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23A" w:rsidRDefault="003E1060" w:rsidP="0080023A">
      <w:pPr>
        <w:framePr w:hSpace="180" w:wrap="auto" w:vAnchor="text" w:hAnchor="page" w:x="10261" w:y="-1079"/>
        <w:spacing w:line="360" w:lineRule="auto"/>
        <w:jc w:val="both"/>
      </w:pPr>
      <w:bookmarkStart w:id="0" w:name="_Toc153470186"/>
      <w:bookmarkStart w:id="1" w:name="_Toc153482511"/>
      <w:bookmarkStart w:id="2" w:name="_Toc153482579"/>
      <w:bookmarkStart w:id="3" w:name="_Toc167255725"/>
      <w:bookmarkStart w:id="4" w:name="_Toc179657967"/>
      <w:bookmarkStart w:id="5" w:name="_Toc179699808"/>
      <w:bookmarkStart w:id="6" w:name="_Toc179707076"/>
      <w:bookmarkStart w:id="7" w:name="_Toc179707127"/>
      <w:bookmarkStart w:id="8" w:name="_Toc179711976"/>
      <w:r>
        <w:rPr>
          <w:noProof/>
          <w:lang w:val="en-US" w:eastAsia="en-US"/>
        </w:rPr>
        <w:drawing>
          <wp:inline distT="0" distB="0" distL="0" distR="0">
            <wp:extent cx="581025" cy="8763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209" w:rsidRDefault="003E1060" w:rsidP="007D7209">
      <w:pPr>
        <w:pStyle w:val="CapaCabealho"/>
        <w:spacing w:line="360" w:lineRule="auto"/>
        <w:jc w:val="both"/>
        <w:outlineLvl w:val="0"/>
      </w:pPr>
      <w:bookmarkStart w:id="9" w:name="_Toc188594152"/>
      <w:r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-419100</wp:posOffset>
            </wp:positionV>
            <wp:extent cx="1724025" cy="571500"/>
            <wp:effectExtent l="19050" t="0" r="9525" b="0"/>
            <wp:wrapTopAndBottom/>
            <wp:docPr id="66" name="Picture 66" descr="c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in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7D7209" w:rsidRDefault="007D7209" w:rsidP="007D7209">
      <w:pPr>
        <w:pStyle w:val="CapaCabealho"/>
        <w:spacing w:line="360" w:lineRule="auto"/>
        <w:jc w:val="both"/>
        <w:outlineLvl w:val="0"/>
      </w:pPr>
    </w:p>
    <w:p w:rsidR="007D7209" w:rsidRDefault="007D7209" w:rsidP="007D7209">
      <w:pPr>
        <w:pStyle w:val="CapaCabealho"/>
        <w:spacing w:line="360" w:lineRule="auto"/>
        <w:jc w:val="both"/>
        <w:outlineLvl w:val="0"/>
      </w:pPr>
      <w:bookmarkStart w:id="10" w:name="_Toc153482580"/>
      <w:bookmarkStart w:id="11" w:name="_Toc167247046"/>
      <w:bookmarkStart w:id="12" w:name="_Toc167255726"/>
      <w:bookmarkStart w:id="13" w:name="_Toc179657968"/>
      <w:bookmarkStart w:id="14" w:name="_Toc179699809"/>
      <w:bookmarkStart w:id="15" w:name="_Toc179707077"/>
      <w:bookmarkStart w:id="16" w:name="_Toc179707128"/>
      <w:bookmarkStart w:id="17" w:name="_Toc179711977"/>
      <w:bookmarkStart w:id="18" w:name="_Toc188594153"/>
      <w:bookmarkStart w:id="19" w:name="_Toc215593084"/>
      <w:bookmarkStart w:id="20" w:name="_Toc215593383"/>
      <w:r>
        <w:t>Universidade Federal de Pernambuco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:rsidR="007D7209" w:rsidRDefault="0034713A" w:rsidP="007D7209">
      <w:pPr>
        <w:pStyle w:val="CapaCabealho"/>
        <w:spacing w:line="360" w:lineRule="auto"/>
        <w:jc w:val="both"/>
        <w:outlineLvl w:val="0"/>
      </w:pPr>
      <w:bookmarkStart w:id="21" w:name="_Toc153482581"/>
      <w:bookmarkStart w:id="22" w:name="_Toc167247047"/>
      <w:bookmarkStart w:id="23" w:name="_Toc167255727"/>
      <w:bookmarkStart w:id="24" w:name="_Toc179657969"/>
      <w:bookmarkStart w:id="25" w:name="_Toc179699810"/>
      <w:bookmarkStart w:id="26" w:name="_Toc179707078"/>
      <w:bookmarkStart w:id="27" w:name="_Toc179707129"/>
      <w:bookmarkStart w:id="28" w:name="_Toc179711978"/>
      <w:bookmarkStart w:id="29" w:name="_Toc188594154"/>
      <w:bookmarkStart w:id="30" w:name="_Toc215593085"/>
      <w:bookmarkStart w:id="31" w:name="_Toc215593384"/>
      <w:r>
        <w:t>Pós-</w:t>
      </w:r>
      <w:r w:rsidR="007D7209">
        <w:t>Graduação em CIÊNCIA da Computação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:rsidR="007D7209" w:rsidRDefault="007D7209" w:rsidP="007D7209">
      <w:pPr>
        <w:pStyle w:val="CapaCabealho"/>
        <w:spacing w:line="360" w:lineRule="auto"/>
        <w:jc w:val="both"/>
        <w:outlineLvl w:val="0"/>
      </w:pPr>
      <w:bookmarkStart w:id="32" w:name="_Toc153482582"/>
      <w:bookmarkStart w:id="33" w:name="_Toc167247048"/>
      <w:bookmarkStart w:id="34" w:name="_Toc167255728"/>
      <w:bookmarkStart w:id="35" w:name="_Toc179657970"/>
      <w:bookmarkStart w:id="36" w:name="_Toc179699811"/>
      <w:bookmarkStart w:id="37" w:name="_Toc179707079"/>
      <w:bookmarkStart w:id="38" w:name="_Toc179707130"/>
      <w:bookmarkStart w:id="39" w:name="_Toc179711979"/>
      <w:bookmarkStart w:id="40" w:name="_Toc188594155"/>
      <w:bookmarkStart w:id="41" w:name="_Toc215593086"/>
      <w:bookmarkStart w:id="42" w:name="_Toc215593385"/>
      <w:r>
        <w:t>Centro de Informática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:rsidR="007D7209" w:rsidRDefault="007D7209" w:rsidP="007D7209">
      <w:pPr>
        <w:pBdr>
          <w:top w:val="single" w:sz="18" w:space="1" w:color="auto"/>
        </w:pBdr>
        <w:spacing w:line="360" w:lineRule="auto"/>
        <w:jc w:val="both"/>
      </w:pPr>
    </w:p>
    <w:p w:rsidR="007D7209" w:rsidRDefault="007D7209" w:rsidP="007D7209">
      <w:pPr>
        <w:spacing w:line="360" w:lineRule="auto"/>
        <w:jc w:val="both"/>
      </w:pPr>
    </w:p>
    <w:p w:rsidR="007D7209" w:rsidRDefault="007F3F38" w:rsidP="007D7209">
      <w:pPr>
        <w:spacing w:line="360" w:lineRule="auto"/>
        <w:jc w:val="both"/>
      </w:pPr>
      <w:r w:rsidRPr="007F3F38">
        <w:rPr>
          <w:noProof/>
        </w:rPr>
        <w:pict>
          <v:group id="_x0000_s1076" style="position:absolute;left:0;text-align:left;margin-left:70.85pt;margin-top:1.05pt;width:333.75pt;height:241.45pt;z-index:-251659776" coordorigin="1" coordsize="19998,20000" o:allowincell="f">
            <v:shape id="_x0000_s1077" style="position:absolute;left:851;width:7323;height:4179" coordsize="20000,20000" path="m1211,19465r287,337l1424,19802r,-436l1350,19366r,-159l1318,19207r,-99l1277,19009r-41,l1203,18949r,-99l1162,18850r-41,-99l1047,18672r,-99l966,18394r-66,-79l859,18315r-32,-158l671,17780r-41,-159l524,17364r,-99l491,17265r-41,-80l450,17086r-41,-99l409,16928r-33,l376,16650r-40,-79l295,16571r,-278l262,16214r,-79l221,15956r,-158l155,15619r,-277l115,15164r-41,l74,14628r-33,-79l41,14272,,14212,,10882r41,-99l41,10446r74,-198l115,9990r40,l188,9911r,-179l221,9633r,-79l262,9475r,-99l336,9296r,-99l376,9039r33,-119l409,8860r82,-178l491,8503r33,-79l524,8345r41,l565,8147r32,l630,8067r,-99l671,7889r41,l712,7790r74,-179l786,7532r41,l859,7453r,-79l941,7175r25,l966,7096r41,l1007,7017r81,-99l1088,6838r33,l1121,6759r41,-99l1203,6660r,-79l1236,6581r,-99l1277,6482r41,-159l1383,6204r,-59l1457,6145r,-99l1498,5966r40,l1538,5867r33,-79l1612,5788r,-79l1653,5709r33,-99l1686,5431r73,l1759,5352r74,l1833,5273r74,-100l1948,5074r114,l2062,5015r66,l2128,4896r81,l2209,4817r74,l2283,4737r188,l2471,4638r107,l2619,4559r41,l2733,4460r41,l2848,4381r417,l3265,4301r107,l3404,4202r41,l3486,4123r147,l3633,4024r1801,l5466,4123r41,l5507,4202r107,l5614,4301r229,l5884,4381r180,l6105,4460r114,l6252,4559r41,l6334,4638r106,l6473,4737r41,l6555,4817r73,79l6669,4896r33,119l6776,5015r73,59l7005,5074r,99l7144,5173r41,100l7267,5273r33,79l7381,5431r180,l7561,5510r115,l7717,5610r114,l7864,5709r107,l8011,5788r860,l8953,5867r1080,l10074,5788r41,l10188,5709r33,l10295,5610r41,-100l10483,5510r,-79l10524,5431r65,-79l10630,5352r41,-79l10745,5273r,-100l10900,5173r66,-99l11080,5074r41,-59l11236,5015r32,-119l11350,4896r33,-79l11498,4817r229,-258l11727,4460r106,l11866,4381r41,l12021,4123r74,l12095,4024r33,l12169,3944r73,-99l12283,3766r33,l12316,3687r41,l12430,3489r41,l12471,3429r66,l12578,3330r41,l12619,3251r73,l12692,3152r74,-99l12848,3053r65,-159l12987,2815r41,-99l13142,2716r,-80l13183,2636r,-99l13216,2537r74,-178l13363,2359r,-80l13437,2279r,-99l13478,2180r41,-79l13519,2022r114,l13633,1923r33,l13666,1843r74,l13740,1744r,99l13699,1843r,80l13633,1923r,178l13592,2101r,79l13560,2180r,99l13519,2279r,80l13478,2359r,178l13437,2537r-33,99l13363,2636r,80l13322,2716r,178l13290,2894r,99l13257,2993r,60l13216,3053r,99l13183,3152r-41,99l13142,3330r-41,l13101,3429r-32,l13069,3489r-41,119l12987,3608r,79l12913,3687r,79l12881,3845r-33,l12848,3944r-82,l12766,4024r-33,l12692,4123r,79l12651,4202r,99l12578,4301r-74,159l12504,4559r-33,l12430,4638r-32,l12316,4737r,80l12283,4817r-82,198l12128,5015r,59l12095,5074r-33,99l12062,5273r-196,l11866,5352r-74,l11792,5431r-65,l11727,5510r-41,l11645,5610r-115,l11498,5709r-41,l11416,5788r-66,l11350,5867r-82,99l11121,5966r-82,179l11007,6145r-41,59l10900,6204r-41,119l10786,6323r-82,159l10671,6482r-82,99l10565,6660r-115,l10368,6838r-32,l10295,6918r-41,l10221,7017r-106,l10074,7096r-41,l10000,7175r-82,l9918,7275r-73,l9812,7374r-148,l9664,7453r-40,l9583,7532r-74,l9509,7611r-74,l9435,7730r74,l9550,7790r33,l9583,7889r41,l9624,7968r73,l9738,8067r74,l9845,8147r1505,l11383,8067r229,l11612,7968r139,l11833,7889r336,l12201,7790r680,l12913,7730r115,l13069,7611r32,l13183,7532r33,l13437,7453r123,l13592,7374r74,l13740,7275r73,l13895,7175r74,l14010,7096r139,l14190,7017r41,l14231,6918r114,l14378,6838r41,l14419,6759r65,l14484,6660r82,l14566,6581r148,l14795,6482r66,l14861,6402r74,-79l14975,6323r41,-119l15090,6204r147,-158l15270,5966r41,l15311,5867r74,l15426,5788r40,l15540,5709r,-99l15614,5510r73,l15687,5431r41,l15761,5352r82,-79l15876,5273r,-100l15982,5173r82,-158l16097,5015r40,-119l16178,4896r33,-79l16326,4817r32,-80l16399,4737r33,-99l16432,4559r82,l16514,4460r147,l16661,4381r41,l16735,4301r33,l16768,4202r41,l16809,4123r73,l16882,4024r82,l16997,3944r82,l17079,3845r65,l17144,3766r156,l17332,3687r82,l17447,3608r73,l17520,3489r33,l17635,3429r156,l17823,3330r41,l17897,3251r74,l17971,3152r73,l18126,3053r33,l18200,2993r41,l18241,2894r32,l18306,2815r74,l18462,2636r,-99l18535,2458r74,l18609,2359r73,-80l18682,2180r33,l18715,2101r82,l18830,2022r,-99l18871,1923r,-80l18985,1843r,-99l19092,1467r73,l19165,1407r41,l19206,1308r41,l19280,1229r,-99l19362,1130r32,-79l19427,1051r,-80l19468,892r33,l19542,793r73,l19615,694r41,l19697,614r,-79l19738,535r,-99l19812,436r33,-99l19845,278r32,l19918,178r,-79l19992,99r,-99l19959,r,178l19918,178r,100l19877,337r,99l19845,436r,99l19812,614r,80l19771,694r,198l19738,892r,159l19656,1051r,178l19615,1229r,79l19583,1407r-41,l19501,1467r,119l19468,1586r,99l19427,1744r-33,l19362,1843r,80l19321,1923r,99l19280,2022r,79l19206,2101r,79l19165,2180r,99l19133,2279r,80l19051,2458r-25,l18985,2537r,99l18912,2636r,80l18871,2815r-74,l18756,2894r,99l18715,2993r-33,60l18682,3152r-106,l18576,3251r-41,79l18494,3330r-32,99l18462,3489r-82,l18347,3608r-41,l18241,3766r,79l18126,3845r-41,99l18085,4024r-41,l18011,4123r-40,l17971,4202r-74,l17823,4381r-32,l17750,4460r-115,l17553,4559r,79l17520,4737r-32,l17447,4817r-33,l17332,5015r,59l17259,5074r,99l17185,5173r,100l17079,5510r-41,l17038,5610r-41,l16964,5709r,79l16882,5788r,79l16809,5867r-74,179l16735,6145r-33,l16661,6204r-73,l16588,6323r-41,l16432,6581r-74,l16358,6660r-32,l16293,6759r,79l16211,6838r,80l16137,6918r,99l16064,7017r,79l15982,7175r-25,l15917,7275r-74,l15802,7374r-74,l15728,7453r-41,l15646,7532r-32,l15540,7611r-74,l15385,7790r-74,99l15237,7889r-41,79l15090,7968r,99l15016,8067r-41,80l14935,8147r-33,79l14820,8226r-65,119l14681,8345r-41,79l14566,8424r-82,159l14452,8583r-33,99l14264,8682r,79l14231,8761r-41,99l14075,8860r-32,60l13928,8920r-33,119l13813,9039r-73,158l13666,9296r-106,l13519,9376r-41,l13437,9475r-33,l13363,9554r-73,l13257,9633r-74,l13142,9732r-41,l13069,9812r-41,l12987,9911r-33,l12913,9990r-106,l12766,10089r-33,l12651,10168r-32,80l12537,10248r-66,79l12316,10327r,119l12283,10446r-41,59l12169,10505r,100l12062,10605r-41,99l11792,10704r-41,79l11727,10783r-82,99l11571,10882r-41,60l11498,10942r-82,118l11309,11060r-41,60l11195,11120r-74,99l11080,11219r-41,79l10966,11298r-66,99l10745,11397r-74,100l10630,11497r-41,79l10524,11576r-41,79l10409,11655r-41,99l10188,11754r-73,79l10074,11833r-74,80l9918,11913r-33,99l9779,12012r-41,79l9550,12091r-41,99l9435,12190r-32,80l9329,12270r-82,79l9206,12349r-33,119l9026,12468r-41,59l8912,12527r-41,99l8838,12626r-41,80l8682,12706r-32,99l8576,12805r-74,79l8462,12884r-41,79l8347,12963r,99l8273,13062r-32,80l8085,13142r-33,99l7971,13241r,79l7864,13320r-33,99l7717,13419r-41,80l7496,13499r-41,99l7381,13598r-41,59l7226,13657r-41,119l7119,13776r-40,59l7005,13835r,100l6923,14113r-33,l6890,14212r-41,l6849,14371r-40,l6776,14470r,79l6735,14549r,1130l6776,15679r,119l6809,15857r,179l6890,16036r115,257l7079,16293r40,99l7340,16392r,100l7561,16492r41,79l7717,16571r,79l7864,16650r33,99l8241,16749r32,80l8462,16829r40,99l8650,16928r32,59l10450,16987r74,-59l10818,16928r41,-99l11907,16829r41,-80l12128,16749r41,-99l12201,16650r41,-79l12357,16571r41,-79l13028,16492r73,-100l13257,16392r33,-99l13560,16293r73,-79l13740,16214r41,-79l13854,16135r74,-99l13969,16036r41,-80l14149,15956r41,-99l14231,15857r,-59l14304,15798r,-119l14378,15679r,-60l14525,15619r41,-99l14599,15520r41,-119l14681,15401r33,-59l14795,15342r25,-99l14902,15243r,-79l15016,15164r33,-100l15090,15064r41,-79l15196,14985r74,-79l15466,14906r33,-79l15614,14827r73,-100l15761,14727r41,-99l15843,14628r33,-79l16023,14549r,-79l16097,14470r,-99l16178,14371r,-99l16252,14272r,-60l16399,14212r,-99l16432,14113r-74,l16358,14272r-65,198l16293,14549r-41,l16252,14628r-41,99l16211,14827r-33,l16137,14906r,79l16097,15064r-33,l16064,15164r-82,l15982,15243r-65,158l15917,15520r-41,l15843,15619r-41,l15802,15679r-74,178l15646,15857r-32,99l15540,16036r-41,l15499,16135r-73,l15385,16214r-115,l15196,16392r-65,l15090,16492r-41,l15016,16571r-114,l14902,16650r-82,l14755,16829r-41,l14714,16928r-33,l14640,16987r-74,99l14525,17185r-41,l14452,17265r-107,l14264,17423r-33,l14190,17542r-41,l14116,17621r-106,l13969,17701r-74,l13895,17780r-82,99l13740,17879r,99l13633,17978r-41,79l13560,18057r-41,100l13437,18157r,79l13322,18236r-32,79l12651,18315r-32,79l12357,18394r-41,119l12128,18513r-33,60l9026,18573r-41,99l8421,18672r,79l8273,18751r-32,99l8085,18850r-33,99l7831,18949r,60l7791,19009r-41,99l7602,19108r,99l7496,19207r,79l7185,19286r-41,80l6964,19366r-41,79l6849,19445r,99l6776,19544r-41,99l6669,19643r-41,79l6628,19802r-155,l6473,19901r-2283,l4157,19980r-2659,l1211,19465xe" fillcolor="#e5e5e5" stroked="f" strokeweight=".5pt">
              <v:stroke startarrowwidth="narrow" startarrowlength="short" endarrowwidth="narrow" endarrowlength="short"/>
              <v:path arrowok="t"/>
            </v:shape>
            <v:shape id="_x0000_s1078" style="position:absolute;left:441;top:4510;width:4389;height:1210" coordsize="20000,20000" path="m2416,l2130,2123r1679,l3877,2397r9679,l13925,2671r4874,l18799,3014r314,l19235,3356r123,l19427,3630r68,l19495,3904r68,l19563,4247r109,l19672,4863r69,l19741,5479r54,l19795,5753r68,l19863,6644r69,l19932,7534r54,l19986,13288r-54,342l19932,14247r-137,616l19795,15411r-54,l19741,15753r-69,274l19672,16575r-54,l19563,16918r,342l19427,17260r,274l19167,18082r-123,l18990,18425r-123,l18799,18767r-55,l18676,19041r-123,l18553,19315r-369,l18116,19658r-5119,l12997,19932r-12055,l874,19658r-123,l683,19315r-123,l369,18425r-178,l191,18082r-68,l123,17808,68,17534r,-616l,16918,,8151r68,l68,7534r55,l123,7260r68,l314,6644r,-274l437,6370r,-617l491,5753r69,-274l560,5068r123,l683,4863r68,l819,4521r,-274l874,4247r68,-343l997,3904r54,-274l1051,3356r68,l1188,3014r123,-343l1570,2671r,-274l2061,2397,2416,xe" fillcolor="#e5e5e5" stroked="f" strokeweight=".5pt">
              <v:stroke startarrowwidth="narrow" startarrowlength="short" endarrowwidth="narrow" endarrowlength="short"/>
              <v:path arrowok="t"/>
            </v:shape>
            <v:shape id="_x0000_s1079" style="position:absolute;left:4168;top:6615;width:1100;height:1362" coordsize="20000,20000" path="m872,19939l,19635r,-304l272,19331r,-790l490,18541r,-304l763,18237r,-547l1035,17690r,-547l1253,17143r,-1034l1471,16109,1471,,9973,r,304l10463,304r,243l11444,547r,304l12752,851r,182l12970,1033r,304l13515,1337r,304l13951,1641r,243l14714,1884r272,244l15477,2128r,304l15967,2432r,304l16458,2736r218,243l17439,2979r,243l17711,3465r273,l17984,3769r490,l18474,4012r273,l18747,4316r218,l18965,4863r218,l19183,5106r272,l19455,6201r273,l19728,8328r218,l19946,11550r-218,l19728,12340r-545,l19183,12644r-218,183l18965,13131r-218,l18747,13678r-273,l18474,13982r-272,l18202,14529r-218,l17984,15015r-273,l17711,15562r-272,l17439,15805r-218,l17221,16413r-273,l16948,16657r-272,l16676,16900r-218,l16240,17143r-273,l15967,17508r-218,l15749,17690r-763,l14986,17994r-545,l14223,18237r-490,l13733,18541r-981,l12752,18845r-1526,l11008,19027r-763,l10245,19331r-1035,l8937,19635r-926,l7738,19878r-7466,l872,19939xe" fillcolor="#e5e5e5" stroked="f" strokeweight=".5pt">
              <v:stroke startarrowwidth="narrow" startarrowlength="short" endarrowwidth="narrow" endarrowlength="short"/>
              <v:path arrowok="t"/>
            </v:shape>
            <v:shape id="_x0000_s1080" style="position:absolute;left:1;top:6527;width:2019;height:1599" coordsize="20000,20000" path="m19258,12798r712,-207l17270,12591r,259l15638,12850r,259l15223,13109r-149,155l14955,13264r,311l14688,13575r-148,207l14006,13782r-148,208l13709,13990r,207l13472,14197r,259l13175,14456r,207l12760,14663r,259l12641,15130r-148,l12344,15389r,207l12107,15596r,207l11958,15803r-118,259l11840,16269r-149,l11691,16528r-148,l11543,16736r-119,l11276,16995r,259l11128,17254r,155l11009,17409r,259l10861,17668r-149,259l10712,18135r-89,l10623,18342r-297,l10208,18549r,259l10059,18808r,259l9911,19067r,208l9377,19275r,207l9110,19482r-119,259l8694,19741r-118,207l2849,19948r,-207l2582,19741r,-259l2047,19482r,-207l1899,19275r,-208l1780,19067r,-518l1484,18549r,-207l1365,18342r,-933l1217,17409r,-155l1068,16995r,-259l801,16736r,-208l564,16269r,-207l415,16062r,-259l267,15803r,-414l148,15389r,-467l,14922,,7824,148,7565r,-467l267,7098r,-207l415,6684r,-259l564,6425r,-259l682,6166r,-674l801,5492r,-466l1068,5026r,-156l1217,4870r,-310l1365,4404r,-259l1632,4145r,-311l1780,3679r119,l1899,3212r267,l2166,2953r119,l2285,2746r148,l2433,2539r149,l2700,2332r297,l2997,1813r415,l3561,1606r89,l3798,1399r267,l4065,1140r564,l4629,881r534,l5282,725r297,l5579,466r267,l5994,259r801,l6795,r3531,l10326,259r297,l10623,466r238,l10861,725r148,l11009,881r415,l11424,1399r119,l11543,2073r148,l11691,2746r267,l11958,3420r149,l12107,3679r119,155l12226,7098r118,l12344,7358r149,l12493,7979r148,l12641,8290r119,l12760,8705r148,l13175,9171r297,l13561,9430r,207l13709,9845r712,l14421,10104r267,l14955,10311r119,l15223,10570r118,l15341,10777r564,l16053,11036r119,l16320,11244r386,l16855,11451r682,l17685,11658r920,l18754,11969r267,l19169,12124r386,l19555,12383r415,l19258,12798xe" fillcolor="#e5e5e5" stroked="f" strokeweight=".5pt">
              <v:stroke startarrowwidth="narrow" startarrowlength="short" endarrowwidth="narrow" endarrowlength="short"/>
              <v:path arrowok="t"/>
            </v:shape>
            <v:shape id="_x0000_s1081" style="position:absolute;left:151;top:8722;width:1791;height:1210" coordsize="20000,20000" path="m19967,9178r-1171,754l18662,9932r,410l18194,10342r-167,206l17860,10548r-134,342l17726,11164r-301,l17425,11507r-301,l17124,11781r-301,l16823,12466r-167,l16488,12671r-133,l16355,13014r-168,l16187,13630r-133,l16054,13904r-134,l15920,14247r-167,l15753,14452r-168,l15585,14863r-133,l15284,15068r-468,l14649,15411r-101,l14548,15753r-1839,l12709,16027r-635,l12074,16370r-168,l11906,16918r-301,l11605,17260r-267,l11338,17534r-167,l11003,17808r,274l10702,18082r,343l10401,18425r,342l10234,18767r,274l10067,19041r,274l9799,19315r,343l6890,19658r-168,274l2742,19932r,-274l2441,19658r,-343l2308,19315r,-274l2140,19041r,-274l1672,18767,1070,17534r-167,l903,16918,635,16370r-167,l468,16027,301,15411r,-548l167,14863r,-2192l,12671,,3904r167,l167,3630,301,3356r,-342l635,3014r,-343l769,2671,903,2397r,-274l1070,2123r,-274l1538,1849r,-342l1839,1507r,-343l2007,1164,2140,959r301,l2441,616r602,l3043,342r1071,l4114,,8863,r,342l9331,342r167,274l9498,959r134,l9799,1164r168,l10067,1507r167,l10234,1849r167,l10401,2397r134,l10870,3014r,616l11003,3904r168,l11171,4247r167,274l11338,4863r134,l11605,5068r168,l12074,5753r,274l12375,6027r,343l12709,6370r,274l13010,6644r,342l13144,6986r,274l18027,7260r,274l18328,7534r,343l18662,7877r,274l18963,8151r,274l19231,8425r,342l19866,8767r101,411xe" fillcolor="#e5e5e5" stroked="f" strokeweight=".5pt">
              <v:stroke startarrowwidth="narrow" startarrowlength="short" endarrowwidth="narrow" endarrowlength="short"/>
              <v:path arrowok="t"/>
            </v:shape>
            <v:shape id="_x0000_s1082" style="position:absolute;left:6772;top:6362;width:3607;height:1188" coordsize="20000,20000" path="m19983,19930r-764,-1812l16196,18118r,419l5000,18537r-50,278l914,18815r,-278l831,18118,681,17909r,-348l598,17561r-66,-627l449,16655r-67,l382,16376r-66,l316,16098r-83,l233,15679r-83,-209l83,15470r,-1324l,14146,,6829r83,l83,5575r150,l233,4948r83,-349l382,4599r,-209l532,4390r,-418l598,3972r83,-279l764,3693,914,3136r83,l997,2787r216,l1213,2439r66,-279l1445,2160r,-278l1512,1882r,-349l1595,1533r83,-348l1744,1185r83,-209l1977,976r,-349l2126,627r83,-279l2276,348,2359,r149,l2508,348r-66,l2442,3972r66,418l2508,4599r83,l2674,4948r,278l2807,5854r,278l2890,6551r,278l2957,6829r,558l3040,7387r,348l3123,8014r,557l3189,8571r,697l3272,9547r,348l3488,10801r83,l3571,11429r150,l3721,11707r83,l3804,11986r66,l3870,12683r83,l3953,12962r84,l4037,13240r66,l4186,13589r,348l4252,13937r67,209l4402,14146r,349l4485,14495r,279l4551,14774r,348l4635,15122r,348l4950,15470r,209l5000,15679r,419l5233,16098r,278l16495,16376r,-697l16561,15679r84,-209l16794,15470r,-348l16944,15122r,-348l17326,14774r66,-279l18920,14495r,279l18987,14774r,348l19153,15122r,348l19302,15470r,209l19385,15679r,2439l19302,18537r681,1393xe" fillcolor="#e5e5e5" stroked="f" strokeweight=".5pt">
              <v:stroke startarrowwidth="narrow" startarrowlength="short" endarrowwidth="narrow" endarrowlength="short"/>
              <v:path arrowok="t"/>
            </v:shape>
            <v:shape id="_x0000_s1083" style="position:absolute;left:322;top:14459;width:8535;height:5152" coordsize="20000,20000" path="m,13569r407,-755l632,12814r,-65l667,12749r,-96l695,12653r35,-65l793,12588r,-64l821,12524r,-80l856,12379r29,l885,12299r35,l920,12251r63,l983,12090r35,l1018,12026r35,l1053,11945r28,l1081,11881r35,l1116,11736r28,l1144,11672r28,l1172,11592r71,-129l1243,11383r28,-81l1306,11302r,-128l1341,11174r,-65l1369,11013r,-193l1404,10820r,-306l1439,10450r,-209l1467,10096r,-64l1495,9952r,-274l1530,9678r,-128l1558,9469r,-225l1594,9244r35,-64l1629,9035r28,-64l1657,8891r35,-81l1692,8682r35,l1755,8601r,-193l1790,8408r,-160l1818,8183r,-144l1881,8039r,-209l1916,7830r,-81l1945,7749r,-144l1980,7605r,-65l2015,7540r,-80l2078,7331r,-80l2113,7251r21,-65l2134,7122r35,-80l2169,6961r63,l2267,6897r,-80l2303,6817r,-49l2338,6768r,-96l2436,6672r,-48l2457,6624r,-81l2492,6543r35,-64l2527,6399r63,l2590,6318r64,l2654,6270r35,l2689,6190r35,-81l2787,6109r,-64l2815,6045r,-64l3012,5981r,64l3110,6045r21,64l3166,6109r,81l3201,6270r28,l3264,6318r63,l3327,6479r71,l3454,6624r63,l3517,6672r35,96l3587,6768r,49l3650,6897r36,l3686,6961r28,81l3714,7122r63,l3777,7186r28,l3840,7251r,144l3903,7395r,65l3938,7460r,80l3973,7605r64,l4037,7685r35,l4100,7749r,81l4128,7910r35,l4198,7958r28,l4226,8039r70,144l4296,8248r28,l4359,8312r,96l4395,8408r56,129l4486,8537r,64l4549,8601r,81l4584,8746r,64l4612,8810r,81l4647,8891r35,80l4682,9035r28,l4746,9100r56,l4802,9180r70,l4872,9244r1186,l6086,9180r323,l6444,9100r64,l6508,9035r63,l6606,8971r63,l6704,8891r126,l6859,8810r98,l6957,8746r35,l7027,8682r56,l7083,8601r134,l7217,8537r28,l7280,8457r35,l7343,8408r35,l7406,8312r63,l7469,8248r35,l7532,8183r36,l7603,8103r,-64l7666,8039r56,-81l7722,7910r35,l7792,7830r,-81l7890,7749r,-64l7919,7685r35,-80l7989,7605r,-65l8045,7540r,-80l8178,7460r,-65l8241,7395r,-64l8312,7331r,-80l8368,7251r,-65l8431,7186r,-64l8466,7122r35,-80l8529,7042r35,-81l8628,6897r35,l8719,6768r35,l8817,6624r70,l8915,6543r36,-144l9014,6318r126,-273l9175,6045r28,-64l9273,5916r,-80l9302,5756r35,l9393,5627r35,-145l9463,5482r,-80l9526,5338r,-81l9561,5257r28,-64l9624,5193r36,-64l9660,5032r21,l9681,4984r35,-80l9751,4904r28,-65l9779,4759r35,l9849,4695r,-65l9912,4630r,-64l9975,4405r,-64l10039,4341r35,-64l10102,4277r,-81l10172,4068r28,l10235,3987r,-80l10270,3907r28,-65l10298,3762r64,l10362,3714r63,l10425,3617r35,l10488,3553r,-64l10558,3489r,-81l10656,3408r21,-64l10677,3280r36,l10748,3199r63,-80l10811,3055r35,l10874,2990r35,l10944,2926r,-96l11000,2701r35,l11064,2637r,-81l11099,2556r,-80l11134,2428r63,l11197,2347r35,-80l11232,2203r28,l11260,2138r63,l11323,2074r28,l11351,1994r35,-81l11386,1849r64,l11485,1768r35,l11583,1640r56,l11639,1559r35,l11709,1495r,-128l11773,1367r,-81l11808,1286r,-96l11836,1190r,-49l11871,1061r35,l11934,997r35,l11969,916r63,l12032,852r99,l12159,788r259,l12482,723r98,l12615,643r56,-80l12769,563r35,-65l12868,498r,-64l12931,434r189,-80l13191,354r28,-81l13310,273r35,-48l13506,225r36,-80l13605,145r,-65l13696,80,13731,r1130,l14889,80r29,l14981,145r98,l15079,225r70,l15149,273r28,l15177,354r35,l15212,434r57,l15269,498r70,145l15339,723r63,l15402,788r35,64l15437,916r28,l15465,997r70,l15535,1141r28,l15563,1286r28,l15591,2203r-28,64l15563,2347r-28,81l15500,2428r,48l15465,2556r-28,l15437,2637r-35,l15367,2701r-28,l15339,2781r-35,l15304,2830r-35,96l15247,2926r-35,64l15177,2990r,129l15149,3119r,80l15114,3280r,64l15079,3408r,145l15051,3553r,161l15016,3762r,707l15051,4469r,161l15114,4630r,65l16048,4695r28,-65l16111,4630r35,-64l16209,4469r127,l16336,4405r63,l16399,4277r63,l16462,4196r35,l16560,4068r28,l16588,3987r63,l16651,3907r71,-65l16722,3762r63,l16785,3714r126,l16939,3617r70,l17038,3553r35,l17108,3489r63,l17171,3408r91,l17297,3344r28,l17360,3280r323,l17683,3344r99,l17845,3489r28,l17936,3617r35,l18006,3714r,48l18034,3762r35,80l18133,3907r35,l18168,3987r28,81l18196,4116r28,l18259,4196r,145l18294,4341r,128l18322,4566r,273l18357,4904r,80l18392,5032r,804l18357,5916r,193l18322,6190r,80l18294,6318r,81l18259,6399r-35,80l18224,6543r-56,129l18168,6768r-63,l18105,6897r-36,64l18069,7042r-35,l18034,7186r-63,65l17971,7331r-35,l17936,7540r-28,l17908,7830r-35,80l17873,8457r35,l17908,8537r63,145l18519,8682r28,-81l18582,8601r28,-64l18645,8537r35,-80l18779,8457r,-49l18842,8408r,-96l18898,8312r,-64l19165,8248r,64l19186,8312r35,96l19354,8408r28,49l19417,8457r35,80l19481,8537r,64l19544,8601r,81l19607,8682r,64l19642,8746r28,64l19670,8891r35,80l19740,8971r,64l19775,9100r,80l19803,9180r,145l19867,9469r,129l19930,9678r,145l19965,9952r,289l19993,10386r,1350l19930,12026r-35,64l19867,12251r-162,337l19705,12653r-35,l19642,12749r,65l19572,12942r-63,l19509,13023r-57,64l19452,13167r-35,48l19382,13215r-28,97l19319,13312r,64l19284,13376r-28,65l19186,13441r,80l19130,13521r-64,64l19031,13585r-35,81l18933,13730r-63,l18842,13794r-134,l18680,13875r-70,l18547,13939r-155,l18357,14019r-161,l18168,14084r-618,l17494,14164r-98,l17360,14228r-63,65l17206,14293r-35,64l16974,14357r-35,96l16750,14453r,49l16399,14502r-35,80l16300,14582r,80l16174,14662r,65l16111,14727r,80l16048,14807r,48l16013,14855r-35,97l15949,14952r-35,48l15914,15080r-28,65l15886,15225r-28,l15753,15434r,80l15725,15514r,65l15655,15723r,65l15627,15788r-36,144l15591,15997r-56,144l15500,16270r-35,97l15465,16431r-63,64l15402,16592r-35,48l15339,16640r,80l15269,16785r,80l15114,17219r-35,l15079,17283r-28,l14953,17508r-64,l14826,17637r-63,80l14728,17717r,64l14630,17781r,81l14574,17862r,48l14475,17910r-35,96l13794,18006r,-96l13766,17910r,-1190l13794,16720r,-225l13829,16495r,-498l13696,15997r,96l13633,16093r-28,48l13380,16141r-35,81l13310,16222r-28,48l13254,16270r-35,97l13191,16367r-36,64l12994,16431r-63,161l12868,16592r-35,48l12706,16640r-35,80l12545,16865r-28,l12446,16929r-28,l12348,16994r-28,l12292,17058r,96l12229,17154r-35,65l12159,17219r-64,64l12060,17283r-28,80l11997,17363r-28,65l11906,17428r-35,80l11836,17508r-63,48l11737,17556r-28,81l11639,17717r-56,l11583,17781r-63,l11450,17862r-28,l11386,17910r-35,l11323,18006r-28,l11260,18071r-28,l11162,18199r-63,l11064,18280r-64,l11000,18344r-28,l10944,18424r-35,l10874,18505r,64l10776,18569r-28,64l10677,18633r-56,161l10488,18794r,48l10460,18842r,81l10460,17910r-35,l10425,17862r-35,-81l10390,17717r-28,l10362,17637r-36,l10326,17556r-56,-128l10172,17428r-35,-65l10074,17363r,-80l10004,17283r,-64l9947,17219r,-65l9589,17154r-28,65l9526,17219r-35,64l9393,17283r-28,80l9302,17363r-64,65l9175,17428r-35,80l9105,17508r,48l9014,17556r-28,81l8887,17637r-35,80l8852,17781r-63,l8719,17862r-91,l8600,17910r-71,96l8501,18006r-35,65l8466,18135r-35,l8368,18280r,64l8312,18424r-35,l8241,18505r-28,128l8178,18698r-63,l8045,18794r-56,129l7919,18987r-29,l7820,19148r-28,l7757,19196r-91,l7631,19277r-28,l7603,19357r-71,l7532,19421r-315,l7181,19357r-98,l7048,19277r-604,l6381,19196r-772,l5574,19277r,80l5476,19357r-28,64l5356,19421r-35,65l5286,19486r-28,64l5223,19550r-35,80l5125,19630r-35,81l4998,19711r,64l4900,19775r-28,64l4802,19839r-28,81l4549,19920r-63,64l3875,19984r-35,-64l3777,19920r,-81l3749,19839r-35,-64l3454,19775r,-64l3489,19711r,-161l3517,19550r35,-64l3587,19486r28,-65l3615,19277r35,l3650,19196r36,l3686,17862r-36,l3650,17781r-63,-144l3587,17556r-35,l3517,17508r-28,l3398,17283r,-64l2815,17219r,-65l2787,17154r-35,-96l2689,17058r-35,-64l2625,16994r-189,-129l2401,16865r-63,-80l2134,16785r-21,-65l1881,16720r,-80l1116,16640r,-48l1144,16495r28,l1172,16431r35,l1207,16367r36,-97l1243,16222r28,l1271,16141r70,-48l1341,15932r28,l1404,15868r,-225l1439,15643r,-209l1467,15370r,-643l1439,14662r,-160l1404,14453r,-96l1369,14293r,-65l1341,14164r,-80l1306,14019r,-80l1243,13794r,-64l1207,13666r-35,l1172,13585r-28,l1144,13521r-63,-145l1053,13376r-35,-64l983,13312r,-97l920,13215r,-48l856,13167r,-80l309,13087,,13569xe" fillcolor="#e5e5e5" stroked="f" strokeweight=".5pt">
              <v:stroke startarrowwidth="narrow" startarrowlength="short" endarrowwidth="narrow" endarrowlength="short"/>
              <v:path arrowok="t"/>
            </v:shape>
            <v:shape id="_x0000_s1084" style="position:absolute;left:4180;top:8669;width:2661;height:5135" coordsize="20000,20000" path="m248,694l,81r1036,l1239,145r202,l1554,226r90,l1847,355r112,l1959,435r316,l2275,500r90,65l2590,645r293,l2883,726r203,l3086,790r112,l3288,855r113,l3514,919r405,l3919,1016r90,l4122,1065r112,l4437,1145r203,l4842,1194r316,l5158,1290r202,l5473,1371r203,48l5788,1419r180,81l6396,1500r203,65l6712,1645r180,65l7095,1710r112,80l7410,1790r225,65l7725,1855r113,64l8018,2000r113,81l8243,2081r90,64l8446,2145r203,65l8761,2290r180,65l9054,2435r,49l9257,2484r428,177l9797,2661r,49l9887,2710r203,80l10293,2935r202,l10495,3000r113,l10608,3065r113,l10811,3129r112,l11036,3210r293,l11532,3290r,65l11757,3355r202,145l12252,3500r,81l12365,3581r203,145l12680,3726r90,48l13086,3774r90,81l13378,3919r113,l13491,4000r113,81l13919,4081r,48l14122,4290r90,l14302,4355r112,l14414,4419r113,l14617,4565r113,80l14932,4645r226,129l15248,4774r,81l15450,4855r203,145l16081,5145r,65l16284,5210r180,161l16689,5419r203,146l17095,5645r225,129l17500,5774r113,65l17703,5839r315,226l18131,6065r,80l18243,6145r293,194l18739,6339r225,161l19054,6500r113,65l19279,6565r,80l19369,6645r,145l19482,6790r90,65l19662,6855r113,64l19775,7000r202,l19977,7129r-202,l19775,7210r-113,l19662,7290r-90,l19482,7355r-113,l19369,7435r-315,l18964,7484r-113,l18739,7581r-113,l18536,7629r-113,l18333,7710r-202,l17928,7855r-225,80l17613,7984r-293,l17207,8065r-112,l16892,8210r-203,l16689,8274r-225,81l16464,8419r-90,l16284,8500r-203,65l15766,8774r-113,l15541,8855r-91,l15158,9065r-226,l14617,9274r-90,l14414,9355r-202,l14212,9419r-203,81l14009,9565r-90,l13806,9629r-202,l13378,9790r-202,65l13176,9919r-181,81l12995,10145r-112,l12770,10194r,96l12680,10355r-112,l12568,10419r-203,81l12140,10645r,65l12072,10710r-113,64l11847,10774r-90,81l11757,10919r-225,65l11441,11065r-112,l11329,11129r-225,161l11036,11290r-113,49l10811,11339r-90,96l10721,11484r-113,l10608,11565r-113,l10495,11629r-90,l10405,11710r-112,l10293,12129r112,l10405,12210r203,l10608,12355r113,l10811,12403r,97l10923,12500r,65l11036,12629r,81l11216,12774r113,81l11329,12919r112,65l11441,13065r91,l11644,13129r,226l11757,13355r,290l11847,13645r,694l11757,14419r,81l11532,14500r,65l11441,14629r-112,l11104,14774r-181,l10923,14839r-112,l10721,14919r-113,l10495,14984r-90,l10293,15065r-406,l9797,15145r-112,l9685,15194r-113,l9482,15290r-113,l9369,15339r-315,l9054,15419r-180,146l8874,15629r-315,l8559,15694r-113,l8446,15790r-113,65l8243,15855r,64l8131,15919r,146l8018,16065r,64l7928,16210r-90,l7725,16258r,161l7523,16419r,65l7320,16484r,81l7095,16710r,64l6892,16774r,81l6599,17065r-203,l6284,17145r-113,l6081,17210r,64l5856,17274r-180,145l5676,17500r-428,129l5248,17774r-90,l5045,17855r-113,l4842,17903r,97l4640,18065r,64l4550,18129r-113,145l4234,18339r-112,l4122,18419r-113,l4009,18500r-203,65l3806,18629r-112,65l3604,18694r-406,290l2973,18984r-203,81l2477,19274r-112,l2365,19355r-203,64l2050,19419r,65l1959,19548r-225,l1734,19629r-90,l1644,19710r-90,l1554,19774r-315,l1239,19839r-203,l923,19919r-112,l811,19984r-496,l315,19274r-112,-80l203,19065r-90,-146l113,15565r90,-146l203,14774r112,-64l315,14419r113,-145l428,10355r-113,-65l315,9629,203,9565r,-791l113,8710r,-291l,8355,,,248,694xe" fillcolor="#e5e5e5" stroked="f" strokeweight=".5pt">
              <v:stroke startarrowwidth="narrow" startarrowlength="short" endarrowwidth="narrow" endarrowlength="short"/>
              <v:path arrowok="t"/>
            </v:shape>
            <v:shape id="_x0000_s1085" style="position:absolute;left:1619;top:6138;width:1839;height:10226" coordsize="20000,20000" path="m,203l619,,7752,r619,73l16384,73r294,65l19674,138r,14483l19967,14686r,4731l19381,19417r,73l19088,19490r-293,81l18795,19635r-619,l18176,19708r-1173,l17003,19773r-619,l16384,19854r-586,l15798,19919r-1791,l14007,19992r-2085,l11629,19919r-293,l11336,19854r-294,l11042,19773r-1205,l9837,19708r-586,l9251,19635r-326,l8925,19571r-293,l8632,19490r-586,l8046,19417r-294,l7459,19344r-325,l6873,19279r-619,l6254,19206r-879,l5375,19133r-294,l5081,19060r-618,l4463,18996r-294,l3876,18923r-912,l2964,18704r-586,l2378,18631r-586,l1792,18566r-294,l1498,18210r-325,l1173,18056r-294,l879,17772r-260,-73l619,15982r-326,-73l293,7817r880,l1173,7744r325,l1498,7671r294,l1792,7525r879,l2964,7452r,-64l3290,7388r,-81l3583,7307r,-73l4169,7234r,-138l4788,7096r,-146l5375,6950r,-73l5668,6877r,-73l5961,6804r,-64l7459,6740r,-81l8046,6659r,-65l8371,6594r,-73l8632,6521r,-146l8925,6375r,-65l9544,6310r,-218l9837,6092r,-576l9544,5516r,-73l9251,5443r,-210l8925,5233r,-73l8046,5160r,-65l7459,5095r,-81l6254,5014r,81l5668,5095r,65l1498,5160r,-65l879,5095r,-154l619,4941r,-996l879,3945r,-73l1498,3872r,-65l4169,3807r,-81l4463,3726r325,-65l4788,3507r587,l5668,3443r293,l5961,3362r912,l6873,3224r261,l7134,2584r-261,l6873,2438r-293,l6254,2365r-293,l5961,2292r-293,l5668,2220r-293,-65l5081,2155r,-81l4788,2074r,-65l4463,2009r,-73l4169,1936r,-65l3876,1871r,-81l3290,1790r,-73l2964,1717r,-73l2671,1644r,-137l2085,1507r,-146l1792,1361r-294,-73l1498,1223r-619,l879,1150,293,1004r,-931l,203xe" fillcolor="#e5e5e5" stroked="f" strokeweight=".5pt">
              <v:stroke startarrowwidth="narrow" startarrowlength="short" endarrowwidth="narrow" endarrowlength="short"/>
              <v:path arrowok="t"/>
            </v:shape>
            <v:shape id="_x0000_s1086" style="position:absolute;left:4186;top:4523;width:15813;height:15477" coordsize="20000,20000" path="m13986,541r76,91l14142,632r,48l14183,680r,53l14218,733r,107l14255,840r,1627l14218,2467r,471l14183,3002r-41,l14142,3158r-42,48l14100,3259r-38,l14062,3527r-42,48l14020,3629r-34,l13986,3843r-38,l13948,3896r-41,l13907,4051r-38,l13835,4105r,160l13793,4265r,49l13755,4367r,54l13717,4469r-41,l13676,4576r-34,l13642,4678r-38,l13604,4892r-42,l13562,4999r-38,l13524,5106r-38,l13486,5207r-38,54l13410,5261r,107l13369,5368r,53l13331,5470r,107l13293,5577r,107l13255,5732r,209l13213,5999r,1001l13255,7000r38,54l13293,7204r38,l13331,7364r38,l13369,7471r79,l13448,7578r38,l13486,7632r38,l13524,7894r-311,l13213,7841r-38,l13175,7787r-75,l13100,7733r-38,l13062,7675r-114,l12948,7632r-79,l12869,7578r-38,l12831,7471r-38,l12793,7423r-38,l12755,7364r-193,l12562,7632r37,l12599,7733r38,l12637,7841r80,l12717,7942r38,l12755,7996r38,59l12793,8103r38,53l12869,8210r,53l12910,8263r38,48l12948,8467r76,l13024,8574r38,l13062,8633r38,l13100,8686r38,l13175,8734r,54l13213,8788r,53l13255,8841r,54l13293,8895r38,43l13331,9002r38,53l13410,9104r38,l13486,9157r,102l13524,9259r,53l13562,9312r,364l13175,9676r-37,-43l13100,9633r,-58l12948,9575r-38,-49l12793,9526r,-53l12679,9473r,-48l12599,9425r-79,-59l12217,9366r,-107l12023,9259r,214l12058,9473r,53l12099,9526r,107l12137,9633r,43l12175,9730r,214l12217,9944r,53l12251,9997r,316l12289,10313r,155l12330,10468r,166l12368,10634r,1049l12330,11683r,48l12023,11731r,-48l11906,11683r,-107l11830,11576r,-48l11751,11528r,-59l11675,11469r,-48l11595,11421r-38,-54l11292,11367r,-58l11292,11630r38,l11330,12208r34,53l11364,12470r42,l11444,12523r,113l11482,12636r,43l11520,12679r,112l11557,12791r38,48l11595,12893r42,l11637,13000r38,l11675,13107r76,l11751,13160r38,43l11830,13203r,59l11868,13262r38,48l11944,13310r42,54l12058,13423r,48l12137,13471r38,53l12289,13524r,54l12368,13578r,53l12444,13631r,43l12520,13674r,59l12599,13733r,53l12637,13786r,54l12717,13840r38,53l12869,13893r41,49l13062,13942r38,53l13175,14054r80,l13255,14102r76,l13331,14156r193,l13562,14209r42,l13642,14263r113,l13793,14311r155,l14020,14370r277,l14335,14418r76,l14411,14466r117,l14528,14525r152,l14718,14573r310,l15104,14632r76,l15260,14680r75,l15335,14734r114,l15487,14787r428,l15953,14841r152,l16146,14894r349,l16529,14937r345,l16874,15001r79,l17029,15103r156,l17185,15157r75,l17260,15205r42,l17302,15258r38,l17340,15312r76,l17454,15365r,59l17491,15472r80,54l17605,15574r42,l17647,15633r76,43l17723,15729r75,l17836,15788r42,l17878,15842r38,l17916,15895r38,48l18033,15943r38,54l18113,16050r34,l18185,16104r42,l18264,16157r76,l18340,15788r-38,l18302,15574r-38,-48l18227,15526r,-161l18185,15312r-38,-54l18113,15258r,-101l18071,15103r,-166l18033,14937r,-150l17995,14734r-41,l17954,14525r-38,l17916,14466r-38,-48l17878,14311r-42,-48l17836,14209r-38,-53l17798,14102r-34,l17764,14054r-41,-112l17723,13893r-38,-53l17647,13786r,-53l17605,13674r-34,l17571,13578r-38,-54l17491,13471r-37,l17454,13423r-38,-59l17416,13310r-38,-48l17340,13203r-38,-43l17260,13107r,-54l17185,13000r,-59l17105,12839r,-107l17067,12679r-38,-43l17029,12577r-76,-107l16953,12368r-41,l16874,12315r,-107l16840,12208r-42,-54l16798,12101r-76,-102l16722,11940r-38,l16684,11897r-38,-53l16609,11844r-42,-54l16567,11731r-38,-48l16529,11630r-34,l16495,11576r-42,-48l16415,11469r,-48l16374,11421r-38,-54l16336,11309r-38,-102l16260,11207r,-48l16218,11057r-38,-59l16180,10838r-34,-49l16105,10789r,-155l16067,10575r-38,-53l16029,10367r-76,l15953,10265r-38,-59l15915,10153r-42,l15873,10104r-37,-53l15801,9997r-41,-53l15722,9944r,-48l15642,9789r,-59l15604,9730r-37,-54l15567,9633r-42,-58l15487,9575r,-49l15449,9526r,-53l15411,9425r,-59l15373,9312r-38,-53l15335,9205r-41,-101l15260,9055r,-160l15222,8895r,-209l15180,8686r,-267l15142,8419r,-108l15104,8263r-38,l15066,8210r-38,-54l14991,8055r-42,l14949,7841r-38,-54l14911,7578r-38,l14873,7423r-38,l14835,7311r-42,-48l14793,7204r-37,l14756,7107r-38,-53l14718,7000r-38,l14680,6840r-38,l14642,6792r-42,l14600,6636r-38,l14562,6524r-34,l14528,6101r-41,l14487,4421r41,-54l14528,4265r72,l14600,4153r42,l14642,4105r38,-54l14680,3998r38,l14756,3944r,-101l14835,3843r,-113l14873,3730r38,-53l14911,3629r80,l14991,3575r37,l15066,3527r,-54l15104,3420r38,l15180,3366r42,l15222,3313r38,l15260,3259r34,l15335,3206r114,l15449,3158r76,l15567,3104r113,l15760,3056r76,l15836,3002r193,l16029,2938r189,l16218,2895r118,l16336,2842r1235,l17571,2895r114,l17685,2938r79,l17798,3002r80,l17878,3056r76,l17954,3104r79,l18033,3158r80,l18113,3206r151,l18264,3259r76,l18340,3366r76,l18416,3420r76,l18492,3473r38,54l18571,3527r,48l18609,3575r,54l18651,3629r,48l18685,3677r42,53l18727,3789r38,l18765,3843r41,l18806,3944r34,l18878,3998r,53l18920,4051r,54l18958,4105r,160l19034,4265r,204l19072,4469r,107l19110,4635r,101l19151,4736r,54l19189,4838r,102l19223,4999r,59l19265,5106r,53l19303,5207r,102l19341,5309r38,59l19379,5470r37,l19458,5528r,49l19496,5630r42,54l19538,5732r75,l19613,5844r38,54l19651,5941r38,l19689,6053r42,48l19765,6101r,107l19803,6208r,107l19845,6315r,155l19883,6524r34,l19917,6733r41,l19958,6941r38,59l19996,7996r-38,59l19917,8103r,53l19883,8210r,53l19845,8263r,48l19765,8419r,48l19731,8467r,59l19689,8526r,160l19651,8686r-38,48l19613,8895r-41,l19572,9002r-34,53l19538,9259r-42,53l19458,9366r,209l19416,9575r,321l19379,9896r,257l19341,10153r,-49l19303,10104r,-107l19265,9997r,-101l19223,9896r,-166l19151,9730r,-54l19110,9575r-38,l19072,9526r-38,l18996,9473r,-48l18651,9425r,48l18609,9473r,160l18571,9633r,43l18530,9676r,220l18492,9896r,48l18458,9997r,107l18416,10104r,49l18378,10206r,369l18340,10575r,102l18302,10736r,155l18264,10891r,107l18227,10998r,59l18227,10998r-42,l18185,10891r-38,l18147,10789r-34,l18113,10677r-42,l18071,10634r-38,l18033,10575r-79,l17954,10468r-76,l17878,10420r-80,l17798,10367r-75,l17723,10313r-38,l17647,10265r,-59l17605,10206r,-53l17571,10153r,-49l17491,10051r,-54l17454,9944r-38,l17416,9842r-38,-53l17378,9730r-38,l17340,8055r38,-59l17378,7894r38,-53l17416,7787r38,-54l17454,7675r37,l17533,7632r,-107l17571,7525r,-54l17605,7471r,-48l17685,7311r,-107l17723,7155r41,-48l17764,7000r72,l17836,6893r42,-53l17916,6840r,-107l17954,6679r41,-43l17995,6577r38,l18033,6524r38,-54l18071,6422r42,l18147,6369r,-107l18185,6208r,-53l18227,6155r,-214l18264,5941r,-97l18302,5844r,-160l18340,5684r,-54l18378,5577r,-49l18416,5528r,-58l18458,5421r,-112l18492,5309r,-102l18530,5207r,-101l18571,5106r,-48l18609,5058r,-589l18571,4469r,-155l18530,4314r,-49l18492,4265r,-160l18416,4105r,-107l18378,3998r,-54l18340,3944r,-48l18302,3896r-38,-53l18264,3789r-37,l18185,3730r,-53l18071,3677r,-48l18033,3629r,-54l17954,3575r,-48l17916,3527r-38,-54l17836,3473r-38,-53l17723,3420r,-54l17685,3366r-38,-53l17571,3313r,-54l17302,3259r,-53l16180,3206r,53l16146,3259r-41,54l16029,3313r,53l15953,3366r-38,54l15873,3420r,53l15836,3527r-35,l15801,3575r-79,l15722,3629r-42,l15642,3677r,53l15604,3730r,59l15567,3789r,54l15525,3896r-38,48l15487,3998r-76,l15411,4105r-38,l15335,4153r,54l15260,4207r,107l15222,4367r-42,l15180,4421r-38,l15142,4522r-38,l15104,4635r-38,l15066,4678r-38,58l15028,4838r-37,l14991,4940r-42,59l14949,6262r42,53l14991,6470r37,54l15066,6524r,209l15104,6792r,101l15142,6941r,166l15180,7155r42,49l15222,7311r38,53l15294,7364r,107l15335,7471r38,54l15373,7578r38,l15411,7675r38,58l15449,7787r76,l15525,7894r42,48l15567,7996r37,l15604,8103r76,107l15680,8263r42,48l15722,8370r38,49l15760,8467r76,l15836,8633r37,l15873,8686r42,48l15915,8841r38,l15987,8895r,43l16029,9002r,53l16067,9055r,49l16105,9157r41,48l16146,9259r34,l16180,9366r38,59l16218,9473r80,l16298,9575r38,58l16374,9676r,54l16415,9789r38,53l16453,9896r42,48l16529,10051r,53l16609,10104r,49l16646,10206r,59l16684,10265r,48l16722,10313r38,54l16760,10420r38,l16798,10468r42,l16840,10522r34,l16912,10575r,59l16953,10634r,43l16991,10677r,59l17029,10736r,53l17067,10838r,101l17105,11367r42,54l17147,11528r38,l17185,11576r41,l17260,11630r,53l17302,11683r,48l17340,11731r38,59l17416,11790r,54l17454,11844r,53l17491,11897r,43l17533,11940r,59l17605,11999r,102l17685,12101r,53l17764,12154r,107l17798,12315r38,53l17878,12368r,54l17916,12470r,53l17954,12577r41,l18033,12636r,43l18071,12732r,59l18147,12791r,48l18227,12941r,59l18302,13000r,107l18340,13107r38,53l18378,13203r38,l18416,13262r42,l18458,13310r34,54l18530,13423r,48l18571,13471r38,53l18609,13578r42,53l18651,13674r34,59l18685,13840r42,l18765,13893r,161l18806,14102r34,107l18840,14311r38,59l18920,14466r,107l18958,14632r38,48l18996,14841r38,53l19072,14937r,64l19110,15055r,48l19151,15157r,48l19189,15258r34,54l19223,15424r42,48l19265,15526r38,48l19303,15842r38,53l19341,16366r38,l19379,16735r37,l19416,16891r42,l19458,17056r-42,l19416,17158r-75,l19341,17308r-38,l19265,17367r-42,53l19223,17527r-34,l19151,17576r,53l19110,17629r-38,48l19072,17731r-38,59l18958,17790r,53l18920,17897r,43l18878,17940r-38,58l18806,17998r,54l18765,18052r,102l18685,18154r,53l18651,18207r,54l18609,18261r,53l18571,18368r-41,l18530,18421r-38,48l18492,18523r-34,l18458,18576r-42,l18378,18635r-38,l18340,18678r-38,l18302,18732r-75,58l18227,18839r-80,l18147,18892r-76,l18071,18940r-38,l18033,18999r-38,l17995,19053r-79,l17878,19106r-42,l17836,19160r-38,l17764,19203r-79,58l17605,19261r,49l17533,19310r,53l17454,19422r-38,l17378,19470r-118,l17226,19524r-41,53l17105,19577r-38,54l17029,19631r-38,53l16912,19684r-72,48l16798,19732r-38,54l16722,19786r-38,53l16609,19839r-42,59l16415,19898r,43l16180,19941r,54l15915,19995r,-263l15873,19732r,-48l15836,19684r,-160l15801,19524r,-102l15760,19363r,-102l15722,19203r-42,-43l15680,19053r-38,-54l15642,18892r-38,-53l15604,18732r-79,-54l15525,18576r-76,-107l15411,18368r-38,-107l15335,18261r-41,-107l15294,18052r-72,l15222,17940r-42,-43l15142,17843r,-53l15066,17790r,-113l15028,17677r-37,-48l14949,17629r-38,-53l14835,17576r,-49l14793,17527r-37,-58l14680,17469r,-49l14183,17420r-41,-53l14062,17367r,-59l13948,17308r-41,-48l13869,17260r-34,-54l13486,17206r-38,-48l10368,17158r,-53l10284,17105r,-49l10208,17056r-37,-58l9788,16998r,-59l9674,16939r-79,-48l9094,16891r-75,-54l8863,16837r-38,-48l8128,16789r-34,-54l7628,16735r-76,-59l7401,16676r-80,-42l6741,16634r-38,42l6590,16676r,59l6393,16735r,-893l6355,15842r,-113l6321,15729r,-155l6279,15526r-38,-54l6203,15424r-42,-112l6127,15312r,-107l6089,15157r-41,l6048,15103r-307,l5741,15001r-38,l5703,14680r79,l5782,14525r35,l5817,14466r41,l5858,14418r76,l5934,14311r42,l5976,14263r34,l6010,14209r38,l6048,13893r-38,l6010,13840r-269,l5741,13786r-387,l5354,13733r-38,l5279,13674r,-43l5203,13631r,-53l5165,13578r,-54l5123,13524r,-101l5051,13423r,-59l4972,13364r,-54l4430,13310r,54l4278,13364r,59l4043,13423r80,l4123,13310r38,l4161,12941r-38,l4123,12893r-42,-54l4043,12791r-34,l3892,12636r-42,l3850,12577r-265,l3585,12523r-114,l3429,12470r-38,l3391,12422r-155,l3198,12368r-231,l2967,12315r-542,l2391,12368r-42,l2311,12422r-37,l2232,12470r-34,l2160,12523r-155,l2005,12577r-38,l1925,12636r-76,l1811,12679r-113,l1656,12732r-152,l1466,12791r-79,l1387,12839r-76,l1311,12893r-38,l1235,12941r-117,l1076,13000r-76,l1000,13053r-38,l925,13107r-80,l845,13160r-114,l693,13203r-37,59l618,13262r-38,48l542,13310r,54l462,13364r,59l345,13423r,48l80,13471r,-48l,13423r,-423l38,13000r,-59l80,12941r34,-48l114,12839r38,l152,12791r41,l193,12732r76,l269,12577r76,l345,12523r42,-53l424,12470r,-48l462,12422r,-54l500,12368r,-107l580,12261r,-107l618,12154r,-53l656,12101r,-102l693,11999r38,-59l962,11940r,-43l1038,11897r,-53l1076,11844r42,-54l1160,11790r,-59l1273,11731r,-48l1349,11683r,-53l1387,11630r,-54l1425,11576r,-48l1538,11528r42,-59l1618,11469r38,-48l1656,11367r76,l1732,11260r79,-53l1811,11159r38,l1849,11105r38,-48l1887,10939r80,l1967,10891r38,-53l2046,10789r,-53l2118,10736r,-59l2160,10677r,-43l2198,10634r,-112l2311,10522r,-54l2349,10468r,-48l2425,10420r,-53l2505,10367r,-54l2581,10313r,-48l2618,10265r,-59l2656,10206r,-102l2740,10104r,-315l2698,9789r,-113l2656,9676r,-43l2618,9633r,-160l2543,9473r,-632l3198,8841r,-53l3274,8788r,-54l3350,8734r,-48l3391,8686r38,-53l3505,8633r,-59l3585,8574r,-48l3698,8526r,-59l3736,8467r,-48l3892,8419r38,-49l4043,8370r,-59l4161,8311r38,-48l4236,8263r42,-53l4358,8210r,-107l4392,8103r,-48l4430,7996r41,l4471,7942r38,l4509,7841r38,l4585,7787r-307,l4236,7733r-75,l4161,7675r-118,l4043,7632r-76,l3967,7578r-37,l3930,7107r37,l3967,7054r42,l4043,7000r504,l4623,6941r428,l5089,6893r152,l5279,6840r37,l5354,6792r42,l5396,6733r152,l5548,6679r75,l5661,6636r,-59l5703,6577r38,-53l5817,6524r,-54l5858,6470r38,-48l5934,6422r42,-53l6010,6369r,-54l6127,6315r34,-53l6241,6262r38,-54l6393,6208r41,-53l6783,6155r,-54l6897,6101r,-48l6972,6053r,-54l7014,5999r38,-58l7086,5898r80,l7207,5844r34,l7241,5785r42,l7283,5732r38,-48l7363,5684r,-54l7401,5630r,-160l7435,5470r,-102l7514,5368r,-107l7435,5261r,-54l7401,5207r,-48l7321,5159r,-101l7207,5058r-41,-59l7128,4999r,-59l7086,4940r,-48l7052,4892r,-54l7014,4838r,-417l7128,4421r,101l7207,4522r,54l8321,4576r,-54l8401,4522r38,-53l8439,2938r-80,l8359,2895r-72,l8287,2842r-79,l8208,2788r-80,l8128,2735r-307,l7821,2842r-42,l7779,2895r-34,l7745,2938r-38,l7707,3002r-41,l7666,3056r-76,l7590,3104r-307,l7283,3002r-76,l7207,2938r-41,l7166,2895r-38,l7128,2842r-76,l7052,2788r-311,l6741,2735r-38,l6703,2687r-34,-54l6669,2419r-41,l6628,2312r-38,-48l6590,2103r-38,l6552,2055r-38,l6514,1996r-42,l6472,1424r311,l6783,1365r38,l6821,1311r38,l6897,1263r75,l6972,1204r80,l7052,1156r76,l7128,1108r79,l7207,1054r114,l7321,1001r42,l7363,942r72,l7435,894r41,l7514,840r76,l7590,792r38,l7666,733r,-101l7707,632r38,-54l7745,524r34,l7779,471r42,l7821,417r76,l7897,369r42,l7939,316r34,l7973,262r79,l8052,209r235,l8287,155r152,l8439,102r151,l8590,r2547,l11175,54r189,l11406,102r845,l12289,155r79,54l12444,209r38,53l12562,262r,107l12637,369r,48l12717,417r,54l12793,471r,53l12948,524r,54l14020,578r-34,-37xe" fillcolor="#e5e5e5" stroked="f" strokeweight=".5pt">
              <v:stroke startarrowwidth="narrow" startarrowlength="short" endarrowwidth="narrow" endarrowlength="short"/>
              <v:path arrowok="t"/>
            </v:shape>
            <v:shape id="_x0000_s1087" style="position:absolute;left:11350;top:4929;width:1057;height:463" coordsize="20000,20000" path="m,19286l283,18214r,-714l793,17500r,-714l1076,16786r,-893l1246,15893r,-893l1530,15000r,-714l1813,14286r,-715l2040,13571r,-892l2323,12679r,-715l2606,11071r227,l2833,10357r566,l3399,9464r454,l3853,8750r283,l4136,8036r510,l4929,6964r793,l6006,6429r226,l6459,5536r283,l6742,4821r227,l6969,3929r566,l7535,3036r510,l8329,2500r453,l9065,1607,9575,893r1303,l11161,r6459,l17620,893r284,l17904,1607r226,l18414,2500r,536l18924,3036r,893l19150,3929r,892l19433,4821r,2143l19717,6964r,2500l19943,9464r,9643l283,19107r,714l,19821r,-535xe" stroked="f" strokeweight=".5pt">
              <v:stroke startarrowwidth="narrow" startarrowlength="short" endarrowwidth="narrow" endarrowlength="short"/>
              <v:path arrowok="t"/>
            </v:shape>
            <v:shape id="_x0000_s1088" style="position:absolute;left:17494;top:12827;width:770;height:1818" coordsize="20000,20000" path="m17510,18223r1323,1731l18833,19772r389,l19222,19544r389,-182l19611,18724r311,l19922,16948r-700,l19222,16173r-389,l18833,15945r-312,l18521,15718r701,l19222,13713r-389,l18833,13531r-312,l18521,13303r-389,l17821,13075r,-364l17510,12711r,-638l17121,11891r-389,l16732,11663r-312,l16420,11526r-389,-228l16031,11071r-700,l15331,10888r-778,-364l14553,10251r-623,l13930,10068r-389,-182l13541,9704r-311,-228l13230,9066r-390,l12451,8929r,-455l12140,8292r,-410l11751,7472r,-410l11362,7062r,-183l11051,6651r,-227l10661,6424r,-365l10272,5877r,-228l10039,5649,9650,5421r,-364l9261,4829r-312,l8949,4282r-389,l8560,4009r-389,l8171,3827,7860,3645r,-274l7471,3371r,-136l7082,3007r-312,l6770,2597r-389,l6381,2415r-389,l5992,2232r-622,l5370,2050r-389,l4981,1777r-312,l4669,1595r-389,l4280,1412,3891,1230r,-228l3191,1002r,-364l2802,638r,-228l2490,410r,-182l2101,228,2101,,700,r,228l389,410,,774,,4647,700,7062r389,410l1790,8656r311,1230l2802,11526r778,1185l5759,14351r1712,957l9650,15718r622,227l11362,16583r389,l11751,16720r700,l12840,16948r390,l13230,17130r2101,228l15642,17585r,137l16420,17722r312,228l17121,17950r,228l17510,18223xe" fillcolor="#e5e5e5" stroked="f" strokeweight=".5pt">
              <v:stroke startarrowwidth="narrow" startarrowlength="short" endarrowwidth="narrow" endarrowlength="short"/>
              <v:path arrowok="t"/>
            </v:shape>
          </v:group>
        </w:pict>
      </w:r>
    </w:p>
    <w:p w:rsidR="007D7209" w:rsidRDefault="007D7209" w:rsidP="007D7209">
      <w:pPr>
        <w:spacing w:line="360" w:lineRule="auto"/>
        <w:jc w:val="both"/>
      </w:pPr>
    </w:p>
    <w:p w:rsidR="007D7209" w:rsidRDefault="007D7209" w:rsidP="007D7209">
      <w:pPr>
        <w:spacing w:line="360" w:lineRule="auto"/>
        <w:jc w:val="both"/>
      </w:pPr>
    </w:p>
    <w:p w:rsidR="007D7209" w:rsidRDefault="007D7209" w:rsidP="007D7209">
      <w:pPr>
        <w:spacing w:line="360" w:lineRule="auto"/>
        <w:jc w:val="both"/>
      </w:pPr>
    </w:p>
    <w:p w:rsidR="007D7209" w:rsidRDefault="007D7209" w:rsidP="007D7209">
      <w:pPr>
        <w:spacing w:line="360" w:lineRule="auto"/>
        <w:jc w:val="both"/>
      </w:pPr>
    </w:p>
    <w:p w:rsidR="007D7209" w:rsidRDefault="007F3F38" w:rsidP="007D7209">
      <w:pPr>
        <w:spacing w:line="360" w:lineRule="auto"/>
        <w:jc w:val="both"/>
        <w:rPr>
          <w:sz w:val="20"/>
        </w:rPr>
      </w:pPr>
      <w:r w:rsidRPr="007F3F3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9" type="#_x0000_t202" style="position:absolute;left:0;text-align:left;margin-left:-3.6pt;margin-top:12.25pt;width:481.25pt;height:108pt;z-index:-251658752;mso-wrap-edited:f" wrapcoords="-34 0 -34 21600 21634 21600 21634 0 -34 0" o:allowincell="f" filled="f" stroked="f">
            <v:textbox style="mso-next-textbox:#_x0000_s1089">
              <w:txbxContent>
                <w:p w:rsidR="00AC2A17" w:rsidRDefault="00AC2A17" w:rsidP="007D7209">
                  <w:pPr>
                    <w:pStyle w:val="CapaTtulo"/>
                    <w:pBdr>
                      <w:bottom w:val="single" w:sz="6" w:space="1" w:color="auto"/>
                    </w:pBdr>
                    <w:outlineLvl w:val="0"/>
                    <w:rPr>
                      <w:rFonts w:ascii="Garamond" w:hAnsi="Garamond"/>
                      <w:b/>
                      <w:sz w:val="38"/>
                    </w:rPr>
                  </w:pPr>
                  <w:bookmarkStart w:id="43" w:name="_Toc215593087"/>
                  <w:bookmarkStart w:id="44" w:name="_Toc215593386"/>
                  <w:r>
                    <w:rPr>
                      <w:rFonts w:ascii="Garamond" w:hAnsi="Garamond"/>
                      <w:b/>
                      <w:sz w:val="38"/>
                    </w:rPr>
                    <w:t>Identificação de Riscos utilizando raciocínio baseado em casos</w:t>
                  </w:r>
                  <w:bookmarkEnd w:id="43"/>
                  <w:bookmarkEnd w:id="44"/>
                </w:p>
                <w:p w:rsidR="00AC2A17" w:rsidRDefault="00AC2A17" w:rsidP="007D7209"/>
              </w:txbxContent>
            </v:textbox>
            <w10:wrap type="through"/>
          </v:shape>
        </w:pict>
      </w:r>
    </w:p>
    <w:p w:rsidR="007D7209" w:rsidRDefault="007D7209" w:rsidP="007D7209">
      <w:pPr>
        <w:spacing w:line="360" w:lineRule="auto"/>
        <w:jc w:val="both"/>
      </w:pPr>
    </w:p>
    <w:p w:rsidR="007D7209" w:rsidRDefault="007D7209" w:rsidP="007D7209">
      <w:pPr>
        <w:spacing w:line="360" w:lineRule="auto"/>
        <w:jc w:val="both"/>
      </w:pPr>
    </w:p>
    <w:p w:rsidR="007D7209" w:rsidRDefault="007D7209" w:rsidP="007D7209">
      <w:pPr>
        <w:pStyle w:val="TextoNormal"/>
        <w:spacing w:line="360" w:lineRule="auto"/>
      </w:pPr>
    </w:p>
    <w:p w:rsidR="007D7209" w:rsidRDefault="007D7209" w:rsidP="007D7209">
      <w:pPr>
        <w:pStyle w:val="TextoNormal"/>
        <w:spacing w:line="360" w:lineRule="auto"/>
        <w:rPr>
          <w:rFonts w:ascii="Arial" w:hAnsi="Arial"/>
          <w:szCs w:val="24"/>
        </w:rPr>
      </w:pPr>
      <w:r>
        <w:rPr>
          <w:rFonts w:ascii="Arial" w:hAnsi="Arial"/>
          <w:b/>
          <w:szCs w:val="24"/>
        </w:rPr>
        <w:t xml:space="preserve">Aluno: </w:t>
      </w:r>
      <w:r>
        <w:rPr>
          <w:rFonts w:ascii="Arial" w:hAnsi="Arial"/>
          <w:szCs w:val="24"/>
        </w:rPr>
        <w:t>Sylvia Campos da Luz e Silva (</w:t>
      </w:r>
      <w:hyperlink r:id="rId9" w:history="1">
        <w:r w:rsidRPr="006A1009">
          <w:rPr>
            <w:rStyle w:val="Hyperlink"/>
            <w:rFonts w:ascii="Arial" w:hAnsi="Arial"/>
            <w:szCs w:val="24"/>
          </w:rPr>
          <w:t>scls@cin.ufpe.br</w:t>
        </w:r>
      </w:hyperlink>
      <w:r>
        <w:rPr>
          <w:rFonts w:ascii="Arial" w:hAnsi="Arial"/>
          <w:szCs w:val="24"/>
        </w:rPr>
        <w:t>)</w:t>
      </w:r>
    </w:p>
    <w:p w:rsidR="007D7209" w:rsidRDefault="007D7209" w:rsidP="007D7209">
      <w:pPr>
        <w:pStyle w:val="TextoNormal"/>
        <w:spacing w:line="360" w:lineRule="auto"/>
        <w:rPr>
          <w:szCs w:val="24"/>
        </w:rPr>
      </w:pPr>
      <w:r>
        <w:rPr>
          <w:szCs w:val="24"/>
        </w:rPr>
        <w:tab/>
      </w:r>
    </w:p>
    <w:p w:rsidR="007D7209" w:rsidRDefault="007D7209" w:rsidP="007D7209">
      <w:pPr>
        <w:spacing w:line="360" w:lineRule="auto"/>
        <w:jc w:val="both"/>
      </w:pPr>
    </w:p>
    <w:p w:rsidR="00C6675F" w:rsidRDefault="007D7209" w:rsidP="00CC7238">
      <w:pPr>
        <w:pStyle w:val="TOC1"/>
      </w:pPr>
      <w:r>
        <w:br w:type="page"/>
      </w:r>
      <w:bookmarkStart w:id="45" w:name="_Toc215593088"/>
    </w:p>
    <w:p w:rsidR="00DF1D06" w:rsidRDefault="00AE39E0" w:rsidP="00DF1D06">
      <w:pPr>
        <w:pStyle w:val="Heading1"/>
        <w:numPr>
          <w:ilvl w:val="0"/>
          <w:numId w:val="0"/>
        </w:numPr>
        <w:spacing w:line="360" w:lineRule="auto"/>
      </w:pPr>
      <w:bookmarkStart w:id="46" w:name="_Toc215593387"/>
      <w:r>
        <w:lastRenderedPageBreak/>
        <w:t>R</w:t>
      </w:r>
      <w:r w:rsidR="00DF1D06">
        <w:t>esumo</w:t>
      </w:r>
      <w:bookmarkEnd w:id="45"/>
      <w:bookmarkEnd w:id="46"/>
    </w:p>
    <w:p w:rsidR="00EC6B1A" w:rsidRDefault="00DF1D06" w:rsidP="00DF1D06">
      <w:pPr>
        <w:spacing w:line="360" w:lineRule="auto"/>
        <w:ind w:firstLine="708"/>
        <w:jc w:val="both"/>
      </w:pPr>
      <w:r>
        <w:t xml:space="preserve">A necessidade de cumprir prazos, custos e desenvolver software de qualidade incentivaram a evolução dos processos de Gerenciamento de Projetos. Neste contexto, um gerenciamento de riscos eficiente é um fator determinante para o sucesso ou insucesso dos projetos de software. </w:t>
      </w:r>
      <w:r w:rsidRPr="00BC350A">
        <w:t>Para ser bem-sucedida</w:t>
      </w:r>
      <w:r>
        <w:t xml:space="preserve"> e obedecer esta necessidade</w:t>
      </w:r>
      <w:r w:rsidRPr="00BC350A">
        <w:t xml:space="preserve">, a organização deve estar comprometida com uma abordagem de riscos </w:t>
      </w:r>
      <w:r>
        <w:t>pró-</w:t>
      </w:r>
      <w:r w:rsidRPr="00BC350A">
        <w:t>ativa e con</w:t>
      </w:r>
      <w:r>
        <w:t>sistente durante todo o projeto</w:t>
      </w:r>
      <w:r w:rsidRPr="00BC350A">
        <w:t xml:space="preserve">. </w:t>
      </w:r>
      <w:r>
        <w:t>No entanto, a dificuldade em identificar riscos de forma eficaz é uma constante devido à natureza incerta dos mesmos.</w:t>
      </w:r>
    </w:p>
    <w:p w:rsidR="00DF1D06" w:rsidRPr="004E2EF0" w:rsidRDefault="00EC6B1A" w:rsidP="00DF1D06">
      <w:pPr>
        <w:spacing w:line="360" w:lineRule="auto"/>
        <w:ind w:firstLine="708"/>
        <w:jc w:val="both"/>
      </w:pPr>
      <w:r>
        <w:t xml:space="preserve">Encontramos na literatura </w:t>
      </w:r>
      <w:r w:rsidR="00243FF8">
        <w:t>várias referência sobre técnicas e métodos para identificação de Riscos</w:t>
      </w:r>
      <w:r w:rsidR="004E2EF0">
        <w:t>,</w:t>
      </w:r>
      <w:r w:rsidR="00DA2943">
        <w:t xml:space="preserve"> porém</w:t>
      </w:r>
      <w:r w:rsidR="00243FF8">
        <w:t xml:space="preserve"> poucas utilizam de forma sistemática a base de conhecimento da organização</w:t>
      </w:r>
      <w:r w:rsidR="00DA2943">
        <w:t xml:space="preserve"> e seu potencial. Este trabalho introduzirá a Gest</w:t>
      </w:r>
      <w:r w:rsidR="00B75772">
        <w:t xml:space="preserve">ão de Riscos, </w:t>
      </w:r>
      <w:r w:rsidR="00BC51C3">
        <w:t>expondo</w:t>
      </w:r>
      <w:r w:rsidR="00B75772">
        <w:t xml:space="preserve"> brevemente as principais técnicas </w:t>
      </w:r>
      <w:r w:rsidR="00271EA1">
        <w:t>de identificação dos mesmos</w:t>
      </w:r>
      <w:r w:rsidR="00BC51C3">
        <w:t>, e introduzindo a utilização de Raciocínio Baseado em Casos como elo de ligação entre a Identificação de Riscos e a Gestão de Conhecimento da organização.</w:t>
      </w:r>
    </w:p>
    <w:p w:rsidR="00DF1D06" w:rsidRDefault="00DF1D06" w:rsidP="00DF1D06"/>
    <w:p w:rsidR="00FC1F99" w:rsidRDefault="00FC1F99" w:rsidP="00DF1D06"/>
    <w:p w:rsidR="00FC1F99" w:rsidRDefault="00FC1F99" w:rsidP="00DF1D06"/>
    <w:p w:rsidR="00FC1F99" w:rsidRDefault="00FC1F99" w:rsidP="00DF1D06"/>
    <w:p w:rsidR="00FC1F99" w:rsidRDefault="00FC1F99" w:rsidP="00DF1D06"/>
    <w:p w:rsidR="00FC1F99" w:rsidRDefault="00FC1F99" w:rsidP="00DF1D06"/>
    <w:p w:rsidR="00635E0F" w:rsidRDefault="00635E0F" w:rsidP="00DF1D06"/>
    <w:p w:rsidR="00635E0F" w:rsidRDefault="00635E0F" w:rsidP="00DF1D06"/>
    <w:p w:rsidR="00635E0F" w:rsidRDefault="00635E0F" w:rsidP="00DF1D06"/>
    <w:p w:rsidR="00C11278" w:rsidRDefault="00C11278" w:rsidP="00DF1D06"/>
    <w:p w:rsidR="00C11278" w:rsidRDefault="00C11278" w:rsidP="00DF1D06"/>
    <w:p w:rsidR="00C11278" w:rsidRDefault="00C11278" w:rsidP="00DF1D06"/>
    <w:p w:rsidR="00C11278" w:rsidRDefault="00C11278" w:rsidP="00DF1D06"/>
    <w:p w:rsidR="00C11278" w:rsidRDefault="00C11278" w:rsidP="00DF1D06"/>
    <w:p w:rsidR="00860744" w:rsidRPr="00FE4117" w:rsidRDefault="00860744" w:rsidP="00C11278">
      <w:pPr>
        <w:pStyle w:val="Heading1"/>
        <w:spacing w:line="360" w:lineRule="auto"/>
      </w:pPr>
      <w:bookmarkStart w:id="47" w:name="_Toc215593388"/>
      <w:r w:rsidRPr="00FE4117">
        <w:lastRenderedPageBreak/>
        <w:t>Introdução</w:t>
      </w:r>
      <w:bookmarkEnd w:id="47"/>
    </w:p>
    <w:p w:rsidR="00BC350A" w:rsidRPr="00BC350A" w:rsidRDefault="00BC350A" w:rsidP="00BC350A">
      <w:pPr>
        <w:spacing w:line="360" w:lineRule="auto"/>
        <w:ind w:firstLine="708"/>
        <w:jc w:val="both"/>
      </w:pPr>
      <w:r w:rsidRPr="00BC350A">
        <w:t xml:space="preserve">Para ser bem-sucedida, a organização deve estar comprometida com uma abordagem de riscos </w:t>
      </w:r>
      <w:r>
        <w:t>pró-</w:t>
      </w:r>
      <w:r w:rsidRPr="00BC350A">
        <w:t>ativa e consi</w:t>
      </w:r>
      <w:r w:rsidR="008A3846">
        <w:t>stente durante todo o projeto [PMBOK 2004</w:t>
      </w:r>
      <w:r w:rsidRPr="00BC350A">
        <w:t xml:space="preserve">]. Com esta citação o Guia PMBOK </w:t>
      </w:r>
      <w:r w:rsidR="008A3846">
        <w:t>[PMI 2007</w:t>
      </w:r>
      <w:r w:rsidRPr="00BC350A">
        <w:t>] demonstra a crescente preocupação da comunidade de Engenharia de Software com a gestão de riscos como parte fundamental da gerência de projetos. Apesar dessa crescente preocupação, na prática, a indústria de software como um todo, ainda costuma gerenciar riscos de modo reativo.</w:t>
      </w:r>
    </w:p>
    <w:p w:rsidR="00BC350A" w:rsidRPr="00BC350A" w:rsidRDefault="00BC350A" w:rsidP="00BC350A">
      <w:pPr>
        <w:spacing w:line="360" w:lineRule="auto"/>
        <w:ind w:firstLine="708"/>
        <w:jc w:val="both"/>
      </w:pPr>
      <w:r w:rsidRPr="00BC350A">
        <w:t xml:space="preserve">A gerência de riscos procura identificar os riscos associados às suas probabilidades de manifestação, estimar os prejuízos, orientar quanto aos procedimentos a serem adotados e monitorar o processo de desenvolvimento do software. Ao disponibilizar visões de suporte e favorecer o compartilhamento das informações geradas, o processo de Gerência de Riscos permite a tomada de decisão melhor fundamentada, minimizando assim os problemas supracitados. </w:t>
      </w:r>
    </w:p>
    <w:p w:rsidR="00BC350A" w:rsidRPr="00BC350A" w:rsidRDefault="00BC350A" w:rsidP="00BC350A">
      <w:pPr>
        <w:spacing w:line="360" w:lineRule="auto"/>
        <w:ind w:firstLine="708"/>
        <w:jc w:val="both"/>
      </w:pPr>
      <w:r w:rsidRPr="00BC350A">
        <w:t>No Guia PMBOK, podemos encontrar metodologias e práticas para abordar, planejar e executar atividades de gerenciamento de riscos. Dentre os processos da gerência de riscos estão: identificação de riscos, análise qualitativa de riscos, análise quantitativa de riscos, planejamento de resposta a riscos, monitoramento e controle dos riscos. Dentre esses processos, a identificação de riscos é crucial para que os mesmos possam ser gerenciados</w:t>
      </w:r>
      <w:r>
        <w:t xml:space="preserve"> de forma efetiva</w:t>
      </w:r>
      <w:r w:rsidRPr="00BC350A">
        <w:t>; sem a identificação dos riscos é impraticável a elaboração de ações para reduzir as ameaças aos objetivos do projeto.</w:t>
      </w:r>
    </w:p>
    <w:p w:rsidR="00BC350A" w:rsidRPr="00BC350A" w:rsidRDefault="00BC350A" w:rsidP="00BC350A">
      <w:pPr>
        <w:spacing w:line="360" w:lineRule="auto"/>
        <w:ind w:firstLine="708"/>
        <w:jc w:val="both"/>
      </w:pPr>
      <w:r w:rsidRPr="00BC350A">
        <w:t>Entretanto, além de identificar os riscos de projeto, é necessário documentar e armazenar as informações geradas de alguma forma; assim, caso o risco torne-se um evento ou situação, será possível recuperar as informações sobre as ações, anteriormente definidas, e colocá-las em prática. Ao final do projeto, estas informações ainda estarão armazenadas.</w:t>
      </w:r>
    </w:p>
    <w:p w:rsidR="00BC350A" w:rsidRDefault="00BC350A" w:rsidP="00BC350A">
      <w:pPr>
        <w:spacing w:line="360" w:lineRule="auto"/>
        <w:ind w:firstLine="708"/>
        <w:jc w:val="both"/>
      </w:pPr>
      <w:r>
        <w:t xml:space="preserve"> </w:t>
      </w:r>
      <w:r w:rsidR="00E72859">
        <w:t>Assim, torna-se clara a importância da base de conhecimento de projetos passados para Gestão de Riscos, uma vez que essas informações podem, e devem ser utilizadas para aumentar a efetividade do gerenciamento de um novo projeto. A semelhança entre os projetos e o relacionamento entre seus riscos</w:t>
      </w:r>
      <w:r w:rsidR="00D002D1">
        <w:t xml:space="preserve"> é alcançada através da utilização da técnica de Raciocínio Baseado em Casos.</w:t>
      </w:r>
      <w:r w:rsidR="00E72859">
        <w:t xml:space="preserve"> </w:t>
      </w:r>
    </w:p>
    <w:p w:rsidR="002737CE" w:rsidRPr="00D0030B" w:rsidRDefault="00D002D1" w:rsidP="004A5BB3">
      <w:pPr>
        <w:pStyle w:val="Heading1"/>
        <w:spacing w:line="360" w:lineRule="auto"/>
      </w:pPr>
      <w:bookmarkStart w:id="48" w:name="_Toc215593389"/>
      <w:r w:rsidRPr="00D0030B">
        <w:lastRenderedPageBreak/>
        <w:t>G</w:t>
      </w:r>
      <w:r w:rsidR="005B6B61" w:rsidRPr="00D0030B">
        <w:t>erência de Riscos</w:t>
      </w:r>
      <w:bookmarkEnd w:id="48"/>
    </w:p>
    <w:p w:rsidR="00094093" w:rsidRPr="00094093" w:rsidRDefault="00094093" w:rsidP="00177F88">
      <w:pPr>
        <w:ind w:firstLine="708"/>
        <w:jc w:val="both"/>
      </w:pPr>
      <w:r>
        <w:t>Neste capítulo, faremos uma breve introdução à gerência de riscos, contextualizando nosso trabalho.</w:t>
      </w:r>
    </w:p>
    <w:p w:rsidR="00CC1860" w:rsidRPr="00364E32" w:rsidRDefault="00CC1860" w:rsidP="00AB6513">
      <w:pPr>
        <w:pStyle w:val="Ttulo12TG"/>
      </w:pPr>
      <w:bookmarkStart w:id="49" w:name="_Toc215593390"/>
      <w:r w:rsidRPr="00364E32">
        <w:t>O que é Risco</w:t>
      </w:r>
      <w:bookmarkEnd w:id="49"/>
    </w:p>
    <w:p w:rsidR="00CC1860" w:rsidRPr="00F47F96" w:rsidRDefault="00945BE3" w:rsidP="004A5BB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palavra </w:t>
      </w:r>
      <w:r w:rsidRPr="00945BE3">
        <w:rPr>
          <w:i/>
          <w:sz w:val="23"/>
          <w:szCs w:val="23"/>
        </w:rPr>
        <w:t>risco</w:t>
      </w:r>
      <w:r>
        <w:rPr>
          <w:sz w:val="23"/>
          <w:szCs w:val="23"/>
        </w:rPr>
        <w:t xml:space="preserve"> é naturalmente associada a perigo, impacto negativo, situação indesejável. Entretanto, a idéia da utilização dos riscos – ou do conhecimento deles – como oportunidade para melhoria, vem sendo utilizada e aplicada </w:t>
      </w:r>
      <w:r w:rsidR="00CC1860" w:rsidRPr="00F47F96">
        <w:rPr>
          <w:sz w:val="23"/>
          <w:szCs w:val="23"/>
        </w:rPr>
        <w:t xml:space="preserve">tanto no gerenciamento de perdas como no de ganhos potenciais. </w:t>
      </w:r>
    </w:p>
    <w:p w:rsidR="00364E32" w:rsidRDefault="005F0FBC" w:rsidP="00364E32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F47F96">
        <w:t xml:space="preserve">No contexto da Gerência de Projetos, o risco de projeto pode ser definido como o efeito cumulativo das incertezas que adversamente afetam os objetivos do projeto. </w:t>
      </w:r>
      <w:r w:rsidR="00DB5A49" w:rsidRPr="004204EF">
        <w:t xml:space="preserve">De acordo com o </w:t>
      </w:r>
      <w:r w:rsidR="00C5091B">
        <w:t xml:space="preserve">Guia </w:t>
      </w:r>
      <w:r w:rsidR="00DB5A49" w:rsidRPr="00C5091B">
        <w:t>PMBOK</w:t>
      </w:r>
      <w:r w:rsidR="004A7A17">
        <w:t xml:space="preserve"> (</w:t>
      </w:r>
      <w:r w:rsidR="004A7A17" w:rsidRPr="00925B33">
        <w:t>Project Management Body of Knowledge</w:t>
      </w:r>
      <w:r w:rsidR="004A7A17">
        <w:t>)</w:t>
      </w:r>
      <w:r w:rsidR="00C5091B">
        <w:t xml:space="preserve"> [</w:t>
      </w:r>
      <w:r w:rsidR="00BD28A5">
        <w:t>PMBOK 2004</w:t>
      </w:r>
      <w:r w:rsidR="00C5091B">
        <w:t>]</w:t>
      </w:r>
      <w:r w:rsidR="00DB5A49" w:rsidRPr="004204EF">
        <w:t xml:space="preserve">, </w:t>
      </w:r>
      <w:r w:rsidR="004A1A20">
        <w:t>“</w:t>
      </w:r>
      <w:r w:rsidR="00DB5A49" w:rsidRPr="004204EF">
        <w:t>o risco do projeto é um evento ou condição incerta que, se ocorrer, terá um efeito positivo ou negativo sobre pelo menos um objetivo do projeto, como te</w:t>
      </w:r>
      <w:r w:rsidR="004A1A20">
        <w:t>mpo, custo, escopo ou qualidade”.</w:t>
      </w:r>
      <w:r w:rsidR="00DB5A49" w:rsidRPr="004204EF">
        <w:t xml:space="preserve"> Um risco pode ter uma ou mais causas e, </w:t>
      </w:r>
      <w:r w:rsidR="00945BE3">
        <w:t>caso ocorra</w:t>
      </w:r>
      <w:r w:rsidR="00DB5A49" w:rsidRPr="004204EF">
        <w:t>, um ou mais impactos.</w:t>
      </w:r>
      <w:r w:rsidR="006654BD" w:rsidRPr="004204EF">
        <w:t xml:space="preserve"> </w:t>
      </w:r>
      <w:r w:rsidR="00945BE3">
        <w:t>Minimizar tais impactos, ou evitá-los, é um dos objetivos de um bom gerenciamento de riscos, processo cada vez mais relevante para a determinação do sucesso ou insucesso de um projeto.</w:t>
      </w:r>
    </w:p>
    <w:p w:rsidR="00D667BC" w:rsidRPr="00F47F96" w:rsidRDefault="00CC1860" w:rsidP="00AB6513">
      <w:pPr>
        <w:pStyle w:val="Ttulo12TG"/>
      </w:pPr>
      <w:bookmarkStart w:id="50" w:name="_Toc215593391"/>
      <w:r w:rsidRPr="00793A2C">
        <w:t>Gerência de Riscos</w:t>
      </w:r>
      <w:bookmarkEnd w:id="50"/>
    </w:p>
    <w:p w:rsidR="0006355E" w:rsidRDefault="00CA32C3" w:rsidP="004A5BB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A demanda por software de qualidade tem aumentado o interesse das organizações em processos eficientes, que aumentem a produtividade, e permitam o cumprimento de prazos e custos</w:t>
      </w:r>
      <w:r w:rsidR="00D667BC">
        <w:t xml:space="preserve">. </w:t>
      </w:r>
      <w:r>
        <w:t>U</w:t>
      </w:r>
      <w:r w:rsidR="00D667BC">
        <w:t>m bom entendimento dos riscos que ameaçam os objetivos dos projeto</w:t>
      </w:r>
      <w:r w:rsidR="00D667BC">
        <w:rPr>
          <w:sz w:val="23"/>
          <w:szCs w:val="23"/>
        </w:rPr>
        <w:t>s é fundamental para que se possa evitá-los, mitigá-los ou possivelmente transformá-los em oportunidades.</w:t>
      </w:r>
    </w:p>
    <w:p w:rsidR="00F62070" w:rsidRPr="00094093" w:rsidRDefault="00D237DF" w:rsidP="0009409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3"/>
          <w:szCs w:val="23"/>
        </w:rPr>
      </w:pPr>
      <w:r w:rsidRPr="00F47F96">
        <w:rPr>
          <w:sz w:val="23"/>
          <w:szCs w:val="23"/>
        </w:rPr>
        <w:t xml:space="preserve">A Gerência de Riscos é, possivelmente, a forma escolhida por muitos gestores e executivos para prevenir-se dos aspectos críticos associados aos seus negócios. </w:t>
      </w:r>
      <w:r w:rsidR="00CA32C3">
        <w:rPr>
          <w:sz w:val="23"/>
          <w:szCs w:val="23"/>
        </w:rPr>
        <w:t>Executar corretamente o</w:t>
      </w:r>
      <w:r w:rsidRPr="00F47F96">
        <w:rPr>
          <w:sz w:val="23"/>
          <w:szCs w:val="23"/>
        </w:rPr>
        <w:t xml:space="preserve">s processos envolvidos na identificação, análise e tratamento dos riscos do projeto </w:t>
      </w:r>
      <w:r w:rsidR="00CA32C3">
        <w:rPr>
          <w:sz w:val="23"/>
          <w:szCs w:val="23"/>
        </w:rPr>
        <w:t>promove</w:t>
      </w:r>
      <w:r w:rsidRPr="00F47F96">
        <w:rPr>
          <w:sz w:val="23"/>
          <w:szCs w:val="23"/>
        </w:rPr>
        <w:t xml:space="preserve"> a </w:t>
      </w:r>
      <w:r w:rsidR="00CA32C3">
        <w:rPr>
          <w:sz w:val="23"/>
          <w:szCs w:val="23"/>
        </w:rPr>
        <w:t>potencialização</w:t>
      </w:r>
      <w:r w:rsidRPr="00F47F96">
        <w:rPr>
          <w:sz w:val="23"/>
          <w:szCs w:val="23"/>
        </w:rPr>
        <w:t xml:space="preserve"> dos resultados das ocorrências positivas e minimização das conseqüências negativas [</w:t>
      </w:r>
      <w:r w:rsidR="00235D57">
        <w:rPr>
          <w:sz w:val="23"/>
          <w:szCs w:val="23"/>
        </w:rPr>
        <w:t>PMI 2006</w:t>
      </w:r>
      <w:r w:rsidRPr="00F47F96">
        <w:rPr>
          <w:sz w:val="23"/>
          <w:szCs w:val="23"/>
        </w:rPr>
        <w:t>].</w:t>
      </w:r>
    </w:p>
    <w:p w:rsidR="0006355E" w:rsidRDefault="003C39FE" w:rsidP="004A5BB3">
      <w:pPr>
        <w:pStyle w:val="PlainText"/>
        <w:spacing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Tradicionalmente</w:t>
      </w:r>
      <w:r w:rsidR="00CA32C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a</w:t>
      </w:r>
      <w:r w:rsidR="0006355E">
        <w:rPr>
          <w:rFonts w:ascii="Times New Roman" w:hAnsi="Times New Roman"/>
          <w:sz w:val="24"/>
        </w:rPr>
        <w:t xml:space="preserve"> Gerência de Risco</w:t>
      </w:r>
      <w:r w:rsidR="0006355E" w:rsidRPr="00893F6B">
        <w:rPr>
          <w:rFonts w:ascii="Times New Roman" w:hAnsi="Times New Roman"/>
          <w:sz w:val="24"/>
        </w:rPr>
        <w:t>s</w:t>
      </w:r>
      <w:r w:rsidR="0006355E">
        <w:rPr>
          <w:rFonts w:ascii="Times New Roman" w:hAnsi="Times New Roman"/>
          <w:sz w:val="24"/>
        </w:rPr>
        <w:t xml:space="preserve"> é vista como sendo uma parte da Gerência de Projetos</w:t>
      </w:r>
      <w:r w:rsidR="00CA32C3">
        <w:rPr>
          <w:rFonts w:ascii="Times New Roman" w:hAnsi="Times New Roman"/>
          <w:sz w:val="24"/>
        </w:rPr>
        <w:t>. No entanto, a conceituação de Gerência de Riscos varia na literatura e nas próprias organizações</w:t>
      </w:r>
      <w:r w:rsidR="0006355E">
        <w:rPr>
          <w:rFonts w:ascii="Times New Roman" w:hAnsi="Times New Roman"/>
          <w:sz w:val="24"/>
        </w:rPr>
        <w:t xml:space="preserve">, </w:t>
      </w:r>
      <w:r w:rsidR="00CA32C3">
        <w:rPr>
          <w:rFonts w:ascii="Times New Roman" w:hAnsi="Times New Roman"/>
          <w:sz w:val="24"/>
        </w:rPr>
        <w:t xml:space="preserve">sendo ora vista como </w:t>
      </w:r>
      <w:r w:rsidR="0006355E">
        <w:rPr>
          <w:rFonts w:ascii="Times New Roman" w:hAnsi="Times New Roman"/>
          <w:sz w:val="24"/>
        </w:rPr>
        <w:t xml:space="preserve">disciplina independente, </w:t>
      </w:r>
      <w:r w:rsidR="00CA32C3">
        <w:rPr>
          <w:rFonts w:ascii="Times New Roman" w:hAnsi="Times New Roman"/>
          <w:sz w:val="24"/>
        </w:rPr>
        <w:t>ora</w:t>
      </w:r>
      <w:r>
        <w:rPr>
          <w:rFonts w:ascii="Times New Roman" w:hAnsi="Times New Roman"/>
          <w:sz w:val="24"/>
        </w:rPr>
        <w:t xml:space="preserve"> como a própria razão da Gerência de Projetos – </w:t>
      </w:r>
      <w:r w:rsidR="00CA32C3">
        <w:rPr>
          <w:rFonts w:ascii="Times New Roman" w:hAnsi="Times New Roman"/>
          <w:sz w:val="24"/>
        </w:rPr>
        <w:t>visto que</w:t>
      </w:r>
      <w:r>
        <w:rPr>
          <w:rFonts w:ascii="Times New Roman" w:hAnsi="Times New Roman"/>
          <w:sz w:val="24"/>
        </w:rPr>
        <w:t>, não havendo riscos, não haveria necessidade do gerenciamento de projetos, tornando-se esta uma atividade meramente administrativa</w:t>
      </w:r>
      <w:r w:rsidR="008253C5">
        <w:rPr>
          <w:rFonts w:ascii="Times New Roman" w:hAnsi="Times New Roman"/>
          <w:sz w:val="24"/>
        </w:rPr>
        <w:t xml:space="preserve"> [GREY 1995]</w:t>
      </w:r>
      <w:r w:rsidR="0006355E">
        <w:rPr>
          <w:rFonts w:ascii="Times New Roman" w:hAnsi="Times New Roman"/>
          <w:sz w:val="24"/>
        </w:rPr>
        <w:t>.</w:t>
      </w:r>
      <w:r w:rsidR="00FC51BD">
        <w:rPr>
          <w:rFonts w:ascii="Times New Roman" w:hAnsi="Times New Roman"/>
          <w:sz w:val="24"/>
        </w:rPr>
        <w:t xml:space="preserve"> </w:t>
      </w:r>
    </w:p>
    <w:p w:rsidR="0092464F" w:rsidRDefault="00327CE1" w:rsidP="004A5BB3">
      <w:pPr>
        <w:pStyle w:val="PlainText"/>
        <w:spacing w:line="360" w:lineRule="auto"/>
        <w:ind w:firstLine="708"/>
        <w:jc w:val="both"/>
        <w:rPr>
          <w:rFonts w:ascii="TimesNewRoman" w:hAnsi="TimesNewRoman" w:cs="TimesNewRoman"/>
        </w:rPr>
      </w:pPr>
      <w:r>
        <w:rPr>
          <w:rFonts w:ascii="Times New Roman" w:hAnsi="Times New Roman"/>
          <w:sz w:val="24"/>
        </w:rPr>
        <w:t xml:space="preserve">Dentre os diversos conceitos encontrados na literatura, encontramos consenso no que se diz respeito </w:t>
      </w:r>
      <w:r w:rsidR="002A0B88">
        <w:rPr>
          <w:rFonts w:ascii="Times New Roman" w:hAnsi="Times New Roman"/>
          <w:sz w:val="24"/>
        </w:rPr>
        <w:t>à</w:t>
      </w:r>
      <w:r>
        <w:rPr>
          <w:rFonts w:ascii="Times New Roman" w:hAnsi="Times New Roman"/>
          <w:sz w:val="24"/>
        </w:rPr>
        <w:t xml:space="preserve"> importância do gerenciamento pró-ativo, estruturado e consistente dos riscos, sendo fator determinante para o sucesso dos projetos de um</w:t>
      </w:r>
      <w:r w:rsidR="0092464F" w:rsidRPr="0092464F">
        <w:rPr>
          <w:rFonts w:ascii="Times New Roman" w:hAnsi="Times New Roman"/>
          <w:sz w:val="24"/>
        </w:rPr>
        <w:t>a organização.</w:t>
      </w:r>
    </w:p>
    <w:p w:rsidR="007270E5" w:rsidRPr="00793A2C" w:rsidRDefault="007270E5" w:rsidP="00BE584A">
      <w:pPr>
        <w:pStyle w:val="Ttulo12TG"/>
      </w:pPr>
      <w:bookmarkStart w:id="51" w:name="_Toc215593392"/>
      <w:r w:rsidRPr="00793A2C">
        <w:t>Gerência de Riscos segundo o PMBOK</w:t>
      </w:r>
      <w:bookmarkEnd w:id="51"/>
    </w:p>
    <w:p w:rsidR="00FC51BD" w:rsidRPr="00F47F96" w:rsidRDefault="007270E5" w:rsidP="004A5BB3">
      <w:pPr>
        <w:pStyle w:val="PlainText"/>
        <w:spacing w:line="360" w:lineRule="auto"/>
        <w:ind w:firstLine="708"/>
        <w:jc w:val="both"/>
        <w:rPr>
          <w:rFonts w:ascii="Times New Roman" w:hAnsi="Times New Roman"/>
          <w:sz w:val="24"/>
        </w:rPr>
      </w:pPr>
      <w:r w:rsidRPr="00F47F96">
        <w:rPr>
          <w:rFonts w:ascii="Times New Roman" w:hAnsi="Times New Roman"/>
          <w:sz w:val="24"/>
        </w:rPr>
        <w:t>De acordo com o Guia PMBOK</w:t>
      </w:r>
      <w:r w:rsidR="00CA32C3">
        <w:rPr>
          <w:rFonts w:ascii="Times New Roman" w:hAnsi="Times New Roman"/>
          <w:sz w:val="24"/>
        </w:rPr>
        <w:t>,</w:t>
      </w:r>
      <w:r w:rsidRPr="00F47F96">
        <w:rPr>
          <w:rFonts w:ascii="Times New Roman" w:hAnsi="Times New Roman"/>
          <w:sz w:val="24"/>
        </w:rPr>
        <w:t xml:space="preserve"> o Processo de Gerência de Riscos é dividi</w:t>
      </w:r>
      <w:r w:rsidR="00126EC7">
        <w:rPr>
          <w:rFonts w:ascii="Times New Roman" w:hAnsi="Times New Roman"/>
          <w:sz w:val="24"/>
        </w:rPr>
        <w:t>do</w:t>
      </w:r>
      <w:r w:rsidRPr="00F47F96">
        <w:rPr>
          <w:rFonts w:ascii="Times New Roman" w:hAnsi="Times New Roman"/>
          <w:sz w:val="24"/>
        </w:rPr>
        <w:t xml:space="preserve"> nas seguintes fases:</w:t>
      </w:r>
    </w:p>
    <w:p w:rsidR="007270E5" w:rsidRPr="00F47F96" w:rsidRDefault="007270E5" w:rsidP="002A0B88">
      <w:pPr>
        <w:pStyle w:val="PlainText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/>
          <w:sz w:val="24"/>
        </w:rPr>
      </w:pPr>
      <w:r w:rsidRPr="00F47F96">
        <w:rPr>
          <w:rFonts w:ascii="Times New Roman" w:hAnsi="Times New Roman"/>
          <w:b/>
          <w:sz w:val="24"/>
        </w:rPr>
        <w:t>Planejamento do gerenciamento de riscos –</w:t>
      </w:r>
      <w:r w:rsidRPr="00F47F96">
        <w:rPr>
          <w:rFonts w:ascii="Times New Roman" w:hAnsi="Times New Roman"/>
          <w:sz w:val="24"/>
        </w:rPr>
        <w:t xml:space="preserve"> </w:t>
      </w:r>
      <w:r w:rsidR="00E560E9">
        <w:rPr>
          <w:rFonts w:ascii="Times New Roman" w:hAnsi="Times New Roman"/>
          <w:sz w:val="24"/>
        </w:rPr>
        <w:t>O</w:t>
      </w:r>
      <w:r w:rsidR="00CA32C3">
        <w:rPr>
          <w:rFonts w:ascii="Times New Roman" w:hAnsi="Times New Roman"/>
          <w:sz w:val="24"/>
        </w:rPr>
        <w:t xml:space="preserve">bjetiva </w:t>
      </w:r>
      <w:r w:rsidR="002A0B88" w:rsidRPr="002A0B88">
        <w:rPr>
          <w:rFonts w:ascii="Times New Roman" w:hAnsi="Times New Roman"/>
          <w:sz w:val="24"/>
        </w:rPr>
        <w:t>decidir como abordar e executar as atividades de gerenciamento</w:t>
      </w:r>
      <w:r w:rsidR="002A0B88">
        <w:rPr>
          <w:rFonts w:ascii="Times New Roman" w:hAnsi="Times New Roman"/>
          <w:sz w:val="24"/>
        </w:rPr>
        <w:t xml:space="preserve"> </w:t>
      </w:r>
      <w:r w:rsidR="002A0B88" w:rsidRPr="002A0B88">
        <w:rPr>
          <w:rFonts w:ascii="Times New Roman" w:hAnsi="Times New Roman"/>
          <w:sz w:val="24"/>
        </w:rPr>
        <w:t>de riscos de um projeto.</w:t>
      </w:r>
    </w:p>
    <w:p w:rsidR="007270E5" w:rsidRPr="00F47F96" w:rsidRDefault="007270E5" w:rsidP="004A5BB3">
      <w:pPr>
        <w:pStyle w:val="PlainTex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b/>
          <w:sz w:val="24"/>
        </w:rPr>
      </w:pPr>
      <w:r w:rsidRPr="00F47F96">
        <w:rPr>
          <w:rFonts w:ascii="Times New Roman" w:hAnsi="Times New Roman"/>
          <w:b/>
          <w:sz w:val="24"/>
        </w:rPr>
        <w:t xml:space="preserve">Identificação de Riscos – </w:t>
      </w:r>
      <w:r w:rsidR="00E560E9">
        <w:rPr>
          <w:rFonts w:ascii="Times New Roman" w:hAnsi="Times New Roman"/>
          <w:sz w:val="24"/>
        </w:rPr>
        <w:t>T</w:t>
      </w:r>
      <w:r w:rsidR="00E75EFC" w:rsidRPr="00E75EFC">
        <w:rPr>
          <w:rFonts w:ascii="Times New Roman" w:hAnsi="Times New Roman"/>
          <w:sz w:val="24"/>
        </w:rPr>
        <w:t xml:space="preserve">em a finalidade de determinar quais </w:t>
      </w:r>
      <w:r w:rsidR="00CA32C3">
        <w:rPr>
          <w:rFonts w:ascii="Times New Roman" w:hAnsi="Times New Roman"/>
          <w:sz w:val="24"/>
        </w:rPr>
        <w:t xml:space="preserve">são </w:t>
      </w:r>
      <w:r w:rsidR="00E75EFC" w:rsidRPr="00E75EFC">
        <w:rPr>
          <w:rFonts w:ascii="Times New Roman" w:hAnsi="Times New Roman"/>
          <w:sz w:val="24"/>
        </w:rPr>
        <w:t xml:space="preserve">os riscos </w:t>
      </w:r>
      <w:r w:rsidR="00E560E9">
        <w:rPr>
          <w:rFonts w:ascii="Times New Roman" w:hAnsi="Times New Roman"/>
          <w:sz w:val="24"/>
        </w:rPr>
        <w:t>que podem afetar</w:t>
      </w:r>
      <w:r w:rsidR="00CA32C3">
        <w:rPr>
          <w:rFonts w:ascii="Times New Roman" w:hAnsi="Times New Roman"/>
          <w:sz w:val="24"/>
        </w:rPr>
        <w:t xml:space="preserve"> </w:t>
      </w:r>
      <w:r w:rsidR="00E75EFC" w:rsidRPr="00E75EFC">
        <w:rPr>
          <w:rFonts w:ascii="Times New Roman" w:hAnsi="Times New Roman"/>
          <w:sz w:val="24"/>
        </w:rPr>
        <w:t>o projeto e documentar as características de cada um.</w:t>
      </w:r>
      <w:r w:rsidR="00CA32C3">
        <w:rPr>
          <w:rFonts w:ascii="Times New Roman" w:hAnsi="Times New Roman"/>
          <w:sz w:val="24"/>
        </w:rPr>
        <w:t xml:space="preserve"> </w:t>
      </w:r>
      <w:r w:rsidRPr="00F47F96">
        <w:rPr>
          <w:rFonts w:ascii="Times New Roman" w:hAnsi="Times New Roman"/>
          <w:sz w:val="24"/>
        </w:rPr>
        <w:t xml:space="preserve">Na seção </w:t>
      </w:r>
      <w:r w:rsidR="00E24543" w:rsidRPr="00E24543">
        <w:rPr>
          <w:rFonts w:ascii="Times New Roman" w:hAnsi="Times New Roman"/>
          <w:sz w:val="24"/>
        </w:rPr>
        <w:t>2.4</w:t>
      </w:r>
      <w:r w:rsidR="00E24543">
        <w:rPr>
          <w:rFonts w:ascii="Times New Roman" w:hAnsi="Times New Roman"/>
          <w:color w:val="FF0000"/>
          <w:sz w:val="24"/>
        </w:rPr>
        <w:t xml:space="preserve"> </w:t>
      </w:r>
      <w:r w:rsidRPr="00F47F96">
        <w:rPr>
          <w:rFonts w:ascii="Times New Roman" w:hAnsi="Times New Roman"/>
          <w:sz w:val="24"/>
        </w:rPr>
        <w:t>vamos analisar em detalhes a identificação de riscos de projeto.</w:t>
      </w:r>
    </w:p>
    <w:p w:rsidR="007270E5" w:rsidRPr="00F47F96" w:rsidRDefault="007270E5" w:rsidP="004A5BB3">
      <w:pPr>
        <w:pStyle w:val="PlainText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b/>
          <w:sz w:val="24"/>
        </w:rPr>
      </w:pPr>
      <w:r w:rsidRPr="00F47F96">
        <w:rPr>
          <w:rFonts w:ascii="Times New Roman" w:hAnsi="Times New Roman"/>
          <w:b/>
          <w:sz w:val="24"/>
        </w:rPr>
        <w:t xml:space="preserve">Análise qualitativa de riscos – </w:t>
      </w:r>
      <w:r w:rsidRPr="00F47F96">
        <w:rPr>
          <w:rFonts w:ascii="Times New Roman" w:hAnsi="Times New Roman"/>
          <w:sz w:val="24"/>
        </w:rPr>
        <w:t>Avalia a prioridade dos riscos identificados, baseando-se na probabilidade de ocorrência e impacto sobre o projeto.</w:t>
      </w:r>
    </w:p>
    <w:p w:rsidR="00E75EFC" w:rsidRPr="00E75EFC" w:rsidRDefault="007270E5" w:rsidP="004A5BB3">
      <w:pPr>
        <w:pStyle w:val="PlainTex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/>
          <w:sz w:val="24"/>
        </w:rPr>
      </w:pPr>
      <w:r w:rsidRPr="00F47F96">
        <w:rPr>
          <w:rFonts w:ascii="Times New Roman" w:hAnsi="Times New Roman"/>
          <w:b/>
          <w:sz w:val="24"/>
        </w:rPr>
        <w:t xml:space="preserve">Análise quantitativa de riscos </w:t>
      </w:r>
      <w:r w:rsidRPr="00E75EFC">
        <w:rPr>
          <w:rFonts w:ascii="Times New Roman" w:hAnsi="Times New Roman"/>
          <w:sz w:val="24"/>
        </w:rPr>
        <w:t>–</w:t>
      </w:r>
      <w:r w:rsidR="00B96B72">
        <w:rPr>
          <w:rFonts w:ascii="Times New Roman" w:hAnsi="Times New Roman"/>
          <w:sz w:val="24"/>
        </w:rPr>
        <w:t xml:space="preserve"> Mensura </w:t>
      </w:r>
      <w:r w:rsidR="00E75EFC" w:rsidRPr="00E75EFC">
        <w:rPr>
          <w:rFonts w:ascii="Times New Roman" w:hAnsi="Times New Roman"/>
          <w:sz w:val="24"/>
        </w:rPr>
        <w:t>a probabilidade de ocorrência e as co</w:t>
      </w:r>
      <w:r w:rsidR="00B96B72">
        <w:rPr>
          <w:rFonts w:ascii="Times New Roman" w:hAnsi="Times New Roman"/>
          <w:sz w:val="24"/>
        </w:rPr>
        <w:t>nseqüências dos riscos e estima</w:t>
      </w:r>
      <w:r w:rsidR="00E75EFC" w:rsidRPr="00E75EFC">
        <w:rPr>
          <w:rFonts w:ascii="Times New Roman" w:hAnsi="Times New Roman"/>
          <w:sz w:val="24"/>
        </w:rPr>
        <w:t xml:space="preserve"> suas implicações nos objetivos do projeto</w:t>
      </w:r>
      <w:r w:rsidR="00E75EFC">
        <w:rPr>
          <w:rFonts w:ascii="Times New Roman" w:hAnsi="Times New Roman"/>
          <w:sz w:val="24"/>
        </w:rPr>
        <w:t>.</w:t>
      </w:r>
    </w:p>
    <w:p w:rsidR="007270E5" w:rsidRPr="00A32605" w:rsidRDefault="007270E5" w:rsidP="004A5BB3">
      <w:pPr>
        <w:pStyle w:val="PlainText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</w:rPr>
      </w:pPr>
      <w:r w:rsidRPr="00F47F96">
        <w:rPr>
          <w:rFonts w:ascii="Times New Roman" w:hAnsi="Times New Roman"/>
          <w:b/>
          <w:sz w:val="24"/>
        </w:rPr>
        <w:t>Planejamento de resposta a riscos –</w:t>
      </w:r>
      <w:r w:rsidR="00A32605">
        <w:rPr>
          <w:rFonts w:ascii="Times New Roman" w:hAnsi="Times New Roman"/>
          <w:b/>
          <w:sz w:val="24"/>
        </w:rPr>
        <w:t xml:space="preserve"> </w:t>
      </w:r>
      <w:r w:rsidR="00A32605">
        <w:rPr>
          <w:rFonts w:ascii="Times New Roman" w:hAnsi="Times New Roman"/>
          <w:sz w:val="24"/>
        </w:rPr>
        <w:t>Objetiva</w:t>
      </w:r>
      <w:r w:rsidR="00A32605" w:rsidRPr="00A32605">
        <w:rPr>
          <w:rFonts w:ascii="Times New Roman" w:hAnsi="Times New Roman"/>
          <w:sz w:val="24"/>
        </w:rPr>
        <w:t xml:space="preserve"> disponibilizar</w:t>
      </w:r>
      <w:r w:rsidR="00A32605">
        <w:rPr>
          <w:rFonts w:ascii="Times New Roman" w:hAnsi="Times New Roman"/>
          <w:sz w:val="24"/>
        </w:rPr>
        <w:t xml:space="preserve"> </w:t>
      </w:r>
      <w:r w:rsidR="00A32605" w:rsidRPr="00A32605">
        <w:rPr>
          <w:rFonts w:ascii="Times New Roman" w:hAnsi="Times New Roman"/>
          <w:sz w:val="24"/>
        </w:rPr>
        <w:t>respostas às mudanças nos riscos no decorrer do projeto, através da definição de</w:t>
      </w:r>
      <w:r w:rsidR="00A32605">
        <w:rPr>
          <w:rFonts w:ascii="Times New Roman" w:hAnsi="Times New Roman"/>
          <w:sz w:val="24"/>
        </w:rPr>
        <w:t xml:space="preserve"> </w:t>
      </w:r>
      <w:r w:rsidR="00A32605" w:rsidRPr="00A32605">
        <w:rPr>
          <w:rFonts w:ascii="Times New Roman" w:hAnsi="Times New Roman"/>
          <w:sz w:val="24"/>
        </w:rPr>
        <w:t>planos de contingências.</w:t>
      </w:r>
    </w:p>
    <w:p w:rsidR="007270E5" w:rsidRDefault="007270E5" w:rsidP="004A5BB3">
      <w:pPr>
        <w:pStyle w:val="PlainText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b/>
          <w:sz w:val="24"/>
        </w:rPr>
      </w:pPr>
      <w:r w:rsidRPr="00F47F96">
        <w:rPr>
          <w:rFonts w:ascii="Times New Roman" w:hAnsi="Times New Roman"/>
          <w:b/>
          <w:sz w:val="24"/>
        </w:rPr>
        <w:t xml:space="preserve">Monitoramento e controle de riscos – </w:t>
      </w:r>
      <w:r w:rsidR="00E560E9">
        <w:rPr>
          <w:rFonts w:ascii="Times New Roman" w:hAnsi="Times New Roman"/>
          <w:sz w:val="24"/>
        </w:rPr>
        <w:t>T</w:t>
      </w:r>
      <w:r w:rsidR="00781FFE" w:rsidRPr="00781FFE">
        <w:rPr>
          <w:rFonts w:ascii="Times New Roman" w:hAnsi="Times New Roman"/>
          <w:sz w:val="24"/>
        </w:rPr>
        <w:t>em como principal finalidade monitorar riscos residuais, identificar novos riscos, executar planos de redução de riscos e avaliar seus efeitos através do ciclo de vida do projeto.</w:t>
      </w:r>
      <w:r w:rsidR="00781FFE" w:rsidRPr="00781FFE">
        <w:rPr>
          <w:rFonts w:ascii="Times New Roman" w:hAnsi="Times New Roman"/>
          <w:b/>
          <w:sz w:val="24"/>
        </w:rPr>
        <w:t xml:space="preserve"> </w:t>
      </w:r>
    </w:p>
    <w:p w:rsidR="00991E37" w:rsidRDefault="00991E37" w:rsidP="004A5BB3">
      <w:pPr>
        <w:pStyle w:val="PlainText"/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784F44" w:rsidRPr="00A4283E" w:rsidRDefault="00784F44" w:rsidP="004A5BB3">
      <w:pPr>
        <w:pStyle w:val="PlainText"/>
        <w:spacing w:line="360" w:lineRule="auto"/>
        <w:jc w:val="both"/>
        <w:rPr>
          <w:rFonts w:ascii="Times New Roman" w:hAnsi="Times New Roman"/>
          <w:sz w:val="24"/>
        </w:rPr>
      </w:pPr>
      <w:r w:rsidRPr="00A4283E">
        <w:rPr>
          <w:rFonts w:ascii="Times New Roman" w:hAnsi="Times New Roman"/>
          <w:sz w:val="24"/>
        </w:rPr>
        <w:t>A figura 2-1 mostra detalhadamente o processo de gerenciamento de riscos de acordo com o PMBOK, suas atividades, entradas e sa</w:t>
      </w:r>
      <w:r w:rsidR="00A4283E" w:rsidRPr="00A4283E">
        <w:rPr>
          <w:rFonts w:ascii="Times New Roman" w:hAnsi="Times New Roman"/>
          <w:sz w:val="24"/>
        </w:rPr>
        <w:t>ídas.</w:t>
      </w:r>
    </w:p>
    <w:p w:rsidR="007162C3" w:rsidRDefault="003E1060" w:rsidP="007162C3">
      <w:pPr>
        <w:pStyle w:val="PlainText"/>
        <w:keepNext/>
        <w:spacing w:line="360" w:lineRule="auto"/>
        <w:jc w:val="center"/>
      </w:pPr>
      <w:r>
        <w:rPr>
          <w:rFonts w:ascii="Times New Roman" w:hAnsi="Times New Roman"/>
          <w:noProof/>
          <w:sz w:val="24"/>
          <w:lang w:val="en-US" w:eastAsia="en-US"/>
        </w:rPr>
        <w:lastRenderedPageBreak/>
        <w:drawing>
          <wp:inline distT="0" distB="0" distL="0" distR="0">
            <wp:extent cx="4562475" cy="523875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523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52" w:name="_Toc167787679"/>
    </w:p>
    <w:p w:rsidR="007162C3" w:rsidRDefault="00EC7D5B" w:rsidP="00EC7D5B">
      <w:pPr>
        <w:pStyle w:val="Caption"/>
        <w:numPr>
          <w:ilvl w:val="0"/>
          <w:numId w:val="0"/>
        </w:numPr>
      </w:pPr>
      <w:bookmarkStart w:id="53" w:name="_Toc188906115"/>
      <w:r>
        <w:t xml:space="preserve">Figura </w:t>
      </w:r>
      <w:fldSimple w:instr=" STYLEREF 1 \s ">
        <w:r w:rsidR="00875B19">
          <w:rPr>
            <w:noProof/>
          </w:rPr>
          <w:t>2</w:t>
        </w:r>
      </w:fldSimple>
      <w:r w:rsidR="00875B19">
        <w:noBreakHyphen/>
      </w:r>
      <w:fldSimple w:instr=" SEQ Figura \* ARABIC \s 1 ">
        <w:r w:rsidR="00875B19">
          <w:rPr>
            <w:noProof/>
          </w:rPr>
          <w:t>1</w:t>
        </w:r>
      </w:fldSimple>
      <w:r w:rsidR="007162C3">
        <w:t xml:space="preserve"> </w:t>
      </w:r>
      <w:r w:rsidR="007162C3" w:rsidRPr="007162C3">
        <w:t>Visão geral do Gerenciamento de Riscos de Projeto [PMBOK 2004].</w:t>
      </w:r>
      <w:bookmarkEnd w:id="53"/>
    </w:p>
    <w:p w:rsidR="00CC1860" w:rsidRPr="00F47F96" w:rsidRDefault="00CC1860" w:rsidP="00E24543">
      <w:pPr>
        <w:pStyle w:val="Ttulo12TG"/>
      </w:pPr>
      <w:bookmarkStart w:id="54" w:name="_Toc215593393"/>
      <w:bookmarkEnd w:id="52"/>
      <w:r w:rsidRPr="00F47F96">
        <w:t>Identificação de Riscos</w:t>
      </w:r>
      <w:bookmarkEnd w:id="54"/>
    </w:p>
    <w:p w:rsidR="00CC1860" w:rsidRDefault="00C3105C" w:rsidP="00B77124">
      <w:pPr>
        <w:spacing w:line="360" w:lineRule="auto"/>
        <w:jc w:val="both"/>
      </w:pPr>
      <w:r>
        <w:t xml:space="preserve">A identificação de riscos </w:t>
      </w:r>
      <w:r w:rsidR="00A4283E">
        <w:t xml:space="preserve">visa </w:t>
      </w:r>
      <w:r>
        <w:t>determina</w:t>
      </w:r>
      <w:r w:rsidR="00A4283E">
        <w:t>r</w:t>
      </w:r>
      <w:r>
        <w:t xml:space="preserve"> </w:t>
      </w:r>
      <w:r w:rsidR="00A4283E">
        <w:t>quais</w:t>
      </w:r>
      <w:r>
        <w:t xml:space="preserve"> riscos podem afetar o projeto e documenta</w:t>
      </w:r>
      <w:r w:rsidR="00A4283E">
        <w:t>r</w:t>
      </w:r>
      <w:r>
        <w:t xml:space="preserve"> suas características.</w:t>
      </w:r>
      <w:r w:rsidR="00467C63">
        <w:t xml:space="preserve"> </w:t>
      </w:r>
      <w:r w:rsidR="008D4167">
        <w:t>É</w:t>
      </w:r>
      <w:r w:rsidR="00467C63">
        <w:t xml:space="preserve"> um processo iterativo porque novos riscos podem ser</w:t>
      </w:r>
      <w:r w:rsidR="008D4167">
        <w:t xml:space="preserve"> </w:t>
      </w:r>
      <w:r w:rsidR="00467C63">
        <w:t>conhecidos conforme o projeto se desenvolve durante todo o seu ciclo de vida</w:t>
      </w:r>
      <w:r w:rsidR="00843D21">
        <w:t>.</w:t>
      </w:r>
      <w:r w:rsidR="00E55AB2">
        <w:t xml:space="preserve"> </w:t>
      </w:r>
      <w:r w:rsidR="00C9328C">
        <w:t xml:space="preserve">A </w:t>
      </w:r>
      <w:r w:rsidR="00E55AB2">
        <w:t>própria natureza do risco</w:t>
      </w:r>
      <w:r w:rsidR="00C9328C">
        <w:t>,</w:t>
      </w:r>
      <w:r w:rsidR="00E55AB2">
        <w:t xml:space="preserve"> </w:t>
      </w:r>
      <w:r w:rsidR="00C9328C">
        <w:t>associada a eventos incertos</w:t>
      </w:r>
      <w:r w:rsidR="00E55AB2">
        <w:t>, torna sua identificação uma atividade consideravelmente complexa.</w:t>
      </w:r>
    </w:p>
    <w:p w:rsidR="00C02F4B" w:rsidRDefault="00A4283E" w:rsidP="004A5BB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Uma grande variedade de métodos para </w:t>
      </w:r>
      <w:r w:rsidR="00E55AB2">
        <w:rPr>
          <w:sz w:val="23"/>
          <w:szCs w:val="23"/>
        </w:rPr>
        <w:t xml:space="preserve">auxiliar no processo de </w:t>
      </w:r>
      <w:r>
        <w:rPr>
          <w:sz w:val="23"/>
          <w:szCs w:val="23"/>
        </w:rPr>
        <w:t>identificação de riscos</w:t>
      </w:r>
      <w:r w:rsidR="00C02F4B" w:rsidRPr="00F47F96">
        <w:rPr>
          <w:sz w:val="23"/>
          <w:szCs w:val="23"/>
        </w:rPr>
        <w:t xml:space="preserve"> está disponível na literatura de Engenharia de Software [</w:t>
      </w:r>
      <w:r w:rsidR="007D67F5">
        <w:rPr>
          <w:sz w:val="23"/>
          <w:szCs w:val="23"/>
        </w:rPr>
        <w:t>BOEHM</w:t>
      </w:r>
      <w:r w:rsidR="00C02F4B" w:rsidRPr="00F47F96">
        <w:rPr>
          <w:sz w:val="23"/>
          <w:szCs w:val="23"/>
        </w:rPr>
        <w:t xml:space="preserve"> 1991, </w:t>
      </w:r>
      <w:r w:rsidR="007D67F5">
        <w:rPr>
          <w:sz w:val="23"/>
          <w:szCs w:val="23"/>
        </w:rPr>
        <w:t>HIGUEIRA</w:t>
      </w:r>
      <w:r w:rsidR="00C02F4B" w:rsidRPr="00F47F96">
        <w:rPr>
          <w:sz w:val="23"/>
          <w:szCs w:val="23"/>
        </w:rPr>
        <w:t xml:space="preserve"> 1994, </w:t>
      </w:r>
      <w:r w:rsidR="007D67F5">
        <w:rPr>
          <w:sz w:val="23"/>
          <w:szCs w:val="23"/>
        </w:rPr>
        <w:t>MACHADO</w:t>
      </w:r>
      <w:r w:rsidR="00C02F4B" w:rsidRPr="00F47F96">
        <w:rPr>
          <w:sz w:val="23"/>
          <w:szCs w:val="23"/>
        </w:rPr>
        <w:t xml:space="preserve"> 2002, </w:t>
      </w:r>
      <w:r w:rsidR="007D67F5">
        <w:rPr>
          <w:sz w:val="23"/>
          <w:szCs w:val="23"/>
        </w:rPr>
        <w:t>PRESSMAN</w:t>
      </w:r>
      <w:r w:rsidR="00C02F4B" w:rsidRPr="00F47F96">
        <w:rPr>
          <w:sz w:val="23"/>
          <w:szCs w:val="23"/>
        </w:rPr>
        <w:t xml:space="preserve"> 2006]. </w:t>
      </w:r>
      <w:r>
        <w:rPr>
          <w:sz w:val="23"/>
          <w:szCs w:val="23"/>
        </w:rPr>
        <w:t>Dentre eles, podemos citar</w:t>
      </w:r>
      <w:r w:rsidR="00C02F4B" w:rsidRPr="00F47F96">
        <w:rPr>
          <w:sz w:val="23"/>
          <w:szCs w:val="23"/>
        </w:rPr>
        <w:t xml:space="preserve">: </w:t>
      </w:r>
      <w:r w:rsidR="00C02F4B" w:rsidRPr="00F47F96">
        <w:rPr>
          <w:i/>
          <w:iCs/>
          <w:sz w:val="23"/>
          <w:szCs w:val="23"/>
        </w:rPr>
        <w:t>brainstorming</w:t>
      </w:r>
      <w:r w:rsidR="00C02F4B" w:rsidRPr="00F47F96">
        <w:rPr>
          <w:sz w:val="23"/>
          <w:szCs w:val="23"/>
        </w:rPr>
        <w:t>, listas de verificação (</w:t>
      </w:r>
      <w:r w:rsidR="00C02F4B" w:rsidRPr="00BA3BDB">
        <w:rPr>
          <w:i/>
          <w:sz w:val="23"/>
          <w:szCs w:val="23"/>
        </w:rPr>
        <w:t>checklist</w:t>
      </w:r>
      <w:r w:rsidR="00C02F4B" w:rsidRPr="00F47F96">
        <w:rPr>
          <w:sz w:val="23"/>
          <w:szCs w:val="23"/>
        </w:rPr>
        <w:t xml:space="preserve">), comparação por analogia, análise de </w:t>
      </w:r>
      <w:r w:rsidR="00C02F4B" w:rsidRPr="00F47F96">
        <w:rPr>
          <w:sz w:val="23"/>
          <w:szCs w:val="23"/>
        </w:rPr>
        <w:lastRenderedPageBreak/>
        <w:t>premissas, decomposição, técnicas de diagramação, técnica Delphi, revisão de documentação (plano e modelo de projeto) e entrevistas.</w:t>
      </w:r>
    </w:p>
    <w:p w:rsidR="00E069CD" w:rsidRPr="00F47F96" w:rsidRDefault="00E069CD" w:rsidP="004A5BB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figura </w:t>
      </w:r>
      <w:r w:rsidR="0034097D">
        <w:rPr>
          <w:sz w:val="23"/>
          <w:szCs w:val="23"/>
        </w:rPr>
        <w:t>2-</w:t>
      </w:r>
      <w:r w:rsidR="0009610A" w:rsidRPr="0009610A">
        <w:rPr>
          <w:sz w:val="23"/>
          <w:szCs w:val="23"/>
        </w:rPr>
        <w:t>2</w:t>
      </w:r>
      <w:r>
        <w:rPr>
          <w:sz w:val="23"/>
          <w:szCs w:val="23"/>
        </w:rPr>
        <w:t xml:space="preserve"> exibe as técnicas de identificação mais utilizadas, de acordo com</w:t>
      </w:r>
      <w:r w:rsidR="0034097D">
        <w:rPr>
          <w:sz w:val="23"/>
          <w:szCs w:val="23"/>
        </w:rPr>
        <w:t xml:space="preserve"> uma pesquisa do PMI [PMI </w:t>
      </w:r>
      <w:r>
        <w:rPr>
          <w:sz w:val="23"/>
          <w:szCs w:val="23"/>
        </w:rPr>
        <w:t>2006</w:t>
      </w:r>
      <w:r w:rsidR="0034097D">
        <w:rPr>
          <w:sz w:val="23"/>
          <w:szCs w:val="23"/>
        </w:rPr>
        <w:t>]</w:t>
      </w:r>
      <w:r w:rsidR="00A4283E">
        <w:rPr>
          <w:sz w:val="23"/>
          <w:szCs w:val="23"/>
        </w:rPr>
        <w:t>. Falaremos brevemente sobre cada um a seguir.</w:t>
      </w:r>
    </w:p>
    <w:p w:rsidR="00AA23B5" w:rsidRDefault="003E1060" w:rsidP="00AA23B5">
      <w:pPr>
        <w:keepNext/>
        <w:autoSpaceDE w:val="0"/>
        <w:autoSpaceDN w:val="0"/>
        <w:adjustRightInd w:val="0"/>
        <w:spacing w:line="360" w:lineRule="auto"/>
        <w:jc w:val="center"/>
      </w:pPr>
      <w:r>
        <w:rPr>
          <w:noProof/>
          <w:lang w:val="en-US" w:eastAsia="en-US"/>
        </w:rPr>
        <w:drawing>
          <wp:inline distT="0" distB="0" distL="0" distR="0">
            <wp:extent cx="4352925" cy="2733675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EB5" w:rsidRPr="00AA23B5" w:rsidRDefault="00AA23B5" w:rsidP="00AA23B5">
      <w:pPr>
        <w:pStyle w:val="Caption"/>
        <w:numPr>
          <w:ilvl w:val="0"/>
          <w:numId w:val="0"/>
        </w:numPr>
      </w:pPr>
      <w:bookmarkStart w:id="55" w:name="_Toc188906116"/>
      <w:r>
        <w:t xml:space="preserve">Figura </w:t>
      </w:r>
      <w:fldSimple w:instr=" STYLEREF 1 \s ">
        <w:r w:rsidR="00875B19">
          <w:rPr>
            <w:noProof/>
          </w:rPr>
          <w:t>2</w:t>
        </w:r>
      </w:fldSimple>
      <w:r w:rsidR="00875B19">
        <w:noBreakHyphen/>
      </w:r>
      <w:fldSimple w:instr=" SEQ Figura \* ARABIC \s 1 ">
        <w:r w:rsidR="00875B19">
          <w:rPr>
            <w:noProof/>
          </w:rPr>
          <w:t>2</w:t>
        </w:r>
      </w:fldSimple>
      <w:r>
        <w:t xml:space="preserve">: </w:t>
      </w:r>
      <w:r w:rsidR="0009610A" w:rsidRPr="00AA23B5">
        <w:t>Pesquisa sobre técnicas de identificação de riscos</w:t>
      </w:r>
      <w:r w:rsidR="00330AD7">
        <w:t xml:space="preserve"> [PMI 2006]</w:t>
      </w:r>
      <w:bookmarkEnd w:id="55"/>
    </w:p>
    <w:p w:rsidR="0009610A" w:rsidRPr="0009610A" w:rsidRDefault="0009610A" w:rsidP="0009610A"/>
    <w:p w:rsidR="004923CA" w:rsidRPr="00F47F96" w:rsidRDefault="00C02F4B" w:rsidP="004A5BB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i/>
          <w:iCs/>
          <w:sz w:val="23"/>
          <w:szCs w:val="23"/>
        </w:rPr>
      </w:pPr>
      <w:r w:rsidRPr="00F47F96">
        <w:rPr>
          <w:i/>
          <w:iCs/>
          <w:sz w:val="23"/>
          <w:szCs w:val="23"/>
        </w:rPr>
        <w:t>Brainstorming</w:t>
      </w:r>
    </w:p>
    <w:p w:rsidR="000525A4" w:rsidRPr="00103CCD" w:rsidRDefault="00A4283E" w:rsidP="00B77124">
      <w:pPr>
        <w:pStyle w:val="Default"/>
        <w:spacing w:line="360" w:lineRule="auto"/>
        <w:jc w:val="both"/>
      </w:pPr>
      <w:r>
        <w:t>Durante uma sessão de brainstorming, um grupo multidisciplinar de especialistas se reúne e sugere riscos de maneira irrestrita. O objetivo é gerar uma lista abrangente, que será posteriormente analisada e refinada</w:t>
      </w:r>
      <w:r w:rsidR="00C40BAC">
        <w:t>.</w:t>
      </w:r>
    </w:p>
    <w:p w:rsidR="004923CA" w:rsidRPr="00F47F96" w:rsidRDefault="00C02F4B" w:rsidP="004A5BB3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sz w:val="23"/>
          <w:szCs w:val="23"/>
        </w:rPr>
      </w:pPr>
      <w:r w:rsidRPr="00F47F96">
        <w:rPr>
          <w:sz w:val="23"/>
          <w:szCs w:val="23"/>
        </w:rPr>
        <w:t>Entrevista</w:t>
      </w:r>
    </w:p>
    <w:p w:rsidR="004923CA" w:rsidRPr="00F47F96" w:rsidRDefault="00A4283E" w:rsidP="00B77124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3"/>
          <w:szCs w:val="23"/>
        </w:rPr>
        <w:t xml:space="preserve">Entrevistas são o segundo método mais usado para identificação de riscos, de acordo com pesquisa do PMI (ver figura 2-2). </w:t>
      </w:r>
      <w:r w:rsidR="0018611C">
        <w:rPr>
          <w:sz w:val="23"/>
          <w:szCs w:val="23"/>
        </w:rPr>
        <w:t>Consiste na criação de um questionário que deve ser aplicado com especialistas, cujas respostas serão compiladas e formarão a lista de riscos do projeto</w:t>
      </w:r>
      <w:r w:rsidR="00103CCD">
        <w:rPr>
          <w:sz w:val="23"/>
          <w:szCs w:val="23"/>
        </w:rPr>
        <w:t>.</w:t>
      </w:r>
    </w:p>
    <w:p w:rsidR="004923CA" w:rsidRPr="00F47F96" w:rsidRDefault="00C02F4B" w:rsidP="004A5BB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sz w:val="23"/>
          <w:szCs w:val="23"/>
        </w:rPr>
      </w:pPr>
      <w:r w:rsidRPr="00F47F96">
        <w:rPr>
          <w:sz w:val="23"/>
          <w:szCs w:val="23"/>
        </w:rPr>
        <w:t>Listas de Verificação</w:t>
      </w:r>
    </w:p>
    <w:p w:rsidR="004923CA" w:rsidRPr="00F47F96" w:rsidRDefault="004923CA" w:rsidP="00B77124">
      <w:pPr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  <w:r w:rsidRPr="00F47F96">
        <w:rPr>
          <w:sz w:val="23"/>
          <w:szCs w:val="23"/>
        </w:rPr>
        <w:t>As listas de verificação (</w:t>
      </w:r>
      <w:r w:rsidRPr="00103CCD">
        <w:rPr>
          <w:i/>
          <w:sz w:val="23"/>
          <w:szCs w:val="23"/>
        </w:rPr>
        <w:t>checklists</w:t>
      </w:r>
      <w:r w:rsidRPr="00F47F96">
        <w:rPr>
          <w:sz w:val="23"/>
          <w:szCs w:val="23"/>
        </w:rPr>
        <w:t>) são comumente usadas para identificar os riscos</w:t>
      </w:r>
      <w:r w:rsidR="00103CCD">
        <w:rPr>
          <w:sz w:val="23"/>
          <w:szCs w:val="23"/>
        </w:rPr>
        <w:t xml:space="preserve"> </w:t>
      </w:r>
      <w:r w:rsidRPr="00F47F96">
        <w:rPr>
          <w:sz w:val="23"/>
          <w:szCs w:val="23"/>
        </w:rPr>
        <w:t>associados a um processo e para assegurar a concordância entre as atividades desenvolvidas e</w:t>
      </w:r>
      <w:r w:rsidR="000525A4" w:rsidRPr="00F47F96">
        <w:rPr>
          <w:sz w:val="23"/>
          <w:szCs w:val="23"/>
        </w:rPr>
        <w:t xml:space="preserve"> </w:t>
      </w:r>
      <w:r w:rsidRPr="00F47F96">
        <w:rPr>
          <w:sz w:val="23"/>
          <w:szCs w:val="23"/>
        </w:rPr>
        <w:t>os procedimentos operacionais padronizados. Através deste método, diversos aspectos do</w:t>
      </w:r>
      <w:r w:rsidR="000525A4" w:rsidRPr="00F47F96">
        <w:rPr>
          <w:sz w:val="23"/>
          <w:szCs w:val="23"/>
        </w:rPr>
        <w:t xml:space="preserve"> </w:t>
      </w:r>
      <w:r w:rsidRPr="00F47F96">
        <w:rPr>
          <w:sz w:val="23"/>
          <w:szCs w:val="23"/>
        </w:rPr>
        <w:t>sistema são analisados por comparação com uma lista de itens pré-estabelecidos, criada com</w:t>
      </w:r>
      <w:r w:rsidR="000525A4" w:rsidRPr="00F47F96">
        <w:rPr>
          <w:sz w:val="23"/>
          <w:szCs w:val="23"/>
        </w:rPr>
        <w:t xml:space="preserve"> </w:t>
      </w:r>
      <w:r w:rsidRPr="00F47F96">
        <w:rPr>
          <w:sz w:val="23"/>
          <w:szCs w:val="23"/>
        </w:rPr>
        <w:t>base em processos similares, objetivando descobrir e documentar possíveis deficiências do</w:t>
      </w:r>
      <w:r w:rsidR="000525A4" w:rsidRPr="00F47F96">
        <w:rPr>
          <w:sz w:val="23"/>
          <w:szCs w:val="23"/>
        </w:rPr>
        <w:t xml:space="preserve"> </w:t>
      </w:r>
      <w:r w:rsidRPr="00F47F96">
        <w:rPr>
          <w:sz w:val="23"/>
          <w:szCs w:val="23"/>
        </w:rPr>
        <w:t>sistema.</w:t>
      </w:r>
      <w:r w:rsidR="00103CCD">
        <w:rPr>
          <w:sz w:val="23"/>
          <w:szCs w:val="23"/>
        </w:rPr>
        <w:t xml:space="preserve"> </w:t>
      </w:r>
    </w:p>
    <w:p w:rsidR="004923CA" w:rsidRPr="00F47F96" w:rsidRDefault="004923CA" w:rsidP="004A5BB3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3"/>
          <w:szCs w:val="23"/>
        </w:rPr>
      </w:pPr>
      <w:r w:rsidRPr="00F47F96">
        <w:rPr>
          <w:sz w:val="23"/>
          <w:szCs w:val="23"/>
        </w:rPr>
        <w:t>Técnica Delphi</w:t>
      </w:r>
    </w:p>
    <w:p w:rsidR="004923CA" w:rsidRDefault="0018611C" w:rsidP="00B77124">
      <w:pPr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A Técnica Delphi é utilizada quando precisa-se atingir um consenso sobre um dado assunto entre um grupo de especialistas.</w:t>
      </w:r>
      <w:r w:rsidR="004923CA" w:rsidRPr="00F47F96">
        <w:rPr>
          <w:sz w:val="23"/>
          <w:szCs w:val="23"/>
        </w:rPr>
        <w:t xml:space="preserve"> Um facilitador usa um questionário para levantar idéias sobre os riscos mais importantes de um projeto em questão.</w:t>
      </w:r>
      <w:r w:rsidR="00103CCD">
        <w:rPr>
          <w:sz w:val="23"/>
          <w:szCs w:val="23"/>
        </w:rPr>
        <w:t xml:space="preserve"> </w:t>
      </w:r>
      <w:r w:rsidR="004923CA" w:rsidRPr="00F47F96">
        <w:rPr>
          <w:sz w:val="23"/>
          <w:szCs w:val="23"/>
        </w:rPr>
        <w:t>As respostas são apresentadas e circulam entre o grupo para que sejam inseridos</w:t>
      </w:r>
      <w:r w:rsidR="00290A0B">
        <w:rPr>
          <w:sz w:val="23"/>
          <w:szCs w:val="23"/>
        </w:rPr>
        <w:t xml:space="preserve"> c</w:t>
      </w:r>
      <w:r w:rsidR="004923CA" w:rsidRPr="00F47F96">
        <w:rPr>
          <w:sz w:val="23"/>
          <w:szCs w:val="23"/>
        </w:rPr>
        <w:t>omentários, caso desejem.</w:t>
      </w:r>
      <w:r w:rsidR="00103CCD">
        <w:rPr>
          <w:sz w:val="23"/>
          <w:szCs w:val="23"/>
        </w:rPr>
        <w:t xml:space="preserve"> </w:t>
      </w:r>
      <w:r w:rsidR="004923CA" w:rsidRPr="00F47F96">
        <w:rPr>
          <w:sz w:val="23"/>
          <w:szCs w:val="23"/>
        </w:rPr>
        <w:t>Ao final</w:t>
      </w:r>
      <w:r>
        <w:rPr>
          <w:sz w:val="23"/>
          <w:szCs w:val="23"/>
        </w:rPr>
        <w:t>,</w:t>
      </w:r>
      <w:r w:rsidR="004923CA" w:rsidRPr="00F47F96">
        <w:rPr>
          <w:sz w:val="23"/>
          <w:szCs w:val="23"/>
        </w:rPr>
        <w:t xml:space="preserve"> um grupo de riscos</w:t>
      </w:r>
      <w:r w:rsidR="00103CCD">
        <w:rPr>
          <w:sz w:val="23"/>
          <w:szCs w:val="23"/>
        </w:rPr>
        <w:t xml:space="preserve"> </w:t>
      </w:r>
      <w:r w:rsidR="004923CA" w:rsidRPr="00F47F96">
        <w:rPr>
          <w:sz w:val="23"/>
          <w:szCs w:val="23"/>
        </w:rPr>
        <w:t>validados e aprovados pelo gru</w:t>
      </w:r>
      <w:r>
        <w:rPr>
          <w:sz w:val="23"/>
          <w:szCs w:val="23"/>
        </w:rPr>
        <w:t>po é apresentado e consolidado.</w:t>
      </w:r>
    </w:p>
    <w:p w:rsidR="00872825" w:rsidRDefault="00872825" w:rsidP="004A5BB3">
      <w:pPr>
        <w:numPr>
          <w:ilvl w:val="0"/>
          <w:numId w:val="6"/>
        </w:numPr>
        <w:spacing w:before="120" w:after="120" w:line="360" w:lineRule="auto"/>
        <w:jc w:val="both"/>
        <w:rPr>
          <w:i/>
        </w:rPr>
      </w:pPr>
      <w:r>
        <w:t xml:space="preserve">Revisão de documentos </w:t>
      </w:r>
    </w:p>
    <w:p w:rsidR="00B77124" w:rsidRDefault="00872825" w:rsidP="00B77124">
      <w:pPr>
        <w:spacing w:before="120" w:after="120" w:line="360" w:lineRule="auto"/>
        <w:jc w:val="both"/>
      </w:pPr>
      <w:r>
        <w:t xml:space="preserve">Uma revisão na documentação do projeto pode ser realizada, </w:t>
      </w:r>
      <w:r w:rsidR="00AF07B0">
        <w:t xml:space="preserve">de forma a identificar </w:t>
      </w:r>
      <w:r>
        <w:t xml:space="preserve">problemas relacionados e inconsistências </w:t>
      </w:r>
      <w:r w:rsidR="00AF07B0">
        <w:t xml:space="preserve">nos </w:t>
      </w:r>
      <w:r>
        <w:t>planos de projeto</w:t>
      </w:r>
      <w:r w:rsidR="00135F64">
        <w:t>, potenciais riscos para o mesmo</w:t>
      </w:r>
      <w:r>
        <w:t>.</w:t>
      </w:r>
    </w:p>
    <w:p w:rsidR="00872825" w:rsidRDefault="00872825" w:rsidP="00B77124">
      <w:pPr>
        <w:numPr>
          <w:ilvl w:val="0"/>
          <w:numId w:val="6"/>
        </w:numPr>
        <w:spacing w:before="120" w:after="120" w:line="360" w:lineRule="auto"/>
        <w:jc w:val="both"/>
      </w:pPr>
      <w:r w:rsidRPr="00872825">
        <w:t xml:space="preserve">Análise </w:t>
      </w:r>
      <w:r w:rsidR="0060196A">
        <w:t>de</w:t>
      </w:r>
      <w:r w:rsidRPr="00872825">
        <w:t xml:space="preserve"> premissas</w:t>
      </w:r>
      <w:r>
        <w:rPr>
          <w:b/>
        </w:rPr>
        <w:t xml:space="preserve"> </w:t>
      </w:r>
    </w:p>
    <w:p w:rsidR="004923CA" w:rsidRPr="00B77124" w:rsidRDefault="00872825" w:rsidP="00B77124">
      <w:pPr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  <w:r>
        <w:t>As hipóteses e premissas tomadas como base para o projeto são analisadas e validadas ao longo de seu desenvolvimento, desta forma pode-se prevenir que o projeto baseie-</w:t>
      </w:r>
      <w:r w:rsidRPr="00B77124">
        <w:rPr>
          <w:sz w:val="23"/>
          <w:szCs w:val="23"/>
        </w:rPr>
        <w:t xml:space="preserve">se em premissas </w:t>
      </w:r>
      <w:r w:rsidR="00A64E6E" w:rsidRPr="00B77124">
        <w:rPr>
          <w:sz w:val="23"/>
          <w:szCs w:val="23"/>
        </w:rPr>
        <w:t xml:space="preserve">imprecisas, inconsistentes ou </w:t>
      </w:r>
      <w:r w:rsidRPr="00B77124">
        <w:rPr>
          <w:sz w:val="23"/>
          <w:szCs w:val="23"/>
        </w:rPr>
        <w:t>incompletas</w:t>
      </w:r>
      <w:r w:rsidR="008664CE" w:rsidRPr="00B77124">
        <w:rPr>
          <w:sz w:val="23"/>
          <w:szCs w:val="23"/>
        </w:rPr>
        <w:t xml:space="preserve"> </w:t>
      </w:r>
      <w:r w:rsidR="0060196A" w:rsidRPr="00B77124">
        <w:rPr>
          <w:sz w:val="23"/>
          <w:szCs w:val="23"/>
        </w:rPr>
        <w:t>[PMI 2004].</w:t>
      </w:r>
    </w:p>
    <w:p w:rsidR="004923CA" w:rsidRPr="00F47F96" w:rsidRDefault="00C02F4B" w:rsidP="00B77124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  <w:r w:rsidRPr="00F47F96">
        <w:rPr>
          <w:sz w:val="23"/>
          <w:szCs w:val="23"/>
        </w:rPr>
        <w:t xml:space="preserve">Análise SWOT </w:t>
      </w:r>
    </w:p>
    <w:p w:rsidR="004923CA" w:rsidRPr="0009729C" w:rsidRDefault="004923CA" w:rsidP="00B77124">
      <w:pPr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  <w:r w:rsidRPr="00F47F96">
        <w:rPr>
          <w:sz w:val="23"/>
          <w:szCs w:val="23"/>
        </w:rPr>
        <w:t xml:space="preserve">A análise SWOT </w:t>
      </w:r>
      <w:r w:rsidR="00135F64">
        <w:rPr>
          <w:sz w:val="23"/>
          <w:szCs w:val="23"/>
        </w:rPr>
        <w:t>refere-se mais à organização como um todo do que a um projeto em particular</w:t>
      </w:r>
      <w:r w:rsidRPr="00F47F96">
        <w:rPr>
          <w:sz w:val="23"/>
          <w:szCs w:val="23"/>
        </w:rPr>
        <w:t>.</w:t>
      </w:r>
      <w:r w:rsidR="00135F64">
        <w:rPr>
          <w:sz w:val="23"/>
          <w:szCs w:val="23"/>
        </w:rPr>
        <w:t xml:space="preserve"> Trata-se de </w:t>
      </w:r>
      <w:r w:rsidRPr="00F47F96">
        <w:rPr>
          <w:sz w:val="23"/>
          <w:szCs w:val="23"/>
        </w:rPr>
        <w:t>uma análise que procura aferir questões positivas e negativas da organização através dos pontos fortes e fracos encontrados.</w:t>
      </w:r>
      <w:r w:rsidR="0009729C">
        <w:rPr>
          <w:sz w:val="23"/>
          <w:szCs w:val="23"/>
        </w:rPr>
        <w:t xml:space="preserve"> </w:t>
      </w:r>
      <w:r w:rsidRPr="00F47F96">
        <w:rPr>
          <w:sz w:val="23"/>
          <w:szCs w:val="23"/>
        </w:rPr>
        <w:t>A finalidade é identificar na organização onde existem vulnerabilidades e como potencializar e fortalecer determinado tipo de atividade realizada com perfeição</w:t>
      </w:r>
      <w:r w:rsidR="00872825">
        <w:rPr>
          <w:sz w:val="23"/>
          <w:szCs w:val="23"/>
        </w:rPr>
        <w:t>.</w:t>
      </w:r>
    </w:p>
    <w:p w:rsidR="00C02F4B" w:rsidRPr="00F47F96" w:rsidRDefault="00C02F4B" w:rsidP="004A5BB3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F47F96">
        <w:rPr>
          <w:sz w:val="23"/>
          <w:szCs w:val="23"/>
        </w:rPr>
        <w:t>Análise Causal</w:t>
      </w:r>
    </w:p>
    <w:p w:rsidR="00F73634" w:rsidRDefault="004923CA" w:rsidP="0090198D">
      <w:pPr>
        <w:autoSpaceDE w:val="0"/>
        <w:autoSpaceDN w:val="0"/>
        <w:adjustRightInd w:val="0"/>
        <w:spacing w:line="360" w:lineRule="auto"/>
        <w:rPr>
          <w:sz w:val="23"/>
          <w:szCs w:val="23"/>
        </w:rPr>
      </w:pPr>
      <w:r w:rsidRPr="00F47F96">
        <w:rPr>
          <w:sz w:val="23"/>
          <w:szCs w:val="23"/>
        </w:rPr>
        <w:t>Este método é baseado na análise entre um efeito e sua possível causa para que seja</w:t>
      </w:r>
      <w:r w:rsidR="001112A4">
        <w:rPr>
          <w:sz w:val="23"/>
          <w:szCs w:val="23"/>
        </w:rPr>
        <w:t xml:space="preserve"> </w:t>
      </w:r>
      <w:r w:rsidRPr="00F47F96">
        <w:rPr>
          <w:sz w:val="23"/>
          <w:szCs w:val="23"/>
        </w:rPr>
        <w:t>identificada a origem do risco. Entre os métod</w:t>
      </w:r>
      <w:r w:rsidR="0090198D">
        <w:rPr>
          <w:sz w:val="23"/>
          <w:szCs w:val="23"/>
        </w:rPr>
        <w:t xml:space="preserve">os que empregam a análise causal podemos destacar </w:t>
      </w:r>
      <w:r w:rsidRPr="00F47F96">
        <w:rPr>
          <w:sz w:val="23"/>
          <w:szCs w:val="23"/>
        </w:rPr>
        <w:t>o</w:t>
      </w:r>
      <w:r w:rsidR="001112A4">
        <w:rPr>
          <w:sz w:val="23"/>
          <w:szCs w:val="23"/>
        </w:rPr>
        <w:t xml:space="preserve"> </w:t>
      </w:r>
      <w:r w:rsidRPr="00F47F96">
        <w:rPr>
          <w:sz w:val="23"/>
          <w:szCs w:val="23"/>
        </w:rPr>
        <w:t>Diagrama de Causa e Efeito, também conhecido com Espinha de Peixe (</w:t>
      </w:r>
      <w:r w:rsidRPr="003B12E0">
        <w:rPr>
          <w:i/>
          <w:sz w:val="23"/>
          <w:szCs w:val="23"/>
        </w:rPr>
        <w:t>fishbone</w:t>
      </w:r>
      <w:r w:rsidR="0090198D">
        <w:rPr>
          <w:sz w:val="23"/>
          <w:szCs w:val="23"/>
        </w:rPr>
        <w:t>).</w:t>
      </w:r>
      <w:r w:rsidR="001112A4">
        <w:rPr>
          <w:sz w:val="23"/>
          <w:szCs w:val="23"/>
        </w:rPr>
        <w:t xml:space="preserve"> </w:t>
      </w:r>
    </w:p>
    <w:p w:rsidR="00D07D10" w:rsidRDefault="00D07D10" w:rsidP="004A5BB3">
      <w:pPr>
        <w:autoSpaceDE w:val="0"/>
        <w:autoSpaceDN w:val="0"/>
        <w:adjustRightInd w:val="0"/>
        <w:spacing w:line="360" w:lineRule="auto"/>
        <w:ind w:firstLine="708"/>
        <w:jc w:val="both"/>
      </w:pPr>
    </w:p>
    <w:p w:rsidR="00991463" w:rsidRDefault="00135F64" w:rsidP="004A5BB3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 xml:space="preserve">Percebe-se que dentre as técnicas de identificação de riscos apresentadas, o fator histórico é bastante relevante, seja na figura de um especialista com experiência, ou no conhecimento de projetos passados. </w:t>
      </w:r>
      <w:r w:rsidR="00B0363D">
        <w:t xml:space="preserve">A análise de dados históricos é responsável não só pela identificação de riscos, mas também pela escolha de ações de contenção/contingência. </w:t>
      </w:r>
      <w:r>
        <w:t>Desta forma, a</w:t>
      </w:r>
      <w:r w:rsidR="00354CE1">
        <w:t xml:space="preserve">utomatização e suporte de ferramentas </w:t>
      </w:r>
      <w:r w:rsidR="00140A45">
        <w:t>são</w:t>
      </w:r>
      <w:r w:rsidR="00354CE1">
        <w:t xml:space="preserve"> importante</w:t>
      </w:r>
      <w:r w:rsidR="00140A45">
        <w:t>s</w:t>
      </w:r>
      <w:r w:rsidR="00354CE1">
        <w:t xml:space="preserve"> para diminuir os esforços e custos associados a este processo</w:t>
      </w:r>
      <w:r w:rsidR="00B0363D">
        <w:t xml:space="preserve">. </w:t>
      </w:r>
    </w:p>
    <w:p w:rsidR="005A779B" w:rsidRDefault="00CA6732" w:rsidP="00D43333">
      <w:pPr>
        <w:pStyle w:val="Ttulo1TG"/>
        <w:numPr>
          <w:ilvl w:val="0"/>
          <w:numId w:val="0"/>
        </w:numPr>
      </w:pPr>
      <w:r>
        <w:lastRenderedPageBreak/>
        <w:t xml:space="preserve"> </w:t>
      </w:r>
      <w:bookmarkStart w:id="56" w:name="_Toc215593394"/>
      <w:r w:rsidR="00D43333">
        <w:t xml:space="preserve">Identificação </w:t>
      </w:r>
      <w:r w:rsidR="00E370F0" w:rsidRPr="00E370F0">
        <w:t xml:space="preserve">de Riscos </w:t>
      </w:r>
      <w:r w:rsidR="00D43333">
        <w:t>utilizando RBC</w:t>
      </w:r>
      <w:bookmarkEnd w:id="56"/>
    </w:p>
    <w:p w:rsidR="00D34191" w:rsidRDefault="00FE0EDA" w:rsidP="004A5BB3">
      <w:pPr>
        <w:spacing w:line="360" w:lineRule="auto"/>
        <w:ind w:firstLine="708"/>
        <w:jc w:val="both"/>
      </w:pPr>
      <w:r>
        <w:t xml:space="preserve">Conforme exposto </w:t>
      </w:r>
      <w:r w:rsidR="00205E43">
        <w:t>anteriormente,</w:t>
      </w:r>
      <w:r w:rsidR="00D34191">
        <w:t xml:space="preserve"> a identificação de riscos é um processo fundamental para a Gerência de Riscos e esta, por sua vez, é fundamental à Gerência de Projetos ─ atividade vital para o sucesso de qualquer projeto.</w:t>
      </w:r>
    </w:p>
    <w:p w:rsidR="00780EED" w:rsidRDefault="00780EED" w:rsidP="004A5BB3">
      <w:pPr>
        <w:pStyle w:val="BodyText"/>
        <w:numPr>
          <w:ilvl w:val="12"/>
          <w:numId w:val="0"/>
        </w:numPr>
        <w:spacing w:line="360" w:lineRule="auto"/>
        <w:ind w:firstLine="708"/>
        <w:rPr>
          <w:szCs w:val="24"/>
        </w:rPr>
      </w:pPr>
      <w:r>
        <w:rPr>
          <w:szCs w:val="24"/>
        </w:rPr>
        <w:t>A</w:t>
      </w:r>
      <w:r w:rsidRPr="00925B33">
        <w:rPr>
          <w:szCs w:val="24"/>
        </w:rPr>
        <w:t>lém de identificar os riscos de projeto, é necessário documentar e armazenar as informações geradas de alguma forma, assim, caso o risco torne-se um evento ou situação, será possível recuperar as informações sobre as ações, anteriormente definidas, e colocá-las em prática.</w:t>
      </w:r>
      <w:r w:rsidR="00DA5963">
        <w:rPr>
          <w:szCs w:val="24"/>
        </w:rPr>
        <w:t xml:space="preserve"> A experiência do gerente com projetos passados é uma arma importante </w:t>
      </w:r>
      <w:r w:rsidR="00E71A04">
        <w:rPr>
          <w:szCs w:val="24"/>
        </w:rPr>
        <w:t>para evitar que erros se repitam e tomar decisões corretas frente a um risco recorrente.</w:t>
      </w:r>
      <w:r w:rsidR="00A34266">
        <w:rPr>
          <w:szCs w:val="24"/>
        </w:rPr>
        <w:t xml:space="preserve"> Assim, é importante conhecer bem projetos passados, seus riscos e ações, para que ao deparar-se com um cenário similar, os mesmos possam ser considerados e mitigados ou evitados de forma mais eficaz.</w:t>
      </w:r>
    </w:p>
    <w:p w:rsidR="000005A7" w:rsidRPr="005D0619" w:rsidRDefault="000005A7" w:rsidP="004A5BB3">
      <w:pPr>
        <w:pStyle w:val="BodyText"/>
        <w:numPr>
          <w:ilvl w:val="12"/>
          <w:numId w:val="0"/>
        </w:numPr>
        <w:spacing w:line="360" w:lineRule="auto"/>
        <w:ind w:firstLine="708"/>
        <w:rPr>
          <w:b/>
          <w:szCs w:val="24"/>
        </w:rPr>
      </w:pPr>
      <w:r w:rsidRPr="000005A7">
        <w:rPr>
          <w:szCs w:val="24"/>
          <w:highlight w:val="yellow"/>
        </w:rPr>
        <w:t>[terminar introdução]</w:t>
      </w:r>
    </w:p>
    <w:p w:rsidR="00FE0EDA" w:rsidRDefault="00FE0EDA" w:rsidP="004A5BB3">
      <w:pPr>
        <w:pStyle w:val="Heading2"/>
        <w:spacing w:line="360" w:lineRule="auto"/>
      </w:pPr>
      <w:bookmarkStart w:id="57" w:name="_Toc215593395"/>
      <w:r>
        <w:t>Raciocínio Baseado em Casos</w:t>
      </w:r>
      <w:bookmarkEnd w:id="57"/>
    </w:p>
    <w:p w:rsidR="00AD0587" w:rsidRDefault="005A779B" w:rsidP="001170AA">
      <w:pPr>
        <w:pStyle w:val="PlainText"/>
        <w:spacing w:line="360" w:lineRule="auto"/>
        <w:jc w:val="both"/>
        <w:rPr>
          <w:rFonts w:ascii="Times New Roman" w:hAnsi="Times New Roman"/>
          <w:sz w:val="24"/>
        </w:rPr>
      </w:pPr>
      <w:r w:rsidRPr="00F47F96">
        <w:rPr>
          <w:rFonts w:ascii="Times New Roman" w:hAnsi="Times New Roman"/>
          <w:sz w:val="24"/>
        </w:rPr>
        <w:t xml:space="preserve">Raciocínio Baseado em Casos é uma técnica que busca uma solução para um problema novo baseando-se em experiências passadas. </w:t>
      </w:r>
      <w:r w:rsidR="00AD0587">
        <w:rPr>
          <w:rFonts w:ascii="Times New Roman" w:hAnsi="Times New Roman"/>
          <w:sz w:val="24"/>
        </w:rPr>
        <w:t>Um sistema RBC recupera um problema anterior que mais se aproxima com o problema atual apresentado</w:t>
      </w:r>
      <w:r w:rsidR="00361964">
        <w:rPr>
          <w:rFonts w:ascii="Times New Roman" w:hAnsi="Times New Roman"/>
          <w:sz w:val="24"/>
        </w:rPr>
        <w:t>.</w:t>
      </w:r>
      <w:r w:rsidR="00AD0587">
        <w:rPr>
          <w:rFonts w:ascii="Times New Roman" w:hAnsi="Times New Roman"/>
          <w:sz w:val="24"/>
        </w:rPr>
        <w:t xml:space="preserve"> </w:t>
      </w:r>
      <w:r w:rsidR="00361964">
        <w:rPr>
          <w:rFonts w:ascii="Times New Roman" w:hAnsi="Times New Roman"/>
          <w:sz w:val="24"/>
        </w:rPr>
        <w:t>A</w:t>
      </w:r>
      <w:r w:rsidR="00AD0587">
        <w:rPr>
          <w:rFonts w:ascii="Times New Roman" w:hAnsi="Times New Roman"/>
          <w:sz w:val="24"/>
        </w:rPr>
        <w:t xml:space="preserve">s informações recuperadas geralmente trazem a forma como este problema anterior foi resolvido, </w:t>
      </w:r>
      <w:r w:rsidR="00361964">
        <w:rPr>
          <w:rFonts w:ascii="Times New Roman" w:hAnsi="Times New Roman"/>
          <w:sz w:val="24"/>
        </w:rPr>
        <w:t xml:space="preserve">e </w:t>
      </w:r>
      <w:r w:rsidR="00AD0587">
        <w:rPr>
          <w:rFonts w:ascii="Times New Roman" w:hAnsi="Times New Roman"/>
          <w:sz w:val="24"/>
        </w:rPr>
        <w:t xml:space="preserve">através dessa informação uma solução para o novo problema pode ser gerada adaptando-se ou não a solução utilizada no passado. Após aplicada a solução gerada, temos um novo caso que é armazenado no banco de dados do sistema, e </w:t>
      </w:r>
      <w:r w:rsidR="00361964">
        <w:rPr>
          <w:rFonts w:ascii="Times New Roman" w:hAnsi="Times New Roman"/>
          <w:sz w:val="24"/>
        </w:rPr>
        <w:t xml:space="preserve">que </w:t>
      </w:r>
      <w:r w:rsidR="00AD0587">
        <w:rPr>
          <w:rFonts w:ascii="Times New Roman" w:hAnsi="Times New Roman"/>
          <w:sz w:val="24"/>
        </w:rPr>
        <w:t>passa a fazer parte dos casos disponíveis para uma nova busca.</w:t>
      </w:r>
    </w:p>
    <w:p w:rsidR="00DA4356" w:rsidRDefault="00DA4356" w:rsidP="004A5BB3">
      <w:pPr>
        <w:spacing w:line="360" w:lineRule="auto"/>
        <w:ind w:firstLine="708"/>
        <w:jc w:val="both"/>
      </w:pPr>
      <w:r>
        <w:t>Em um Sistema RBC identificamos três elementos básicos:</w:t>
      </w:r>
    </w:p>
    <w:p w:rsidR="00DA4356" w:rsidRDefault="00DA4356" w:rsidP="004A5BB3">
      <w:pPr>
        <w:pStyle w:val="PargrafodaLista"/>
        <w:numPr>
          <w:ilvl w:val="0"/>
          <w:numId w:val="16"/>
        </w:numPr>
        <w:spacing w:before="120" w:line="360" w:lineRule="auto"/>
        <w:rPr>
          <w:rFonts w:ascii="Times New Roman" w:eastAsia="Times New Roman" w:hAnsi="Times New Roman"/>
          <w:sz w:val="24"/>
          <w:lang w:eastAsia="pt-BR"/>
        </w:rPr>
      </w:pPr>
      <w:r>
        <w:rPr>
          <w:rFonts w:ascii="Times New Roman" w:eastAsia="Times New Roman" w:hAnsi="Times New Roman"/>
          <w:sz w:val="24"/>
          <w:lang w:eastAsia="pt-BR"/>
        </w:rPr>
        <w:t xml:space="preserve">Representação do conhecimento ─ </w:t>
      </w:r>
      <w:r w:rsidR="00363ADF">
        <w:rPr>
          <w:rFonts w:ascii="Times New Roman" w:eastAsia="Times New Roman" w:hAnsi="Times New Roman"/>
          <w:sz w:val="24"/>
          <w:lang w:eastAsia="pt-BR"/>
        </w:rPr>
        <w:t>Em um RBC, o</w:t>
      </w:r>
      <w:r>
        <w:rPr>
          <w:rFonts w:ascii="Times New Roman" w:eastAsia="Times New Roman" w:hAnsi="Times New Roman"/>
          <w:sz w:val="24"/>
          <w:lang w:eastAsia="pt-BR"/>
        </w:rPr>
        <w:t xml:space="preserve"> conhecimento é representado na forma de casos. Um caso é composto basicamente por um problema e sua solução</w:t>
      </w:r>
      <w:r w:rsidR="00361964">
        <w:rPr>
          <w:rFonts w:ascii="Times New Roman" w:eastAsia="Times New Roman" w:hAnsi="Times New Roman"/>
          <w:sz w:val="24"/>
          <w:lang w:eastAsia="pt-BR"/>
        </w:rPr>
        <w:t>:</w:t>
      </w:r>
      <w:r>
        <w:rPr>
          <w:rFonts w:ascii="Times New Roman" w:eastAsia="Times New Roman" w:hAnsi="Times New Roman"/>
          <w:sz w:val="24"/>
          <w:lang w:eastAsia="pt-BR"/>
        </w:rPr>
        <w:t xml:space="preserve"> </w:t>
      </w:r>
      <w:r w:rsidR="00361964">
        <w:rPr>
          <w:rFonts w:ascii="Times New Roman" w:eastAsia="Times New Roman" w:hAnsi="Times New Roman"/>
          <w:sz w:val="24"/>
          <w:lang w:eastAsia="pt-BR"/>
        </w:rPr>
        <w:t>o</w:t>
      </w:r>
      <w:r>
        <w:rPr>
          <w:rFonts w:ascii="Times New Roman" w:eastAsia="Times New Roman" w:hAnsi="Times New Roman"/>
          <w:sz w:val="24"/>
          <w:lang w:eastAsia="pt-BR"/>
        </w:rPr>
        <w:t xml:space="preserve"> problema descreve a situação, o contexto ou características do caso, enquanto a solução é uma descrição de uma ação tomada ou qualquer informação útil ao usuário sobre o problema;</w:t>
      </w:r>
    </w:p>
    <w:p w:rsidR="00DA4356" w:rsidRDefault="00363ADF" w:rsidP="004A5BB3">
      <w:pPr>
        <w:pStyle w:val="PargrafodaLista"/>
        <w:numPr>
          <w:ilvl w:val="0"/>
          <w:numId w:val="17"/>
        </w:numPr>
        <w:spacing w:before="120" w:line="360" w:lineRule="auto"/>
        <w:rPr>
          <w:rFonts w:ascii="Times New Roman" w:eastAsia="Times New Roman" w:hAnsi="Times New Roman"/>
          <w:sz w:val="24"/>
          <w:lang w:eastAsia="pt-BR"/>
        </w:rPr>
      </w:pPr>
      <w:r>
        <w:rPr>
          <w:rFonts w:ascii="Times New Roman" w:eastAsia="Times New Roman" w:hAnsi="Times New Roman"/>
          <w:sz w:val="24"/>
          <w:lang w:eastAsia="pt-BR"/>
        </w:rPr>
        <w:lastRenderedPageBreak/>
        <w:t>Cálculo de similaridade ─ S</w:t>
      </w:r>
      <w:r w:rsidR="00DA4356">
        <w:rPr>
          <w:rFonts w:ascii="Times New Roman" w:eastAsia="Times New Roman" w:hAnsi="Times New Roman"/>
          <w:sz w:val="24"/>
          <w:lang w:eastAsia="pt-BR"/>
        </w:rPr>
        <w:t xml:space="preserve">oluções para novos problemas são apresentadas através da similaridade entre o novo problema e os demais </w:t>
      </w:r>
      <w:r w:rsidR="002F0D96">
        <w:rPr>
          <w:rFonts w:ascii="Times New Roman" w:eastAsia="Times New Roman" w:hAnsi="Times New Roman"/>
          <w:sz w:val="24"/>
          <w:lang w:eastAsia="pt-BR"/>
        </w:rPr>
        <w:t>casos</w:t>
      </w:r>
      <w:r w:rsidR="00DA4356">
        <w:rPr>
          <w:rFonts w:ascii="Times New Roman" w:eastAsia="Times New Roman" w:hAnsi="Times New Roman"/>
          <w:sz w:val="24"/>
          <w:lang w:eastAsia="pt-BR"/>
        </w:rPr>
        <w:t xml:space="preserve"> existentes no sistema. </w:t>
      </w:r>
      <w:r w:rsidR="002F0D96">
        <w:rPr>
          <w:rFonts w:ascii="Times New Roman" w:eastAsia="Times New Roman" w:hAnsi="Times New Roman"/>
          <w:sz w:val="24"/>
          <w:lang w:eastAsia="pt-BR"/>
        </w:rPr>
        <w:t>U</w:t>
      </w:r>
      <w:r w:rsidR="00DA4356">
        <w:rPr>
          <w:rFonts w:ascii="Times New Roman" w:eastAsia="Times New Roman" w:hAnsi="Times New Roman"/>
          <w:sz w:val="24"/>
          <w:lang w:eastAsia="pt-BR"/>
        </w:rPr>
        <w:t xml:space="preserve">m mecanismo </w:t>
      </w:r>
      <w:r w:rsidR="002F0D96">
        <w:rPr>
          <w:rFonts w:ascii="Times New Roman" w:eastAsia="Times New Roman" w:hAnsi="Times New Roman"/>
          <w:sz w:val="24"/>
          <w:lang w:eastAsia="pt-BR"/>
        </w:rPr>
        <w:t xml:space="preserve">eficiente </w:t>
      </w:r>
      <w:r w:rsidR="00DA4356">
        <w:rPr>
          <w:rFonts w:ascii="Times New Roman" w:eastAsia="Times New Roman" w:hAnsi="Times New Roman"/>
          <w:sz w:val="24"/>
          <w:lang w:eastAsia="pt-BR"/>
        </w:rPr>
        <w:t>que calcule a sim</w:t>
      </w:r>
      <w:r w:rsidR="002F0D96">
        <w:rPr>
          <w:rFonts w:ascii="Times New Roman" w:eastAsia="Times New Roman" w:hAnsi="Times New Roman"/>
          <w:sz w:val="24"/>
          <w:lang w:eastAsia="pt-BR"/>
        </w:rPr>
        <w:t xml:space="preserve">ilaridade entre os casos é necessário </w:t>
      </w:r>
      <w:r w:rsidR="002F0D96">
        <w:rPr>
          <w:rFonts w:ascii="Times New Roman" w:hAnsi="Times New Roman"/>
          <w:sz w:val="24"/>
        </w:rPr>
        <w:t>para que se encontre um caso útil para resolução do problema em questão.</w:t>
      </w:r>
    </w:p>
    <w:p w:rsidR="00DA4356" w:rsidRDefault="00363ADF" w:rsidP="004A5BB3">
      <w:pPr>
        <w:pStyle w:val="PargrafodaLista"/>
        <w:numPr>
          <w:ilvl w:val="0"/>
          <w:numId w:val="18"/>
        </w:numPr>
        <w:spacing w:before="120" w:line="360" w:lineRule="auto"/>
        <w:rPr>
          <w:rFonts w:ascii="Times New Roman" w:eastAsia="Times New Roman" w:hAnsi="Times New Roman"/>
          <w:sz w:val="24"/>
          <w:lang w:eastAsia="pt-BR"/>
        </w:rPr>
      </w:pPr>
      <w:r>
        <w:rPr>
          <w:rFonts w:ascii="Times New Roman" w:eastAsia="Times New Roman" w:hAnsi="Times New Roman"/>
          <w:sz w:val="24"/>
          <w:lang w:eastAsia="pt-BR"/>
        </w:rPr>
        <w:t>Recuperação de casos ─ É</w:t>
      </w:r>
      <w:r w:rsidR="00DA4356">
        <w:rPr>
          <w:rFonts w:ascii="Times New Roman" w:eastAsia="Times New Roman" w:hAnsi="Times New Roman"/>
          <w:sz w:val="24"/>
          <w:lang w:eastAsia="pt-BR"/>
        </w:rPr>
        <w:t xml:space="preserve"> a etapa mais importante dos sistemas </w:t>
      </w:r>
      <w:r>
        <w:rPr>
          <w:rFonts w:ascii="Times New Roman" w:eastAsia="Times New Roman" w:hAnsi="Times New Roman"/>
          <w:sz w:val="24"/>
          <w:lang w:eastAsia="pt-BR"/>
        </w:rPr>
        <w:t>RBC</w:t>
      </w:r>
      <w:r w:rsidR="00DA4356">
        <w:rPr>
          <w:rFonts w:ascii="Times New Roman" w:eastAsia="Times New Roman" w:hAnsi="Times New Roman"/>
          <w:sz w:val="24"/>
          <w:lang w:eastAsia="pt-BR"/>
        </w:rPr>
        <w:t xml:space="preserve">. Depois de definir como as informações serão representadas e como a similaridade será calculada, </w:t>
      </w:r>
      <w:r w:rsidR="00B7715A">
        <w:rPr>
          <w:rFonts w:ascii="Times New Roman" w:eastAsia="Times New Roman" w:hAnsi="Times New Roman"/>
          <w:sz w:val="24"/>
          <w:lang w:eastAsia="pt-BR"/>
        </w:rPr>
        <w:t>existe</w:t>
      </w:r>
      <w:r w:rsidR="00DA4356">
        <w:rPr>
          <w:rFonts w:ascii="Times New Roman" w:eastAsia="Times New Roman" w:hAnsi="Times New Roman"/>
          <w:sz w:val="24"/>
          <w:lang w:eastAsia="pt-BR"/>
        </w:rPr>
        <w:t xml:space="preserve"> </w:t>
      </w:r>
      <w:r w:rsidR="00595882" w:rsidRPr="00595882">
        <w:rPr>
          <w:rFonts w:ascii="Times New Roman" w:eastAsia="Times New Roman" w:hAnsi="Times New Roman"/>
          <w:sz w:val="24"/>
          <w:lang w:eastAsia="pt-BR"/>
        </w:rPr>
        <w:t>um processo para a recuperação dos casos considerados relevantes ao problema atual</w:t>
      </w:r>
      <w:r w:rsidR="00DA4356">
        <w:rPr>
          <w:rFonts w:ascii="Times New Roman" w:eastAsia="Times New Roman" w:hAnsi="Times New Roman"/>
          <w:sz w:val="24"/>
          <w:lang w:eastAsia="pt-BR"/>
        </w:rPr>
        <w:t>.</w:t>
      </w:r>
    </w:p>
    <w:p w:rsidR="00917DF4" w:rsidRDefault="000005A7" w:rsidP="00797794">
      <w:pPr>
        <w:pStyle w:val="PlainText"/>
        <w:spacing w:line="360" w:lineRule="auto"/>
        <w:ind w:firstLine="357"/>
        <w:jc w:val="both"/>
        <w:rPr>
          <w:rFonts w:ascii="Times New Roman" w:hAnsi="Times New Roman"/>
          <w:sz w:val="24"/>
        </w:rPr>
      </w:pPr>
      <w:r w:rsidRPr="000005A7">
        <w:rPr>
          <w:rFonts w:ascii="Times New Roman" w:hAnsi="Times New Roman"/>
          <w:sz w:val="24"/>
          <w:highlight w:val="yellow"/>
        </w:rPr>
        <w:t>[falar da representação do conhecimento no cbr r]</w:t>
      </w:r>
    </w:p>
    <w:p w:rsidR="000005A7" w:rsidRDefault="000005A7" w:rsidP="004A5BB3">
      <w:pPr>
        <w:pStyle w:val="PlainText"/>
        <w:spacing w:line="360" w:lineRule="auto"/>
        <w:ind w:firstLine="708"/>
        <w:jc w:val="both"/>
        <w:rPr>
          <w:rFonts w:ascii="Times New Roman" w:hAnsi="Times New Roman"/>
          <w:sz w:val="24"/>
        </w:rPr>
      </w:pPr>
    </w:p>
    <w:p w:rsidR="005A779B" w:rsidRPr="00F47F96" w:rsidRDefault="005A779B" w:rsidP="004A5BB3">
      <w:pPr>
        <w:pStyle w:val="PlainText"/>
        <w:spacing w:line="360" w:lineRule="auto"/>
        <w:ind w:firstLine="708"/>
        <w:jc w:val="both"/>
        <w:rPr>
          <w:rFonts w:ascii="Times New Roman" w:hAnsi="Times New Roman"/>
          <w:sz w:val="24"/>
        </w:rPr>
      </w:pPr>
      <w:r w:rsidRPr="00F47F96">
        <w:rPr>
          <w:rFonts w:ascii="Times New Roman" w:hAnsi="Times New Roman"/>
          <w:sz w:val="24"/>
        </w:rPr>
        <w:t xml:space="preserve">A descrição do problema precisa conter informações que devem dar suporte para a aplicação de uma regra de similaridade, ou seja, as informações devem ser suficientes para que seja possível julgar se um determinado caso passado é parecido com o caso atual. </w:t>
      </w:r>
    </w:p>
    <w:p w:rsidR="005A779B" w:rsidRDefault="005A779B" w:rsidP="004A5BB3">
      <w:pPr>
        <w:pStyle w:val="PlainText"/>
        <w:spacing w:line="360" w:lineRule="auto"/>
        <w:ind w:firstLine="708"/>
        <w:jc w:val="both"/>
        <w:rPr>
          <w:rFonts w:ascii="Times New Roman" w:hAnsi="Times New Roman"/>
          <w:sz w:val="24"/>
        </w:rPr>
      </w:pPr>
      <w:r w:rsidRPr="00F47F96">
        <w:rPr>
          <w:rFonts w:ascii="Times New Roman" w:hAnsi="Times New Roman"/>
          <w:sz w:val="24"/>
        </w:rPr>
        <w:t xml:space="preserve">A solução de um caso varia de acordo com o domínio de conhecimento em que o sistema RBC é aplicado. De uma forma geral a solução de um caso contém informações necessárias para atingir um objetivo específico. </w:t>
      </w:r>
    </w:p>
    <w:p w:rsidR="006253CB" w:rsidRDefault="005A779B" w:rsidP="006253CB">
      <w:pPr>
        <w:spacing w:line="360" w:lineRule="auto"/>
        <w:ind w:firstLine="708"/>
        <w:jc w:val="both"/>
      </w:pPr>
      <w:r w:rsidRPr="00F47F96">
        <w:t xml:space="preserve">A forma de representar </w:t>
      </w:r>
      <w:r w:rsidR="00361964">
        <w:t>uma unidade de</w:t>
      </w:r>
      <w:r w:rsidRPr="00F47F96">
        <w:t xml:space="preserve"> conhecimento no sistema RBC </w:t>
      </w:r>
      <w:r w:rsidR="00361964">
        <w:t xml:space="preserve">– isto é, um </w:t>
      </w:r>
      <w:r w:rsidR="00361964" w:rsidRPr="00361964">
        <w:rPr>
          <w:i/>
        </w:rPr>
        <w:t>caso</w:t>
      </w:r>
      <w:r w:rsidR="00361964">
        <w:t xml:space="preserve"> – </w:t>
      </w:r>
      <w:r w:rsidRPr="00F47F96">
        <w:t xml:space="preserve">também </w:t>
      </w:r>
      <w:r w:rsidR="00361964">
        <w:t>é uma característica importante.</w:t>
      </w:r>
      <w:r w:rsidRPr="00F47F96">
        <w:t xml:space="preserve"> </w:t>
      </w:r>
      <w:r w:rsidR="00361964">
        <w:t>V</w:t>
      </w:r>
      <w:r w:rsidRPr="00F47F96">
        <w:t xml:space="preserve">ários tipos de linguagem ou modelos de representação podem ser utilizados. </w:t>
      </w:r>
      <w:r w:rsidR="006253CB">
        <w:t xml:space="preserve"> </w:t>
      </w:r>
    </w:p>
    <w:p w:rsidR="00BB784C" w:rsidRDefault="00BB784C" w:rsidP="006253CB">
      <w:pPr>
        <w:spacing w:line="360" w:lineRule="auto"/>
        <w:ind w:firstLine="708"/>
        <w:jc w:val="both"/>
      </w:pPr>
      <w:r w:rsidRPr="00BB784C">
        <w:rPr>
          <w:highlight w:val="yellow"/>
        </w:rPr>
        <w:t>[falar das varias formas de representação e caracterização de projetos.. citar MAPS]</w:t>
      </w:r>
    </w:p>
    <w:p w:rsidR="00BB784C" w:rsidRDefault="00BB784C" w:rsidP="00BB784C">
      <w:pPr>
        <w:pStyle w:val="Ttulo12TG"/>
        <w:numPr>
          <w:ilvl w:val="0"/>
          <w:numId w:val="0"/>
        </w:numPr>
        <w:ind w:left="851"/>
      </w:pPr>
      <w:bookmarkStart w:id="58" w:name="_Toc185493969"/>
    </w:p>
    <w:p w:rsidR="00D91169" w:rsidRPr="00D91169" w:rsidRDefault="00D91169" w:rsidP="006369A0">
      <w:pPr>
        <w:pStyle w:val="Ttulo12TG"/>
      </w:pPr>
      <w:bookmarkStart w:id="59" w:name="_Toc215593396"/>
      <w:r w:rsidRPr="00D91169">
        <w:t>Cálculo da Similaridade</w:t>
      </w:r>
      <w:bookmarkEnd w:id="58"/>
      <w:bookmarkEnd w:id="59"/>
    </w:p>
    <w:p w:rsidR="005A779B" w:rsidRPr="00F47F96" w:rsidRDefault="005A779B" w:rsidP="001170AA">
      <w:pPr>
        <w:pStyle w:val="PlainText"/>
        <w:spacing w:line="360" w:lineRule="auto"/>
        <w:jc w:val="both"/>
        <w:rPr>
          <w:rFonts w:ascii="Times New Roman" w:hAnsi="Times New Roman"/>
          <w:sz w:val="24"/>
        </w:rPr>
      </w:pPr>
      <w:r w:rsidRPr="00F47F96">
        <w:rPr>
          <w:rFonts w:ascii="Times New Roman" w:hAnsi="Times New Roman"/>
          <w:sz w:val="24"/>
        </w:rPr>
        <w:t>A definição de similaridade em um sistema RBC é talvez o aspecto mais importante a ser levado em consideração na hora construir o sistema</w:t>
      </w:r>
      <w:r w:rsidR="007D613B">
        <w:rPr>
          <w:rFonts w:ascii="Times New Roman" w:hAnsi="Times New Roman"/>
          <w:sz w:val="24"/>
        </w:rPr>
        <w:t>.</w:t>
      </w:r>
      <w:r w:rsidRPr="00F47F96">
        <w:rPr>
          <w:rFonts w:ascii="Times New Roman" w:hAnsi="Times New Roman"/>
          <w:sz w:val="24"/>
        </w:rPr>
        <w:t xml:space="preserve"> </w:t>
      </w:r>
      <w:r w:rsidR="007D613B">
        <w:rPr>
          <w:rFonts w:ascii="Times New Roman" w:hAnsi="Times New Roman"/>
          <w:sz w:val="24"/>
        </w:rPr>
        <w:t>É</w:t>
      </w:r>
      <w:r w:rsidRPr="00F47F96">
        <w:rPr>
          <w:rFonts w:ascii="Times New Roman" w:hAnsi="Times New Roman"/>
          <w:sz w:val="24"/>
        </w:rPr>
        <w:t xml:space="preserve"> também um conceito que pode variar de acordo com a aplicação e o domínio de conhecimento em que se trabalha.</w:t>
      </w:r>
    </w:p>
    <w:p w:rsidR="005A779B" w:rsidRPr="00F47F96" w:rsidRDefault="005A779B" w:rsidP="00315C0C">
      <w:pPr>
        <w:pStyle w:val="PlainText"/>
        <w:spacing w:line="360" w:lineRule="auto"/>
        <w:jc w:val="both"/>
        <w:rPr>
          <w:rFonts w:ascii="Times New Roman" w:hAnsi="Times New Roman"/>
          <w:sz w:val="24"/>
        </w:rPr>
      </w:pPr>
      <w:r w:rsidRPr="00F47F96">
        <w:rPr>
          <w:rFonts w:ascii="Times New Roman" w:hAnsi="Times New Roman"/>
          <w:sz w:val="24"/>
        </w:rPr>
        <w:lastRenderedPageBreak/>
        <w:tab/>
        <w:t>Na prática, ao se recuperar um caso em um sistema RBC</w:t>
      </w:r>
      <w:r w:rsidR="007D613B">
        <w:rPr>
          <w:rFonts w:ascii="Times New Roman" w:hAnsi="Times New Roman"/>
          <w:sz w:val="24"/>
        </w:rPr>
        <w:t>,</w:t>
      </w:r>
      <w:r w:rsidRPr="00F47F96">
        <w:rPr>
          <w:rFonts w:ascii="Times New Roman" w:hAnsi="Times New Roman"/>
          <w:sz w:val="24"/>
        </w:rPr>
        <w:t xml:space="preserve"> o objetivo é trazer um caso que seja útil para resolução de um problema</w:t>
      </w:r>
      <w:r w:rsidR="007D613B">
        <w:rPr>
          <w:rFonts w:ascii="Times New Roman" w:hAnsi="Times New Roman"/>
          <w:sz w:val="24"/>
        </w:rPr>
        <w:t>.</w:t>
      </w:r>
      <w:r w:rsidRPr="00F47F96">
        <w:rPr>
          <w:rFonts w:ascii="Times New Roman" w:hAnsi="Times New Roman"/>
          <w:sz w:val="24"/>
        </w:rPr>
        <w:t xml:space="preserve"> </w:t>
      </w:r>
      <w:r w:rsidR="007D613B">
        <w:rPr>
          <w:rFonts w:ascii="Times New Roman" w:hAnsi="Times New Roman"/>
          <w:sz w:val="24"/>
        </w:rPr>
        <w:t>O</w:t>
      </w:r>
      <w:r w:rsidRPr="00F47F96">
        <w:rPr>
          <w:rFonts w:ascii="Times New Roman" w:hAnsi="Times New Roman"/>
          <w:sz w:val="24"/>
        </w:rPr>
        <w:t xml:space="preserve"> conceito de utilidade ou relevância pode ser muito difícil de ser determinado, portanto</w:t>
      </w:r>
      <w:r w:rsidR="007D613B">
        <w:rPr>
          <w:rFonts w:ascii="Times New Roman" w:hAnsi="Times New Roman"/>
          <w:sz w:val="24"/>
        </w:rPr>
        <w:t>,</w:t>
      </w:r>
      <w:r w:rsidRPr="00F47F96">
        <w:rPr>
          <w:rFonts w:ascii="Times New Roman" w:hAnsi="Times New Roman"/>
          <w:sz w:val="24"/>
        </w:rPr>
        <w:t xml:space="preserve"> na construção de sistemas RBC, de uma forma geral, é possível ter como base a seguinte hipótese: “Problemas similares </w:t>
      </w:r>
      <w:r w:rsidR="00D14F53">
        <w:rPr>
          <w:rFonts w:ascii="Times New Roman" w:hAnsi="Times New Roman"/>
          <w:sz w:val="24"/>
        </w:rPr>
        <w:t>possuem soluções semelhantes” [</w:t>
      </w:r>
      <w:r w:rsidR="00D14F53" w:rsidRPr="00D14F53">
        <w:rPr>
          <w:rFonts w:ascii="Times New Roman" w:hAnsi="Times New Roman"/>
          <w:sz w:val="24"/>
        </w:rPr>
        <w:t>WANGENHEIM, 2003</w:t>
      </w:r>
      <w:r w:rsidRPr="00F47F96">
        <w:rPr>
          <w:rFonts w:ascii="Times New Roman" w:hAnsi="Times New Roman"/>
          <w:sz w:val="24"/>
        </w:rPr>
        <w:t>].</w:t>
      </w:r>
    </w:p>
    <w:p w:rsidR="00BB784C" w:rsidRDefault="00BB784C" w:rsidP="004A5BB3">
      <w:pPr>
        <w:pStyle w:val="PlainText"/>
        <w:spacing w:line="360" w:lineRule="auto"/>
        <w:ind w:firstLine="708"/>
        <w:jc w:val="both"/>
        <w:rPr>
          <w:rFonts w:ascii="Times New Roman" w:hAnsi="Times New Roman"/>
          <w:sz w:val="24"/>
        </w:rPr>
      </w:pPr>
    </w:p>
    <w:p w:rsidR="005A779B" w:rsidRPr="00F47F96" w:rsidRDefault="005A779B" w:rsidP="004A5BB3">
      <w:pPr>
        <w:pStyle w:val="PlainText"/>
        <w:spacing w:line="360" w:lineRule="auto"/>
        <w:ind w:firstLine="708"/>
        <w:jc w:val="both"/>
        <w:rPr>
          <w:rFonts w:ascii="Times New Roman" w:hAnsi="Times New Roman"/>
          <w:sz w:val="24"/>
        </w:rPr>
      </w:pPr>
      <w:r w:rsidRPr="00F47F96">
        <w:rPr>
          <w:rFonts w:ascii="Times New Roman" w:hAnsi="Times New Roman"/>
          <w:sz w:val="24"/>
        </w:rPr>
        <w:t>Existem diversas técnicas para medir a similaridade entre dois casos</w:t>
      </w:r>
      <w:r w:rsidR="007D613B">
        <w:rPr>
          <w:rFonts w:ascii="Times New Roman" w:hAnsi="Times New Roman"/>
          <w:sz w:val="24"/>
        </w:rPr>
        <w:t>. A</w:t>
      </w:r>
      <w:r w:rsidRPr="00F47F96">
        <w:rPr>
          <w:rFonts w:ascii="Times New Roman" w:hAnsi="Times New Roman"/>
          <w:sz w:val="24"/>
        </w:rPr>
        <w:t xml:space="preserve"> escolha de uma delas fica a critério do projetista do sistema</w:t>
      </w:r>
      <w:r w:rsidR="007D613B">
        <w:rPr>
          <w:rFonts w:ascii="Times New Roman" w:hAnsi="Times New Roman"/>
          <w:sz w:val="24"/>
        </w:rPr>
        <w:t>,</w:t>
      </w:r>
      <w:r w:rsidR="005E4F15">
        <w:rPr>
          <w:rFonts w:ascii="Times New Roman" w:hAnsi="Times New Roman"/>
          <w:sz w:val="24"/>
        </w:rPr>
        <w:t xml:space="preserve"> que l</w:t>
      </w:r>
      <w:r w:rsidRPr="00F47F96">
        <w:rPr>
          <w:rFonts w:ascii="Times New Roman" w:hAnsi="Times New Roman"/>
          <w:sz w:val="24"/>
        </w:rPr>
        <w:t>evar</w:t>
      </w:r>
      <w:r w:rsidR="005E4F15">
        <w:rPr>
          <w:rFonts w:ascii="Times New Roman" w:hAnsi="Times New Roman"/>
          <w:sz w:val="24"/>
        </w:rPr>
        <w:t>á</w:t>
      </w:r>
      <w:r w:rsidRPr="00F47F96">
        <w:rPr>
          <w:rFonts w:ascii="Times New Roman" w:hAnsi="Times New Roman"/>
          <w:sz w:val="24"/>
        </w:rPr>
        <w:t xml:space="preserve"> em conta a técnica de representação utilizada para representar os problemas passados na base de casos.</w:t>
      </w:r>
    </w:p>
    <w:p w:rsidR="005A779B" w:rsidRPr="00F47F96" w:rsidRDefault="005A779B" w:rsidP="004A5BB3">
      <w:pPr>
        <w:pStyle w:val="PlainText"/>
        <w:spacing w:line="360" w:lineRule="auto"/>
        <w:jc w:val="both"/>
        <w:rPr>
          <w:rFonts w:ascii="Times New Roman" w:hAnsi="Times New Roman"/>
          <w:sz w:val="24"/>
        </w:rPr>
      </w:pPr>
      <w:r w:rsidRPr="00F47F96">
        <w:rPr>
          <w:rFonts w:ascii="Times New Roman" w:hAnsi="Times New Roman"/>
          <w:sz w:val="24"/>
        </w:rPr>
        <w:tab/>
        <w:t xml:space="preserve">Podemos dividir as medidas de similaridade em dois tipos: </w:t>
      </w:r>
    </w:p>
    <w:p w:rsidR="005A779B" w:rsidRPr="00F47F96" w:rsidRDefault="005A779B" w:rsidP="00315C0C">
      <w:pPr>
        <w:pStyle w:val="PlainText"/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sz w:val="24"/>
        </w:rPr>
      </w:pPr>
      <w:r w:rsidRPr="00295AA3">
        <w:rPr>
          <w:rFonts w:ascii="Times New Roman" w:hAnsi="Times New Roman"/>
          <w:sz w:val="24"/>
        </w:rPr>
        <w:t>Similaridade global</w:t>
      </w:r>
      <w:r w:rsidRPr="00F47F96">
        <w:rPr>
          <w:rFonts w:ascii="Times New Roman" w:hAnsi="Times New Roman"/>
          <w:sz w:val="24"/>
        </w:rPr>
        <w:t xml:space="preserve"> – medida utilizada na comparação entre casos levando em consideração todos os seus índices. </w:t>
      </w:r>
    </w:p>
    <w:p w:rsidR="005A779B" w:rsidRDefault="005A779B" w:rsidP="00315C0C">
      <w:pPr>
        <w:pStyle w:val="PlainText"/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sz w:val="24"/>
        </w:rPr>
      </w:pPr>
      <w:r w:rsidRPr="00295AA3">
        <w:rPr>
          <w:rFonts w:ascii="Times New Roman" w:hAnsi="Times New Roman"/>
          <w:sz w:val="24"/>
        </w:rPr>
        <w:t>Similaridade local</w:t>
      </w:r>
      <w:r w:rsidRPr="00F47F96">
        <w:rPr>
          <w:rFonts w:ascii="Times New Roman" w:hAnsi="Times New Roman"/>
          <w:sz w:val="24"/>
        </w:rPr>
        <w:t xml:space="preserve"> – medida utilizada na comparação entre índices de um caso.</w:t>
      </w:r>
    </w:p>
    <w:p w:rsidR="00BB784C" w:rsidRDefault="00BB784C" w:rsidP="00BB784C">
      <w:pPr>
        <w:pStyle w:val="PlainText"/>
        <w:spacing w:line="360" w:lineRule="auto"/>
        <w:jc w:val="both"/>
        <w:rPr>
          <w:rFonts w:ascii="Times New Roman" w:hAnsi="Times New Roman"/>
          <w:sz w:val="24"/>
        </w:rPr>
      </w:pPr>
    </w:p>
    <w:p w:rsidR="00BB784C" w:rsidRPr="00F47F96" w:rsidRDefault="00BB784C" w:rsidP="00BB784C">
      <w:pPr>
        <w:pStyle w:val="PlainText"/>
        <w:spacing w:line="360" w:lineRule="auto"/>
        <w:jc w:val="both"/>
        <w:rPr>
          <w:rFonts w:ascii="Times New Roman" w:hAnsi="Times New Roman"/>
          <w:sz w:val="24"/>
        </w:rPr>
      </w:pPr>
      <w:r w:rsidRPr="00BB784C">
        <w:rPr>
          <w:rFonts w:ascii="Times New Roman" w:hAnsi="Times New Roman"/>
          <w:sz w:val="24"/>
          <w:highlight w:val="yellow"/>
        </w:rPr>
        <w:t>[exemplificar cálculos de similaridade]</w:t>
      </w:r>
    </w:p>
    <w:p w:rsidR="005A779B" w:rsidRPr="00F47F96" w:rsidRDefault="005A779B" w:rsidP="0083488C">
      <w:pPr>
        <w:pStyle w:val="Ttulo12TG"/>
      </w:pPr>
      <w:bookmarkStart w:id="60" w:name="_Toc167787657"/>
      <w:bookmarkStart w:id="61" w:name="_Toc215593397"/>
      <w:r w:rsidRPr="00F47F96">
        <w:t>Recuperação</w:t>
      </w:r>
      <w:bookmarkEnd w:id="60"/>
      <w:bookmarkEnd w:id="61"/>
    </w:p>
    <w:p w:rsidR="00C07A7A" w:rsidRDefault="00C07A7A" w:rsidP="008543F4">
      <w:pPr>
        <w:spacing w:line="360" w:lineRule="auto"/>
        <w:jc w:val="both"/>
      </w:pPr>
      <w:r w:rsidRPr="00F47F96">
        <w:t xml:space="preserve">Depois de definir como as informações são representadas </w:t>
      </w:r>
      <w:r>
        <w:t>na base de casos</w:t>
      </w:r>
      <w:r w:rsidRPr="00F47F96">
        <w:t>, e de como será feito o cálculo de similaridade entre dois casos, um processo para a recuperação dos casos considerados relevantes ao problema atual</w:t>
      </w:r>
      <w:r>
        <w:t xml:space="preserve"> deve ser definido</w:t>
      </w:r>
      <w:r w:rsidRPr="00F47F96">
        <w:t>.</w:t>
      </w:r>
    </w:p>
    <w:p w:rsidR="00BB784C" w:rsidRDefault="00C07A7A" w:rsidP="00BB784C">
      <w:pPr>
        <w:spacing w:line="360" w:lineRule="auto"/>
        <w:ind w:firstLine="708"/>
        <w:jc w:val="both"/>
      </w:pPr>
      <w:r>
        <w:t xml:space="preserve">O objetivo da recuperação de casos é encontrar um caso ou um pequeno conjunto de casos na base de casos que contenha uma solução útil para o problema ou situação atual. </w:t>
      </w:r>
    </w:p>
    <w:p w:rsidR="00BB784C" w:rsidRDefault="00BB784C" w:rsidP="00BB784C">
      <w:pPr>
        <w:spacing w:line="360" w:lineRule="auto"/>
        <w:ind w:firstLine="708"/>
        <w:jc w:val="both"/>
      </w:pPr>
      <w:r w:rsidRPr="00BB784C">
        <w:rPr>
          <w:highlight w:val="yellow"/>
        </w:rPr>
        <w:t>[falar sobre as outras formas de recuperação’]</w:t>
      </w:r>
    </w:p>
    <w:p w:rsidR="00BB784C" w:rsidRDefault="00BB784C" w:rsidP="00BB784C">
      <w:pPr>
        <w:spacing w:line="360" w:lineRule="auto"/>
        <w:ind w:firstLine="708"/>
        <w:jc w:val="both"/>
      </w:pPr>
    </w:p>
    <w:p w:rsidR="00C07A7A" w:rsidRDefault="00C07A7A" w:rsidP="00BB784C">
      <w:pPr>
        <w:spacing w:line="360" w:lineRule="auto"/>
        <w:ind w:firstLine="708"/>
        <w:jc w:val="both"/>
      </w:pPr>
      <w:r>
        <w:tab/>
        <w:t>A recuperação seqüencial oferece algumas vantagens</w:t>
      </w:r>
      <w:r w:rsidR="00BB784C">
        <w:t xml:space="preserve">: </w:t>
      </w:r>
    </w:p>
    <w:p w:rsidR="00C07A7A" w:rsidRDefault="00C07A7A" w:rsidP="004A5BB3">
      <w:pPr>
        <w:numPr>
          <w:ilvl w:val="0"/>
          <w:numId w:val="30"/>
        </w:numPr>
        <w:spacing w:before="120" w:after="120" w:line="360" w:lineRule="auto"/>
        <w:jc w:val="both"/>
      </w:pPr>
      <w:r>
        <w:t xml:space="preserve">O processo de similaridade é completo, pois </w:t>
      </w:r>
      <w:r w:rsidR="00505354">
        <w:t>existe</w:t>
      </w:r>
      <w:r>
        <w:t xml:space="preserve"> a garantia de que todos os casos serão comparados, um a um, com o problema, não havendo a possibilidade de um caso que contenha a solução não ser comparado ao problema;</w:t>
      </w:r>
    </w:p>
    <w:p w:rsidR="00C07A7A" w:rsidRDefault="00C07A7A" w:rsidP="004A5BB3">
      <w:pPr>
        <w:numPr>
          <w:ilvl w:val="0"/>
          <w:numId w:val="30"/>
        </w:numPr>
        <w:spacing w:before="120" w:after="120" w:line="360" w:lineRule="auto"/>
        <w:jc w:val="both"/>
      </w:pPr>
      <w:r>
        <w:lastRenderedPageBreak/>
        <w:t>A consulta na base de casos independe da medida de similaridade, podendo desse modo ser combinada com diferentes técnicas em um mesmo sistema RBC;</w:t>
      </w:r>
    </w:p>
    <w:p w:rsidR="00C07A7A" w:rsidRDefault="00C07A7A" w:rsidP="004A5BB3">
      <w:pPr>
        <w:numPr>
          <w:ilvl w:val="0"/>
          <w:numId w:val="30"/>
        </w:numPr>
        <w:spacing w:before="120" w:after="120" w:line="360" w:lineRule="auto"/>
        <w:jc w:val="both"/>
      </w:pPr>
      <w:r>
        <w:t>Fácil implementação.</w:t>
      </w:r>
    </w:p>
    <w:p w:rsidR="007E4AF1" w:rsidRDefault="007E4AF1" w:rsidP="004A5BB3">
      <w:pPr>
        <w:spacing w:line="360" w:lineRule="auto"/>
      </w:pPr>
    </w:p>
    <w:p w:rsidR="00BB784C" w:rsidRDefault="00BB784C" w:rsidP="004A5BB3">
      <w:pPr>
        <w:spacing w:line="360" w:lineRule="auto"/>
      </w:pPr>
    </w:p>
    <w:p w:rsidR="00FE4117" w:rsidRDefault="00FE4117" w:rsidP="004A5BB3">
      <w:pPr>
        <w:spacing w:line="360" w:lineRule="auto"/>
      </w:pPr>
    </w:p>
    <w:p w:rsidR="00FE4117" w:rsidRDefault="00FE4117" w:rsidP="004A5BB3">
      <w:pPr>
        <w:spacing w:line="360" w:lineRule="auto"/>
      </w:pPr>
    </w:p>
    <w:p w:rsidR="00FE4117" w:rsidRDefault="00FE4117" w:rsidP="004A5BB3">
      <w:pPr>
        <w:spacing w:line="360" w:lineRule="auto"/>
      </w:pPr>
    </w:p>
    <w:p w:rsidR="00FE4117" w:rsidRDefault="00FE4117" w:rsidP="004A5BB3">
      <w:pPr>
        <w:spacing w:line="360" w:lineRule="auto"/>
      </w:pPr>
    </w:p>
    <w:p w:rsidR="00FE4117" w:rsidRDefault="00FE4117" w:rsidP="004A5BB3">
      <w:pPr>
        <w:spacing w:line="360" w:lineRule="auto"/>
      </w:pPr>
    </w:p>
    <w:p w:rsidR="00FE4117" w:rsidRDefault="00FE4117" w:rsidP="004A5BB3">
      <w:pPr>
        <w:spacing w:line="360" w:lineRule="auto"/>
      </w:pPr>
    </w:p>
    <w:p w:rsidR="00FE4117" w:rsidRDefault="00FE4117" w:rsidP="004A5BB3">
      <w:pPr>
        <w:spacing w:line="360" w:lineRule="auto"/>
      </w:pPr>
    </w:p>
    <w:p w:rsidR="00FE4117" w:rsidRDefault="00FE4117" w:rsidP="004A5BB3">
      <w:pPr>
        <w:spacing w:line="360" w:lineRule="auto"/>
      </w:pPr>
    </w:p>
    <w:p w:rsidR="00BB784C" w:rsidRDefault="00BB784C" w:rsidP="004A5BB3">
      <w:pPr>
        <w:spacing w:line="360" w:lineRule="auto"/>
      </w:pPr>
    </w:p>
    <w:p w:rsidR="00BB784C" w:rsidRDefault="00BB784C" w:rsidP="004A5BB3">
      <w:pPr>
        <w:spacing w:line="360" w:lineRule="auto"/>
      </w:pPr>
    </w:p>
    <w:p w:rsidR="00BB784C" w:rsidRDefault="00BB784C" w:rsidP="004A5BB3">
      <w:pPr>
        <w:spacing w:line="360" w:lineRule="auto"/>
      </w:pPr>
    </w:p>
    <w:p w:rsidR="00A15564" w:rsidRDefault="00A15564" w:rsidP="004A5BB3">
      <w:pPr>
        <w:autoSpaceDE w:val="0"/>
        <w:autoSpaceDN w:val="0"/>
        <w:adjustRightInd w:val="0"/>
        <w:spacing w:line="360" w:lineRule="auto"/>
        <w:rPr>
          <w:b/>
          <w:sz w:val="34"/>
          <w:szCs w:val="20"/>
        </w:rPr>
      </w:pPr>
    </w:p>
    <w:p w:rsidR="00A15564" w:rsidRDefault="00A15564" w:rsidP="004A5BB3">
      <w:pPr>
        <w:autoSpaceDE w:val="0"/>
        <w:autoSpaceDN w:val="0"/>
        <w:adjustRightInd w:val="0"/>
        <w:spacing w:line="360" w:lineRule="auto"/>
        <w:rPr>
          <w:b/>
          <w:sz w:val="34"/>
          <w:szCs w:val="20"/>
        </w:rPr>
      </w:pPr>
    </w:p>
    <w:p w:rsidR="00A15564" w:rsidRDefault="00A15564" w:rsidP="004A5BB3">
      <w:pPr>
        <w:autoSpaceDE w:val="0"/>
        <w:autoSpaceDN w:val="0"/>
        <w:adjustRightInd w:val="0"/>
        <w:spacing w:line="360" w:lineRule="auto"/>
        <w:rPr>
          <w:b/>
          <w:sz w:val="34"/>
          <w:szCs w:val="20"/>
        </w:rPr>
      </w:pPr>
    </w:p>
    <w:p w:rsidR="00A15564" w:rsidRDefault="00A15564" w:rsidP="004A5BB3">
      <w:pPr>
        <w:autoSpaceDE w:val="0"/>
        <w:autoSpaceDN w:val="0"/>
        <w:adjustRightInd w:val="0"/>
        <w:spacing w:line="360" w:lineRule="auto"/>
        <w:rPr>
          <w:b/>
          <w:sz w:val="34"/>
          <w:szCs w:val="20"/>
        </w:rPr>
      </w:pPr>
    </w:p>
    <w:p w:rsidR="00A15564" w:rsidRDefault="00A15564" w:rsidP="004A5BB3">
      <w:pPr>
        <w:autoSpaceDE w:val="0"/>
        <w:autoSpaceDN w:val="0"/>
        <w:adjustRightInd w:val="0"/>
        <w:spacing w:line="360" w:lineRule="auto"/>
        <w:rPr>
          <w:b/>
          <w:sz w:val="34"/>
          <w:szCs w:val="20"/>
        </w:rPr>
      </w:pPr>
    </w:p>
    <w:p w:rsidR="00A15564" w:rsidRDefault="00A15564" w:rsidP="004A5BB3">
      <w:pPr>
        <w:autoSpaceDE w:val="0"/>
        <w:autoSpaceDN w:val="0"/>
        <w:adjustRightInd w:val="0"/>
        <w:spacing w:line="360" w:lineRule="auto"/>
        <w:rPr>
          <w:b/>
          <w:sz w:val="34"/>
          <w:szCs w:val="20"/>
        </w:rPr>
      </w:pPr>
    </w:p>
    <w:p w:rsidR="00A15564" w:rsidRDefault="00A15564" w:rsidP="004A5BB3">
      <w:pPr>
        <w:autoSpaceDE w:val="0"/>
        <w:autoSpaceDN w:val="0"/>
        <w:adjustRightInd w:val="0"/>
        <w:spacing w:line="360" w:lineRule="auto"/>
        <w:rPr>
          <w:b/>
          <w:sz w:val="34"/>
          <w:szCs w:val="20"/>
        </w:rPr>
      </w:pPr>
    </w:p>
    <w:p w:rsidR="00A15564" w:rsidRDefault="00A15564" w:rsidP="004A5BB3">
      <w:pPr>
        <w:autoSpaceDE w:val="0"/>
        <w:autoSpaceDN w:val="0"/>
        <w:adjustRightInd w:val="0"/>
        <w:spacing w:line="360" w:lineRule="auto"/>
        <w:rPr>
          <w:b/>
          <w:sz w:val="34"/>
          <w:szCs w:val="20"/>
        </w:rPr>
      </w:pPr>
    </w:p>
    <w:p w:rsidR="00A15564" w:rsidRDefault="00A15564" w:rsidP="004A5BB3">
      <w:pPr>
        <w:autoSpaceDE w:val="0"/>
        <w:autoSpaceDN w:val="0"/>
        <w:adjustRightInd w:val="0"/>
        <w:spacing w:line="360" w:lineRule="auto"/>
        <w:rPr>
          <w:b/>
          <w:sz w:val="34"/>
          <w:szCs w:val="20"/>
        </w:rPr>
      </w:pPr>
    </w:p>
    <w:p w:rsidR="00A15564" w:rsidRDefault="00A15564" w:rsidP="004A5BB3">
      <w:pPr>
        <w:autoSpaceDE w:val="0"/>
        <w:autoSpaceDN w:val="0"/>
        <w:adjustRightInd w:val="0"/>
        <w:spacing w:line="360" w:lineRule="auto"/>
        <w:rPr>
          <w:b/>
          <w:sz w:val="34"/>
          <w:szCs w:val="20"/>
        </w:rPr>
      </w:pPr>
    </w:p>
    <w:p w:rsidR="00A15564" w:rsidRDefault="00A15564" w:rsidP="004A5BB3">
      <w:pPr>
        <w:autoSpaceDE w:val="0"/>
        <w:autoSpaceDN w:val="0"/>
        <w:adjustRightInd w:val="0"/>
        <w:spacing w:line="360" w:lineRule="auto"/>
        <w:rPr>
          <w:b/>
          <w:sz w:val="34"/>
          <w:szCs w:val="20"/>
        </w:rPr>
      </w:pPr>
    </w:p>
    <w:p w:rsidR="0081505A" w:rsidRPr="00F47F96" w:rsidRDefault="0081505A" w:rsidP="004A5BB3">
      <w:pPr>
        <w:autoSpaceDE w:val="0"/>
        <w:autoSpaceDN w:val="0"/>
        <w:adjustRightInd w:val="0"/>
        <w:spacing w:line="360" w:lineRule="auto"/>
        <w:rPr>
          <w:b/>
          <w:sz w:val="34"/>
          <w:szCs w:val="20"/>
        </w:rPr>
      </w:pPr>
      <w:r w:rsidRPr="00F47F96">
        <w:rPr>
          <w:b/>
          <w:sz w:val="34"/>
          <w:szCs w:val="20"/>
        </w:rPr>
        <w:lastRenderedPageBreak/>
        <w:t>Referências Bibliográficas</w:t>
      </w:r>
    </w:p>
    <w:p w:rsidR="0081505A" w:rsidRPr="00C65BEF" w:rsidRDefault="0081505A" w:rsidP="00C65BEF"/>
    <w:p w:rsidR="008B22D5" w:rsidRPr="00C65BEF" w:rsidRDefault="008B22D5" w:rsidP="00C65BEF">
      <w:r w:rsidRPr="00C65BEF">
        <w:t>[</w:t>
      </w:r>
      <w:r w:rsidR="00B405E2">
        <w:t>PMBOK 2004</w:t>
      </w:r>
      <w:r w:rsidRPr="00C65BEF">
        <w:t>] Um Guia do Conjunto de Conhecimentos em Gerenciamento de Projetos (Guia PMBOK®) Terceira edição 2004 Project Management Institute.</w:t>
      </w:r>
    </w:p>
    <w:p w:rsidR="008B22D5" w:rsidRPr="00C65BEF" w:rsidRDefault="008B22D5" w:rsidP="00C65BEF"/>
    <w:p w:rsidR="008B22D5" w:rsidRPr="00C65BEF" w:rsidRDefault="00B405E2" w:rsidP="00C65BEF">
      <w:r>
        <w:t>[PMI 2007</w:t>
      </w:r>
      <w:r w:rsidR="008B22D5" w:rsidRPr="00C65BEF">
        <w:t xml:space="preserve">] Project Management Institute. Disponível em: http://www.pmi.org. Acesso em: novembro de 2007. </w:t>
      </w:r>
    </w:p>
    <w:p w:rsidR="008B22D5" w:rsidRPr="00C65BEF" w:rsidRDefault="008B22D5" w:rsidP="00C65BEF"/>
    <w:p w:rsidR="008B22D5" w:rsidRPr="00C65BEF" w:rsidRDefault="008B22D5" w:rsidP="00C65BEF">
      <w:r w:rsidRPr="00C65BEF">
        <w:t>[</w:t>
      </w:r>
      <w:r w:rsidRPr="00BA4D93">
        <w:rPr>
          <w:caps/>
        </w:rPr>
        <w:t>Pressman</w:t>
      </w:r>
      <w:r w:rsidRPr="00C65BEF">
        <w:t xml:space="preserve"> 2006] Pressman, R. S. (2006) Engenharia de Software. 6ª edição. São Paulo: McGraw-Hill. Pp 577-595.</w:t>
      </w:r>
    </w:p>
    <w:p w:rsidR="008B22D5" w:rsidRPr="00C65BEF" w:rsidRDefault="008B22D5" w:rsidP="00C65BEF"/>
    <w:p w:rsidR="008B22D5" w:rsidRPr="00C65BEF" w:rsidRDefault="008B22D5" w:rsidP="00C65BEF">
      <w:r w:rsidRPr="00C65BEF">
        <w:t>[MAPS</w:t>
      </w:r>
      <w:r w:rsidR="00BB6AAA">
        <w:t xml:space="preserve"> 2003</w:t>
      </w:r>
      <w:r w:rsidRPr="00C65BEF">
        <w:t>] COELHO, C.C. MAPS: um Modelo de Adaptação de Processos de Software. Dissertação (Mestrado) – Programa de Pós-Graduação em Ciência da Computação, Centro de Informática, Universidade Federal de Pernambuco, Recife. 2003</w:t>
      </w:r>
    </w:p>
    <w:p w:rsidR="008B22D5" w:rsidRPr="00C65BEF" w:rsidRDefault="008B22D5" w:rsidP="00C65BEF"/>
    <w:p w:rsidR="008B22D5" w:rsidRPr="00C65BEF" w:rsidRDefault="008B22D5" w:rsidP="00C65BEF">
      <w:r w:rsidRPr="003E1060">
        <w:rPr>
          <w:lang w:val="en-US"/>
        </w:rPr>
        <w:t>[</w:t>
      </w:r>
      <w:r w:rsidRPr="003E1060">
        <w:rPr>
          <w:caps/>
          <w:lang w:val="en-US"/>
        </w:rPr>
        <w:t>Lins</w:t>
      </w:r>
      <w:r w:rsidRPr="003E1060">
        <w:rPr>
          <w:lang w:val="en-US"/>
        </w:rPr>
        <w:t xml:space="preserve"> 2007]</w:t>
      </w:r>
      <w:r w:rsidR="0081657A" w:rsidRPr="003E1060">
        <w:rPr>
          <w:lang w:val="en-US"/>
        </w:rPr>
        <w:t xml:space="preserve"> Lins, Arthur. CBR Risk Method. </w:t>
      </w:r>
      <w:r w:rsidR="0081657A">
        <w:t>Trabalho de Graduação. Universidade de Pernambuco, Recife, Brasil. 2007.</w:t>
      </w:r>
    </w:p>
    <w:p w:rsidR="008B22D5" w:rsidRPr="00C65BEF" w:rsidRDefault="008B22D5" w:rsidP="00C65BEF"/>
    <w:p w:rsidR="006863E2" w:rsidRDefault="006863E2" w:rsidP="008F2DB8">
      <w:r w:rsidRPr="008F2DB8">
        <w:t xml:space="preserve"> </w:t>
      </w:r>
      <w:r>
        <w:t xml:space="preserve">[GUSMÃO, 2005] Gusmão, C.M.G. et al. (2005) “Ontologia de Domínio de Riscos”, In Suppera Solutions Relatório Técnico, Centro de Informática, Universidade Federal de Pernambuco, Recife, Brasil. </w:t>
      </w:r>
    </w:p>
    <w:p w:rsidR="00BA4D93" w:rsidRDefault="00BA4D93" w:rsidP="008F2DB8"/>
    <w:p w:rsidR="006863E2" w:rsidRDefault="006863E2" w:rsidP="008F2DB8">
      <w:r>
        <w:t xml:space="preserve">[GUSMÃO, 2007] Gusmão, C (2007) Um Modelo de Processo de Gestão de Riscos para Ambientes deMúltiplos Projetos de Desenvolvimento de Software. Tese de Doutorado. Universidade Federal de Pernambuco. Recife – PE, Brasil. </w:t>
      </w:r>
    </w:p>
    <w:p w:rsidR="00BA4D93" w:rsidRDefault="00BA4D93" w:rsidP="008F2DB8"/>
    <w:p w:rsidR="006863E2" w:rsidRDefault="006863E2" w:rsidP="008F2DB8">
      <w:r>
        <w:t xml:space="preserve">[GUSMÃO et al, 2004] Campello, A. ; Gusmão, C. ; Amorim, L. ; Guedes, M. ; Monteiro, M. ;OntoPRIME: Ontologia de Riscos para Ambientes de Desenvolvimento de Software Multiprojetos, Universidade Federal de Pernambuco, Recife, Brasil.(2004) </w:t>
      </w:r>
    </w:p>
    <w:p w:rsidR="004A5BB3" w:rsidRPr="00F47F96" w:rsidRDefault="004A5BB3">
      <w:pPr>
        <w:rPr>
          <w:b/>
          <w:sz w:val="34"/>
          <w:szCs w:val="20"/>
        </w:rPr>
      </w:pPr>
    </w:p>
    <w:sectPr w:rsidR="004A5BB3" w:rsidRPr="00F47F96" w:rsidSect="003776F8">
      <w:headerReference w:type="default" r:id="rId12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78B" w:rsidRDefault="00F6478B">
      <w:r>
        <w:separator/>
      </w:r>
    </w:p>
  </w:endnote>
  <w:endnote w:type="continuationSeparator" w:id="1">
    <w:p w:rsidR="00F6478B" w:rsidRDefault="00F647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rleton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78B" w:rsidRDefault="00F6478B">
      <w:r>
        <w:separator/>
      </w:r>
    </w:p>
  </w:footnote>
  <w:footnote w:type="continuationSeparator" w:id="1">
    <w:p w:rsidR="00F6478B" w:rsidRDefault="00F647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84C" w:rsidRDefault="00BB784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3FC28F4"/>
    <w:lvl w:ilvl="0">
      <w:start w:val="1"/>
      <w:numFmt w:val="bullet"/>
      <w:pStyle w:val="List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9B962EB8"/>
    <w:lvl w:ilvl="0">
      <w:start w:val="1"/>
      <w:numFmt w:val="decimal"/>
      <w:pStyle w:val="Heading1"/>
      <w:lvlText w:val="%1"/>
      <w:legacy w:legacy="1" w:legacySpace="142" w:legacyIndent="0"/>
      <w:lvlJc w:val="left"/>
    </w:lvl>
    <w:lvl w:ilvl="1">
      <w:start w:val="1"/>
      <w:numFmt w:val="decimal"/>
      <w:pStyle w:val="Heading2"/>
      <w:lvlText w:val="%1.%2"/>
      <w:legacy w:legacy="1" w:legacySpace="0" w:legacyIndent="709"/>
      <w:lvlJc w:val="left"/>
      <w:pPr>
        <w:ind w:left="851" w:hanging="709"/>
      </w:pPr>
    </w:lvl>
    <w:lvl w:ilvl="2">
      <w:start w:val="1"/>
      <w:numFmt w:val="decimal"/>
      <w:pStyle w:val="Heading3"/>
      <w:lvlText w:val="%1.%2.%3"/>
      <w:legacy w:legacy="1" w:legacySpace="142" w:legacyIndent="709"/>
      <w:lvlJc w:val="left"/>
      <w:pPr>
        <w:ind w:left="992" w:hanging="709"/>
      </w:pPr>
    </w:lvl>
    <w:lvl w:ilvl="3">
      <w:start w:val="1"/>
      <w:numFmt w:val="none"/>
      <w:pStyle w:val="Heading4"/>
      <w:suff w:val="nothing"/>
      <w:lvlText w:val=""/>
      <w:lvlJc w:val="left"/>
    </w:lvl>
    <w:lvl w:ilvl="4">
      <w:start w:val="1"/>
      <w:numFmt w:val="none"/>
      <w:pStyle w:val="Heading5"/>
      <w:suff w:val="nothing"/>
      <w:lvlText w:val=""/>
      <w:lvlJc w:val="left"/>
    </w:lvl>
    <w:lvl w:ilvl="5">
      <w:start w:val="1"/>
      <w:numFmt w:val="none"/>
      <w:pStyle w:val="Heading6"/>
      <w:suff w:val="nothing"/>
      <w:lvlText w:val=""/>
      <w:lvlJc w:val="left"/>
    </w:lvl>
    <w:lvl w:ilvl="6">
      <w:start w:val="1"/>
      <w:numFmt w:val="none"/>
      <w:pStyle w:val="Heading7"/>
      <w:suff w:val="nothing"/>
      <w:lvlText w:val=""/>
      <w:lvlJc w:val="left"/>
    </w:lvl>
    <w:lvl w:ilvl="7">
      <w:start w:val="1"/>
      <w:numFmt w:val="none"/>
      <w:pStyle w:val="Heading8"/>
      <w:suff w:val="nothing"/>
      <w:lvlText w:val="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abstractNum w:abstractNumId="2">
    <w:nsid w:val="03A17363"/>
    <w:multiLevelType w:val="hybridMultilevel"/>
    <w:tmpl w:val="C5EEB770"/>
    <w:lvl w:ilvl="0" w:tplc="04160005">
      <w:start w:val="1"/>
      <w:numFmt w:val="bullet"/>
      <w:lvlText w:val=""/>
      <w:lvlJc w:val="left"/>
      <w:pPr>
        <w:tabs>
          <w:tab w:val="num" w:pos="1426"/>
        </w:tabs>
        <w:ind w:left="1426" w:hanging="360"/>
      </w:pPr>
      <w:rPr>
        <w:rFonts w:ascii="Wingdings" w:hAnsi="Wingdings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3214"/>
        </w:tabs>
        <w:ind w:left="32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934"/>
        </w:tabs>
        <w:ind w:left="39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654"/>
        </w:tabs>
        <w:ind w:left="46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374"/>
        </w:tabs>
        <w:ind w:left="53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094"/>
        </w:tabs>
        <w:ind w:left="60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14"/>
        </w:tabs>
        <w:ind w:left="68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534"/>
        </w:tabs>
        <w:ind w:left="75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254"/>
        </w:tabs>
        <w:ind w:left="8254" w:hanging="360"/>
      </w:pPr>
      <w:rPr>
        <w:rFonts w:ascii="Wingdings" w:hAnsi="Wingdings" w:hint="default"/>
      </w:rPr>
    </w:lvl>
  </w:abstractNum>
  <w:abstractNum w:abstractNumId="3">
    <w:nsid w:val="05C338CF"/>
    <w:multiLevelType w:val="hybridMultilevel"/>
    <w:tmpl w:val="A6DE3C00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372B4D"/>
    <w:multiLevelType w:val="hybridMultilevel"/>
    <w:tmpl w:val="E604B116"/>
    <w:lvl w:ilvl="0" w:tplc="6ACED122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>
    <w:nsid w:val="06AD54D5"/>
    <w:multiLevelType w:val="hybridMultilevel"/>
    <w:tmpl w:val="5E12730E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07630ABD"/>
    <w:multiLevelType w:val="hybridMultilevel"/>
    <w:tmpl w:val="7A5CBBAA"/>
    <w:lvl w:ilvl="0" w:tplc="6ACED12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07BF4C62"/>
    <w:multiLevelType w:val="hybridMultilevel"/>
    <w:tmpl w:val="3822D78C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8">
    <w:nsid w:val="0A7E2F6E"/>
    <w:multiLevelType w:val="hybridMultilevel"/>
    <w:tmpl w:val="A35229CE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C3860E5"/>
    <w:multiLevelType w:val="hybridMultilevel"/>
    <w:tmpl w:val="0DF6F442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0">
    <w:nsid w:val="10A831DF"/>
    <w:multiLevelType w:val="hybridMultilevel"/>
    <w:tmpl w:val="F27E7E72"/>
    <w:lvl w:ilvl="0" w:tplc="0416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1112165B"/>
    <w:multiLevelType w:val="hybridMultilevel"/>
    <w:tmpl w:val="87EABC5C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>
    <w:nsid w:val="18EF505C"/>
    <w:multiLevelType w:val="hybridMultilevel"/>
    <w:tmpl w:val="63C6363E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3">
    <w:nsid w:val="1B2354E4"/>
    <w:multiLevelType w:val="hybridMultilevel"/>
    <w:tmpl w:val="E738169C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>
    <w:nsid w:val="22F25B08"/>
    <w:multiLevelType w:val="hybridMultilevel"/>
    <w:tmpl w:val="1646F508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5">
    <w:nsid w:val="234C43E0"/>
    <w:multiLevelType w:val="hybridMultilevel"/>
    <w:tmpl w:val="F8D0EB9C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6">
    <w:nsid w:val="25DC2CAA"/>
    <w:multiLevelType w:val="hybridMultilevel"/>
    <w:tmpl w:val="A2A2B42A"/>
    <w:lvl w:ilvl="0" w:tplc="FFFFFFFF">
      <w:start w:val="1"/>
      <w:numFmt w:val="upperRoman"/>
      <w:lvlText w:val="%1."/>
      <w:lvlJc w:val="right"/>
      <w:pPr>
        <w:tabs>
          <w:tab w:val="num" w:pos="1248"/>
        </w:tabs>
        <w:ind w:left="1248" w:hanging="180"/>
      </w:pPr>
    </w:lvl>
    <w:lvl w:ilvl="1" w:tplc="04160005">
      <w:start w:val="1"/>
      <w:numFmt w:val="bullet"/>
      <w:lvlText w:val=""/>
      <w:lvlJc w:val="left"/>
      <w:pPr>
        <w:tabs>
          <w:tab w:val="num" w:pos="1968"/>
        </w:tabs>
        <w:ind w:left="1968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17">
    <w:nsid w:val="27411ACB"/>
    <w:multiLevelType w:val="hybridMultilevel"/>
    <w:tmpl w:val="26AE2E5A"/>
    <w:lvl w:ilvl="0" w:tplc="04160005">
      <w:start w:val="1"/>
      <w:numFmt w:val="bullet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F81E7B"/>
    <w:multiLevelType w:val="hybridMultilevel"/>
    <w:tmpl w:val="F6140DF0"/>
    <w:lvl w:ilvl="0" w:tplc="04160005">
      <w:start w:val="1"/>
      <w:numFmt w:val="bullet"/>
      <w:lvlText w:val=""/>
      <w:lvlJc w:val="left"/>
      <w:pPr>
        <w:tabs>
          <w:tab w:val="num" w:pos="1426"/>
        </w:tabs>
        <w:ind w:left="142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2B89652B"/>
    <w:multiLevelType w:val="hybridMultilevel"/>
    <w:tmpl w:val="C5B68C6E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EFE123B"/>
    <w:multiLevelType w:val="hybridMultilevel"/>
    <w:tmpl w:val="40403764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FFFFFFFF">
      <w:start w:val="1"/>
      <w:numFmt w:val="upperRoman"/>
      <w:lvlText w:val="%3."/>
      <w:lvlJc w:val="right"/>
      <w:pPr>
        <w:tabs>
          <w:tab w:val="num" w:pos="2868"/>
        </w:tabs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1">
    <w:nsid w:val="389613B0"/>
    <w:multiLevelType w:val="hybridMultilevel"/>
    <w:tmpl w:val="8048DD66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3BE628CD"/>
    <w:multiLevelType w:val="hybridMultilevel"/>
    <w:tmpl w:val="0096C942"/>
    <w:lvl w:ilvl="0" w:tplc="04160005">
      <w:start w:val="1"/>
      <w:numFmt w:val="bullet"/>
      <w:lvlText w:val=""/>
      <w:lvlJc w:val="left"/>
      <w:pPr>
        <w:tabs>
          <w:tab w:val="num" w:pos="1426"/>
        </w:tabs>
        <w:ind w:left="1426" w:hanging="360"/>
      </w:pPr>
      <w:rPr>
        <w:rFonts w:ascii="Wingdings" w:hAnsi="Wingdings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424E7420"/>
    <w:multiLevelType w:val="hybridMultilevel"/>
    <w:tmpl w:val="627A3C64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4">
    <w:nsid w:val="441771EB"/>
    <w:multiLevelType w:val="hybridMultilevel"/>
    <w:tmpl w:val="19B82580"/>
    <w:lvl w:ilvl="0" w:tplc="04160005">
      <w:start w:val="1"/>
      <w:numFmt w:val="bullet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>
    <w:nsid w:val="47640756"/>
    <w:multiLevelType w:val="hybridMultilevel"/>
    <w:tmpl w:val="23665076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6">
    <w:nsid w:val="4B31535E"/>
    <w:multiLevelType w:val="hybridMultilevel"/>
    <w:tmpl w:val="13B6AD2A"/>
    <w:lvl w:ilvl="0" w:tplc="04160005">
      <w:start w:val="1"/>
      <w:numFmt w:val="bullet"/>
      <w:lvlText w:val=""/>
      <w:lvlJc w:val="left"/>
      <w:pPr>
        <w:tabs>
          <w:tab w:val="num" w:pos="1426"/>
        </w:tabs>
        <w:ind w:left="142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4EF9764C"/>
    <w:multiLevelType w:val="hybridMultilevel"/>
    <w:tmpl w:val="3880D25A"/>
    <w:lvl w:ilvl="0" w:tplc="04160005">
      <w:start w:val="1"/>
      <w:numFmt w:val="bullet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A53E63"/>
    <w:multiLevelType w:val="hybridMultilevel"/>
    <w:tmpl w:val="4544BE0C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F94B16"/>
    <w:multiLevelType w:val="hybridMultilevel"/>
    <w:tmpl w:val="F418EE40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69F4ADD"/>
    <w:multiLevelType w:val="hybridMultilevel"/>
    <w:tmpl w:val="AFB66062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8B85B75"/>
    <w:multiLevelType w:val="hybridMultilevel"/>
    <w:tmpl w:val="CA7C9F08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D747BE9"/>
    <w:multiLevelType w:val="hybridMultilevel"/>
    <w:tmpl w:val="B8C86B94"/>
    <w:lvl w:ilvl="0" w:tplc="04160005">
      <w:start w:val="1"/>
      <w:numFmt w:val="bullet"/>
      <w:lvlText w:val=""/>
      <w:lvlJc w:val="left"/>
      <w:pPr>
        <w:tabs>
          <w:tab w:val="num" w:pos="1426"/>
        </w:tabs>
        <w:ind w:left="1426" w:hanging="360"/>
      </w:pPr>
      <w:rPr>
        <w:rFonts w:ascii="Wingdings" w:hAnsi="Wingdings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>
    <w:nsid w:val="5D752662"/>
    <w:multiLevelType w:val="singleLevel"/>
    <w:tmpl w:val="A0CC48B6"/>
    <w:lvl w:ilvl="0">
      <w:start w:val="1"/>
      <w:numFmt w:val="decimal"/>
      <w:pStyle w:val="Caption"/>
      <w:lvlText w:val="Figura %1.2"/>
      <w:lvlJc w:val="left"/>
      <w:pPr>
        <w:tabs>
          <w:tab w:val="num" w:pos="108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34">
    <w:nsid w:val="5D7B0D07"/>
    <w:multiLevelType w:val="hybridMultilevel"/>
    <w:tmpl w:val="D70C5E20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DAE3487"/>
    <w:multiLevelType w:val="hybridMultilevel"/>
    <w:tmpl w:val="BE32F896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E330E19"/>
    <w:multiLevelType w:val="hybridMultilevel"/>
    <w:tmpl w:val="287CA896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7">
    <w:nsid w:val="617F11FE"/>
    <w:multiLevelType w:val="hybridMultilevel"/>
    <w:tmpl w:val="E2240670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2A34B18"/>
    <w:multiLevelType w:val="hybridMultilevel"/>
    <w:tmpl w:val="46FC9F24"/>
    <w:lvl w:ilvl="0" w:tplc="FFFFFFFF">
      <w:start w:val="1"/>
      <w:numFmt w:val="upperRoman"/>
      <w:lvlText w:val="%1."/>
      <w:lvlJc w:val="right"/>
      <w:pPr>
        <w:tabs>
          <w:tab w:val="num" w:pos="1248"/>
        </w:tabs>
        <w:ind w:left="1248" w:hanging="180"/>
      </w:pPr>
    </w:lvl>
    <w:lvl w:ilvl="1" w:tplc="04160005">
      <w:start w:val="1"/>
      <w:numFmt w:val="bullet"/>
      <w:lvlText w:val=""/>
      <w:lvlJc w:val="left"/>
      <w:pPr>
        <w:tabs>
          <w:tab w:val="num" w:pos="1968"/>
        </w:tabs>
        <w:ind w:left="1968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39">
    <w:nsid w:val="65571954"/>
    <w:multiLevelType w:val="hybridMultilevel"/>
    <w:tmpl w:val="C21AFD84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0">
    <w:nsid w:val="661D251A"/>
    <w:multiLevelType w:val="hybridMultilevel"/>
    <w:tmpl w:val="259AEA38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9E95D22"/>
    <w:multiLevelType w:val="hybridMultilevel"/>
    <w:tmpl w:val="3BA20D2C"/>
    <w:lvl w:ilvl="0" w:tplc="04160005">
      <w:start w:val="1"/>
      <w:numFmt w:val="bullet"/>
      <w:lvlText w:val=""/>
      <w:lvlJc w:val="left"/>
      <w:pPr>
        <w:tabs>
          <w:tab w:val="num" w:pos="1426"/>
        </w:tabs>
        <w:ind w:left="1426" w:hanging="360"/>
      </w:pPr>
      <w:rPr>
        <w:rFonts w:ascii="Wingdings" w:hAnsi="Wingdings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2">
    <w:nsid w:val="6F05605A"/>
    <w:multiLevelType w:val="hybridMultilevel"/>
    <w:tmpl w:val="47200B5E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3">
    <w:nsid w:val="6F1018BF"/>
    <w:multiLevelType w:val="hybridMultilevel"/>
    <w:tmpl w:val="6FB87472"/>
    <w:lvl w:ilvl="0" w:tplc="FFFFFFFF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</w:lvl>
    <w:lvl w:ilvl="1" w:tplc="04160005">
      <w:start w:val="1"/>
      <w:numFmt w:val="bullet"/>
      <w:lvlText w:val=""/>
      <w:lvlJc w:val="left"/>
      <w:pPr>
        <w:tabs>
          <w:tab w:val="num" w:pos="1608"/>
        </w:tabs>
        <w:ind w:left="1608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44">
    <w:nsid w:val="71870F9B"/>
    <w:multiLevelType w:val="singleLevel"/>
    <w:tmpl w:val="E6107E72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45">
    <w:nsid w:val="74DB38FC"/>
    <w:multiLevelType w:val="hybridMultilevel"/>
    <w:tmpl w:val="0B74AC78"/>
    <w:lvl w:ilvl="0" w:tplc="FFFFFFFF">
      <w:start w:val="1"/>
      <w:numFmt w:val="upperRoman"/>
      <w:lvlText w:val="%1."/>
      <w:lvlJc w:val="right"/>
      <w:pPr>
        <w:tabs>
          <w:tab w:val="num" w:pos="1248"/>
        </w:tabs>
        <w:ind w:left="1248" w:hanging="180"/>
      </w:pPr>
    </w:lvl>
    <w:lvl w:ilvl="1" w:tplc="FFFFFFFF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FFFFFFFF">
      <w:start w:val="1"/>
      <w:numFmt w:val="upperRoman"/>
      <w:lvlText w:val="%3."/>
      <w:lvlJc w:val="right"/>
      <w:pPr>
        <w:tabs>
          <w:tab w:val="num" w:pos="2868"/>
        </w:tabs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6">
    <w:nsid w:val="7CE47B30"/>
    <w:multiLevelType w:val="hybridMultilevel"/>
    <w:tmpl w:val="5F4C3984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"/>
  </w:num>
  <w:num w:numId="3">
    <w:abstractNumId w:val="28"/>
  </w:num>
  <w:num w:numId="4">
    <w:abstractNumId w:val="34"/>
  </w:num>
  <w:num w:numId="5">
    <w:abstractNumId w:val="37"/>
  </w:num>
  <w:num w:numId="6">
    <w:abstractNumId w:val="46"/>
  </w:num>
  <w:num w:numId="7">
    <w:abstractNumId w:val="31"/>
  </w:num>
  <w:num w:numId="8">
    <w:abstractNumId w:val="29"/>
  </w:num>
  <w:num w:numId="9">
    <w:abstractNumId w:val="3"/>
  </w:num>
  <w:num w:numId="10">
    <w:abstractNumId w:val="30"/>
  </w:num>
  <w:num w:numId="11">
    <w:abstractNumId w:val="35"/>
  </w:num>
  <w:num w:numId="12">
    <w:abstractNumId w:val="19"/>
  </w:num>
  <w:num w:numId="13">
    <w:abstractNumId w:val="40"/>
  </w:num>
  <w:num w:numId="14">
    <w:abstractNumId w:val="8"/>
  </w:num>
  <w:num w:numId="15">
    <w:abstractNumId w:val="0"/>
  </w:num>
  <w:num w:numId="16">
    <w:abstractNumId w:val="24"/>
  </w:num>
  <w:num w:numId="17">
    <w:abstractNumId w:val="17"/>
  </w:num>
  <w:num w:numId="18">
    <w:abstractNumId w:val="27"/>
  </w:num>
  <w:num w:numId="19">
    <w:abstractNumId w:val="45"/>
  </w:num>
  <w:num w:numId="20">
    <w:abstractNumId w:val="16"/>
  </w:num>
  <w:num w:numId="21">
    <w:abstractNumId w:val="38"/>
  </w:num>
  <w:num w:numId="22">
    <w:abstractNumId w:val="43"/>
  </w:num>
  <w:num w:numId="23">
    <w:abstractNumId w:val="20"/>
  </w:num>
  <w:num w:numId="24">
    <w:abstractNumId w:val="2"/>
  </w:num>
  <w:num w:numId="25">
    <w:abstractNumId w:val="22"/>
  </w:num>
  <w:num w:numId="26">
    <w:abstractNumId w:val="41"/>
  </w:num>
  <w:num w:numId="27">
    <w:abstractNumId w:val="32"/>
  </w:num>
  <w:num w:numId="28">
    <w:abstractNumId w:val="18"/>
  </w:num>
  <w:num w:numId="29">
    <w:abstractNumId w:val="26"/>
  </w:num>
  <w:num w:numId="30">
    <w:abstractNumId w:val="9"/>
  </w:num>
  <w:num w:numId="31">
    <w:abstractNumId w:val="6"/>
  </w:num>
  <w:num w:numId="32">
    <w:abstractNumId w:val="21"/>
  </w:num>
  <w:num w:numId="33">
    <w:abstractNumId w:val="13"/>
  </w:num>
  <w:num w:numId="34">
    <w:abstractNumId w:val="23"/>
  </w:num>
  <w:num w:numId="35">
    <w:abstractNumId w:val="12"/>
  </w:num>
  <w:num w:numId="36">
    <w:abstractNumId w:val="15"/>
  </w:num>
  <w:num w:numId="37">
    <w:abstractNumId w:val="11"/>
  </w:num>
  <w:num w:numId="38">
    <w:abstractNumId w:val="7"/>
  </w:num>
  <w:num w:numId="39">
    <w:abstractNumId w:val="42"/>
  </w:num>
  <w:num w:numId="40">
    <w:abstractNumId w:val="25"/>
  </w:num>
  <w:num w:numId="41">
    <w:abstractNumId w:val="14"/>
  </w:num>
  <w:num w:numId="42">
    <w:abstractNumId w:val="39"/>
  </w:num>
  <w:num w:numId="43">
    <w:abstractNumId w:val="4"/>
  </w:num>
  <w:num w:numId="44">
    <w:abstractNumId w:val="5"/>
  </w:num>
  <w:num w:numId="45">
    <w:abstractNumId w:val="36"/>
  </w:num>
  <w:num w:numId="46">
    <w:abstractNumId w:val="10"/>
  </w:num>
  <w:num w:numId="47">
    <w:abstractNumId w:val="44"/>
  </w:num>
  <w:num w:numId="48">
    <w:abstractNumId w:val="33"/>
    <w:lvlOverride w:ilvl="0">
      <w:startOverride w:val="1"/>
    </w:lvlOverride>
  </w:num>
  <w:num w:numId="49">
    <w:abstractNumId w:val="33"/>
    <w:lvlOverride w:ilvl="0">
      <w:startOverride w:val="1"/>
    </w:lvlOverride>
  </w:num>
  <w:num w:numId="50">
    <w:abstractNumId w:val="33"/>
  </w:num>
  <w:num w:numId="51">
    <w:abstractNumId w:val="1"/>
  </w:num>
  <w:num w:numId="52">
    <w:abstractNumId w:val="1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6B61"/>
    <w:rsid w:val="000005A7"/>
    <w:rsid w:val="00001EEE"/>
    <w:rsid w:val="00002FB3"/>
    <w:rsid w:val="00003C4C"/>
    <w:rsid w:val="0000678C"/>
    <w:rsid w:val="00015957"/>
    <w:rsid w:val="00017689"/>
    <w:rsid w:val="0002171A"/>
    <w:rsid w:val="00021E25"/>
    <w:rsid w:val="00023F3C"/>
    <w:rsid w:val="00030E04"/>
    <w:rsid w:val="00034095"/>
    <w:rsid w:val="00037B67"/>
    <w:rsid w:val="00042D2C"/>
    <w:rsid w:val="00050724"/>
    <w:rsid w:val="000525A4"/>
    <w:rsid w:val="00062472"/>
    <w:rsid w:val="000625B0"/>
    <w:rsid w:val="0006355E"/>
    <w:rsid w:val="00063995"/>
    <w:rsid w:val="00071005"/>
    <w:rsid w:val="0008610A"/>
    <w:rsid w:val="00087CE5"/>
    <w:rsid w:val="000904D0"/>
    <w:rsid w:val="000915C1"/>
    <w:rsid w:val="00094093"/>
    <w:rsid w:val="000942F8"/>
    <w:rsid w:val="0009610A"/>
    <w:rsid w:val="0009729C"/>
    <w:rsid w:val="000A7DDA"/>
    <w:rsid w:val="000B110C"/>
    <w:rsid w:val="000C2D00"/>
    <w:rsid w:val="000C31EF"/>
    <w:rsid w:val="000C5266"/>
    <w:rsid w:val="000C5A08"/>
    <w:rsid w:val="000D0123"/>
    <w:rsid w:val="000D034D"/>
    <w:rsid w:val="000D1FFC"/>
    <w:rsid w:val="000D7ADE"/>
    <w:rsid w:val="000F2528"/>
    <w:rsid w:val="000F32E1"/>
    <w:rsid w:val="000F5093"/>
    <w:rsid w:val="000F7C00"/>
    <w:rsid w:val="000F7C25"/>
    <w:rsid w:val="00102044"/>
    <w:rsid w:val="00103CCD"/>
    <w:rsid w:val="0010567E"/>
    <w:rsid w:val="001112A4"/>
    <w:rsid w:val="00112F0F"/>
    <w:rsid w:val="001170AA"/>
    <w:rsid w:val="00126EC7"/>
    <w:rsid w:val="001319F9"/>
    <w:rsid w:val="00135F64"/>
    <w:rsid w:val="001375FE"/>
    <w:rsid w:val="00140A45"/>
    <w:rsid w:val="00147326"/>
    <w:rsid w:val="001478A2"/>
    <w:rsid w:val="00154243"/>
    <w:rsid w:val="00154AE9"/>
    <w:rsid w:val="001605B6"/>
    <w:rsid w:val="00165D7E"/>
    <w:rsid w:val="001714C2"/>
    <w:rsid w:val="00173C09"/>
    <w:rsid w:val="00173D8E"/>
    <w:rsid w:val="0017539B"/>
    <w:rsid w:val="00177F88"/>
    <w:rsid w:val="00180DCE"/>
    <w:rsid w:val="0018611C"/>
    <w:rsid w:val="00196B38"/>
    <w:rsid w:val="001B0EC8"/>
    <w:rsid w:val="001B25EB"/>
    <w:rsid w:val="001B44AA"/>
    <w:rsid w:val="001C5218"/>
    <w:rsid w:val="001C6ADA"/>
    <w:rsid w:val="001D72B3"/>
    <w:rsid w:val="001E51B4"/>
    <w:rsid w:val="001F205C"/>
    <w:rsid w:val="002004C5"/>
    <w:rsid w:val="002006B3"/>
    <w:rsid w:val="002007A5"/>
    <w:rsid w:val="00200DFE"/>
    <w:rsid w:val="002038E7"/>
    <w:rsid w:val="002049A0"/>
    <w:rsid w:val="00205E43"/>
    <w:rsid w:val="00212A9C"/>
    <w:rsid w:val="00213DB6"/>
    <w:rsid w:val="00221DFB"/>
    <w:rsid w:val="00222471"/>
    <w:rsid w:val="00224DC4"/>
    <w:rsid w:val="002262B3"/>
    <w:rsid w:val="0022685E"/>
    <w:rsid w:val="00227C65"/>
    <w:rsid w:val="00227F62"/>
    <w:rsid w:val="00231D28"/>
    <w:rsid w:val="00233763"/>
    <w:rsid w:val="0023519B"/>
    <w:rsid w:val="00235B56"/>
    <w:rsid w:val="00235D57"/>
    <w:rsid w:val="00235F09"/>
    <w:rsid w:val="00243FF8"/>
    <w:rsid w:val="00244035"/>
    <w:rsid w:val="00246658"/>
    <w:rsid w:val="00252B0F"/>
    <w:rsid w:val="002548D9"/>
    <w:rsid w:val="0025540E"/>
    <w:rsid w:val="002565AF"/>
    <w:rsid w:val="002658BC"/>
    <w:rsid w:val="00271EA1"/>
    <w:rsid w:val="002737CE"/>
    <w:rsid w:val="00280E41"/>
    <w:rsid w:val="00284E10"/>
    <w:rsid w:val="00287EFC"/>
    <w:rsid w:val="00290A0B"/>
    <w:rsid w:val="00292C5F"/>
    <w:rsid w:val="00295AA3"/>
    <w:rsid w:val="002A0B88"/>
    <w:rsid w:val="002B448A"/>
    <w:rsid w:val="002C2586"/>
    <w:rsid w:val="002C3F46"/>
    <w:rsid w:val="002D12E0"/>
    <w:rsid w:val="002D2FC1"/>
    <w:rsid w:val="002F0D96"/>
    <w:rsid w:val="002F0F26"/>
    <w:rsid w:val="002F12FC"/>
    <w:rsid w:val="002F3991"/>
    <w:rsid w:val="003014B1"/>
    <w:rsid w:val="00302165"/>
    <w:rsid w:val="00304E49"/>
    <w:rsid w:val="00305818"/>
    <w:rsid w:val="00311171"/>
    <w:rsid w:val="00312B82"/>
    <w:rsid w:val="0031315A"/>
    <w:rsid w:val="0031552E"/>
    <w:rsid w:val="00315C0C"/>
    <w:rsid w:val="00316375"/>
    <w:rsid w:val="00323494"/>
    <w:rsid w:val="003239CF"/>
    <w:rsid w:val="00324638"/>
    <w:rsid w:val="00327CE1"/>
    <w:rsid w:val="00330AD7"/>
    <w:rsid w:val="00330D67"/>
    <w:rsid w:val="0033267B"/>
    <w:rsid w:val="003352A2"/>
    <w:rsid w:val="003363F7"/>
    <w:rsid w:val="00336C52"/>
    <w:rsid w:val="0034097D"/>
    <w:rsid w:val="00341599"/>
    <w:rsid w:val="00346E47"/>
    <w:rsid w:val="0034713A"/>
    <w:rsid w:val="0034780E"/>
    <w:rsid w:val="0035217D"/>
    <w:rsid w:val="00354CE1"/>
    <w:rsid w:val="00357CEF"/>
    <w:rsid w:val="00361964"/>
    <w:rsid w:val="00363ADF"/>
    <w:rsid w:val="00364E32"/>
    <w:rsid w:val="003725D0"/>
    <w:rsid w:val="003726EC"/>
    <w:rsid w:val="0037363B"/>
    <w:rsid w:val="00374A3D"/>
    <w:rsid w:val="00375DF8"/>
    <w:rsid w:val="003761D4"/>
    <w:rsid w:val="003770D4"/>
    <w:rsid w:val="003776F8"/>
    <w:rsid w:val="00377E31"/>
    <w:rsid w:val="00385302"/>
    <w:rsid w:val="00385898"/>
    <w:rsid w:val="00390EEB"/>
    <w:rsid w:val="00393615"/>
    <w:rsid w:val="00393FDA"/>
    <w:rsid w:val="00394F6C"/>
    <w:rsid w:val="003A5050"/>
    <w:rsid w:val="003A5221"/>
    <w:rsid w:val="003B12E0"/>
    <w:rsid w:val="003B5384"/>
    <w:rsid w:val="003C01D0"/>
    <w:rsid w:val="003C231B"/>
    <w:rsid w:val="003C39FE"/>
    <w:rsid w:val="003C469D"/>
    <w:rsid w:val="003C4D57"/>
    <w:rsid w:val="003D060D"/>
    <w:rsid w:val="003D178C"/>
    <w:rsid w:val="003D30DB"/>
    <w:rsid w:val="003E0EB5"/>
    <w:rsid w:val="003E1060"/>
    <w:rsid w:val="003E33B3"/>
    <w:rsid w:val="003E40A1"/>
    <w:rsid w:val="003E5DAF"/>
    <w:rsid w:val="003E74C9"/>
    <w:rsid w:val="003F05D2"/>
    <w:rsid w:val="003F7071"/>
    <w:rsid w:val="004025CF"/>
    <w:rsid w:val="00403831"/>
    <w:rsid w:val="004039BF"/>
    <w:rsid w:val="00405963"/>
    <w:rsid w:val="004107D9"/>
    <w:rsid w:val="00411C9F"/>
    <w:rsid w:val="00415245"/>
    <w:rsid w:val="00416A6A"/>
    <w:rsid w:val="004204EF"/>
    <w:rsid w:val="00421CE0"/>
    <w:rsid w:val="00425844"/>
    <w:rsid w:val="00426D7C"/>
    <w:rsid w:val="00433465"/>
    <w:rsid w:val="00444A38"/>
    <w:rsid w:val="004460A4"/>
    <w:rsid w:val="0045041D"/>
    <w:rsid w:val="004519DC"/>
    <w:rsid w:val="004566A0"/>
    <w:rsid w:val="004675E6"/>
    <w:rsid w:val="00467C63"/>
    <w:rsid w:val="00484FFC"/>
    <w:rsid w:val="00485300"/>
    <w:rsid w:val="00485525"/>
    <w:rsid w:val="00491908"/>
    <w:rsid w:val="0049215E"/>
    <w:rsid w:val="004923CA"/>
    <w:rsid w:val="004A1A20"/>
    <w:rsid w:val="004A5BB3"/>
    <w:rsid w:val="004A7A17"/>
    <w:rsid w:val="004B0C4C"/>
    <w:rsid w:val="004B4993"/>
    <w:rsid w:val="004B64EB"/>
    <w:rsid w:val="004B7F29"/>
    <w:rsid w:val="004C166D"/>
    <w:rsid w:val="004C3309"/>
    <w:rsid w:val="004C3EC6"/>
    <w:rsid w:val="004D6E14"/>
    <w:rsid w:val="004D7A6D"/>
    <w:rsid w:val="004E2EF0"/>
    <w:rsid w:val="004F0390"/>
    <w:rsid w:val="004F382B"/>
    <w:rsid w:val="004F66A8"/>
    <w:rsid w:val="004F768A"/>
    <w:rsid w:val="00505354"/>
    <w:rsid w:val="00506EE2"/>
    <w:rsid w:val="005070B6"/>
    <w:rsid w:val="00507CB3"/>
    <w:rsid w:val="00512FD5"/>
    <w:rsid w:val="005178CB"/>
    <w:rsid w:val="005255D3"/>
    <w:rsid w:val="00537F53"/>
    <w:rsid w:val="00540192"/>
    <w:rsid w:val="00541440"/>
    <w:rsid w:val="0054238C"/>
    <w:rsid w:val="005665BE"/>
    <w:rsid w:val="00571349"/>
    <w:rsid w:val="005714CF"/>
    <w:rsid w:val="00573E45"/>
    <w:rsid w:val="00576EB9"/>
    <w:rsid w:val="00581AC7"/>
    <w:rsid w:val="00584465"/>
    <w:rsid w:val="00590934"/>
    <w:rsid w:val="0059411B"/>
    <w:rsid w:val="005941A5"/>
    <w:rsid w:val="00595882"/>
    <w:rsid w:val="005A1AAF"/>
    <w:rsid w:val="005A285A"/>
    <w:rsid w:val="005A330F"/>
    <w:rsid w:val="005A779B"/>
    <w:rsid w:val="005B2AEC"/>
    <w:rsid w:val="005B2E1C"/>
    <w:rsid w:val="005B6B61"/>
    <w:rsid w:val="005C0986"/>
    <w:rsid w:val="005C63A0"/>
    <w:rsid w:val="005D5D51"/>
    <w:rsid w:val="005E367A"/>
    <w:rsid w:val="005E4F15"/>
    <w:rsid w:val="005F0FBC"/>
    <w:rsid w:val="005F1D78"/>
    <w:rsid w:val="005F2D50"/>
    <w:rsid w:val="005F2E13"/>
    <w:rsid w:val="005F2E25"/>
    <w:rsid w:val="006013A4"/>
    <w:rsid w:val="006014D4"/>
    <w:rsid w:val="0060196A"/>
    <w:rsid w:val="00611594"/>
    <w:rsid w:val="00615C68"/>
    <w:rsid w:val="0062031F"/>
    <w:rsid w:val="00621C83"/>
    <w:rsid w:val="006253CB"/>
    <w:rsid w:val="00635E0F"/>
    <w:rsid w:val="006369A0"/>
    <w:rsid w:val="00642541"/>
    <w:rsid w:val="00644E6D"/>
    <w:rsid w:val="00652958"/>
    <w:rsid w:val="0065296E"/>
    <w:rsid w:val="006654BD"/>
    <w:rsid w:val="0067771B"/>
    <w:rsid w:val="006809F7"/>
    <w:rsid w:val="00680AAA"/>
    <w:rsid w:val="00681EC2"/>
    <w:rsid w:val="006848FC"/>
    <w:rsid w:val="00685A15"/>
    <w:rsid w:val="006863E2"/>
    <w:rsid w:val="006A0157"/>
    <w:rsid w:val="006A1CCD"/>
    <w:rsid w:val="006A423B"/>
    <w:rsid w:val="006A4F43"/>
    <w:rsid w:val="006B7112"/>
    <w:rsid w:val="006C723F"/>
    <w:rsid w:val="006D1C68"/>
    <w:rsid w:val="006D3FF8"/>
    <w:rsid w:val="006D4E09"/>
    <w:rsid w:val="006F3CB7"/>
    <w:rsid w:val="006F745C"/>
    <w:rsid w:val="00702CD6"/>
    <w:rsid w:val="007071EC"/>
    <w:rsid w:val="0071623C"/>
    <w:rsid w:val="007162C3"/>
    <w:rsid w:val="00721727"/>
    <w:rsid w:val="00723226"/>
    <w:rsid w:val="007270E5"/>
    <w:rsid w:val="00727726"/>
    <w:rsid w:val="00727B23"/>
    <w:rsid w:val="00730538"/>
    <w:rsid w:val="007361F2"/>
    <w:rsid w:val="00750F5A"/>
    <w:rsid w:val="00751F5C"/>
    <w:rsid w:val="007535FA"/>
    <w:rsid w:val="00755085"/>
    <w:rsid w:val="00760BB2"/>
    <w:rsid w:val="0076326F"/>
    <w:rsid w:val="00765900"/>
    <w:rsid w:val="007669DC"/>
    <w:rsid w:val="00766DAB"/>
    <w:rsid w:val="007756FA"/>
    <w:rsid w:val="00780EED"/>
    <w:rsid w:val="00781FFE"/>
    <w:rsid w:val="00784F44"/>
    <w:rsid w:val="00793A2C"/>
    <w:rsid w:val="00797794"/>
    <w:rsid w:val="007A3E00"/>
    <w:rsid w:val="007A4243"/>
    <w:rsid w:val="007B0466"/>
    <w:rsid w:val="007C45D9"/>
    <w:rsid w:val="007C7030"/>
    <w:rsid w:val="007D19F5"/>
    <w:rsid w:val="007D613B"/>
    <w:rsid w:val="007D67F5"/>
    <w:rsid w:val="007D7209"/>
    <w:rsid w:val="007E13E8"/>
    <w:rsid w:val="007E4727"/>
    <w:rsid w:val="007E4AF1"/>
    <w:rsid w:val="007E615E"/>
    <w:rsid w:val="007E7A92"/>
    <w:rsid w:val="007F03C9"/>
    <w:rsid w:val="007F3F38"/>
    <w:rsid w:val="0080023A"/>
    <w:rsid w:val="00801588"/>
    <w:rsid w:val="00803D92"/>
    <w:rsid w:val="008132D3"/>
    <w:rsid w:val="008136F3"/>
    <w:rsid w:val="0081505A"/>
    <w:rsid w:val="0081657A"/>
    <w:rsid w:val="008220D6"/>
    <w:rsid w:val="008253C5"/>
    <w:rsid w:val="00826C4B"/>
    <w:rsid w:val="0083011B"/>
    <w:rsid w:val="0083488C"/>
    <w:rsid w:val="00842406"/>
    <w:rsid w:val="00843D21"/>
    <w:rsid w:val="0084576E"/>
    <w:rsid w:val="008543F4"/>
    <w:rsid w:val="00855A42"/>
    <w:rsid w:val="00860744"/>
    <w:rsid w:val="00866264"/>
    <w:rsid w:val="008664CE"/>
    <w:rsid w:val="008715DB"/>
    <w:rsid w:val="00872825"/>
    <w:rsid w:val="00875049"/>
    <w:rsid w:val="00875B19"/>
    <w:rsid w:val="00880297"/>
    <w:rsid w:val="00881600"/>
    <w:rsid w:val="00885953"/>
    <w:rsid w:val="00885AAC"/>
    <w:rsid w:val="008909A0"/>
    <w:rsid w:val="008917C3"/>
    <w:rsid w:val="00892CAB"/>
    <w:rsid w:val="008A1519"/>
    <w:rsid w:val="008A3846"/>
    <w:rsid w:val="008A3885"/>
    <w:rsid w:val="008A6BF8"/>
    <w:rsid w:val="008B22D5"/>
    <w:rsid w:val="008B583F"/>
    <w:rsid w:val="008C1327"/>
    <w:rsid w:val="008C280D"/>
    <w:rsid w:val="008D31A6"/>
    <w:rsid w:val="008D4167"/>
    <w:rsid w:val="008D7B85"/>
    <w:rsid w:val="008E10A2"/>
    <w:rsid w:val="008F2DB8"/>
    <w:rsid w:val="00901000"/>
    <w:rsid w:val="0090198D"/>
    <w:rsid w:val="009105C6"/>
    <w:rsid w:val="00917DF4"/>
    <w:rsid w:val="00920579"/>
    <w:rsid w:val="009240EB"/>
    <w:rsid w:val="0092464F"/>
    <w:rsid w:val="00931BC2"/>
    <w:rsid w:val="0094105A"/>
    <w:rsid w:val="00943AC6"/>
    <w:rsid w:val="0094505A"/>
    <w:rsid w:val="00945BE3"/>
    <w:rsid w:val="009467BE"/>
    <w:rsid w:val="009516E7"/>
    <w:rsid w:val="0095320F"/>
    <w:rsid w:val="009559E4"/>
    <w:rsid w:val="00956330"/>
    <w:rsid w:val="00956999"/>
    <w:rsid w:val="00963792"/>
    <w:rsid w:val="00970673"/>
    <w:rsid w:val="00976C36"/>
    <w:rsid w:val="00985E67"/>
    <w:rsid w:val="0098692C"/>
    <w:rsid w:val="00991463"/>
    <w:rsid w:val="00991E37"/>
    <w:rsid w:val="009943A1"/>
    <w:rsid w:val="009A7426"/>
    <w:rsid w:val="009B2867"/>
    <w:rsid w:val="009B2B28"/>
    <w:rsid w:val="009B5FA4"/>
    <w:rsid w:val="009C08FD"/>
    <w:rsid w:val="009D43CA"/>
    <w:rsid w:val="009D6085"/>
    <w:rsid w:val="009D7B17"/>
    <w:rsid w:val="009E104D"/>
    <w:rsid w:val="009E5112"/>
    <w:rsid w:val="009E69A6"/>
    <w:rsid w:val="009F75D5"/>
    <w:rsid w:val="00A0697E"/>
    <w:rsid w:val="00A06D7B"/>
    <w:rsid w:val="00A0703D"/>
    <w:rsid w:val="00A120C4"/>
    <w:rsid w:val="00A15564"/>
    <w:rsid w:val="00A26690"/>
    <w:rsid w:val="00A31AAF"/>
    <w:rsid w:val="00A32605"/>
    <w:rsid w:val="00A34266"/>
    <w:rsid w:val="00A4283E"/>
    <w:rsid w:val="00A45687"/>
    <w:rsid w:val="00A45C17"/>
    <w:rsid w:val="00A560AD"/>
    <w:rsid w:val="00A64E6E"/>
    <w:rsid w:val="00A65603"/>
    <w:rsid w:val="00A65C5E"/>
    <w:rsid w:val="00A67FB5"/>
    <w:rsid w:val="00A70B13"/>
    <w:rsid w:val="00A73544"/>
    <w:rsid w:val="00A75366"/>
    <w:rsid w:val="00A82532"/>
    <w:rsid w:val="00A85E3B"/>
    <w:rsid w:val="00A94F0D"/>
    <w:rsid w:val="00A97219"/>
    <w:rsid w:val="00AA23B5"/>
    <w:rsid w:val="00AB4DB7"/>
    <w:rsid w:val="00AB61FC"/>
    <w:rsid w:val="00AB6513"/>
    <w:rsid w:val="00AB6838"/>
    <w:rsid w:val="00AC2A17"/>
    <w:rsid w:val="00AC4240"/>
    <w:rsid w:val="00AC4591"/>
    <w:rsid w:val="00AC4C35"/>
    <w:rsid w:val="00AC4DC6"/>
    <w:rsid w:val="00AD0587"/>
    <w:rsid w:val="00AD2277"/>
    <w:rsid w:val="00AD38E6"/>
    <w:rsid w:val="00AE0442"/>
    <w:rsid w:val="00AE39E0"/>
    <w:rsid w:val="00AE6352"/>
    <w:rsid w:val="00AF07B0"/>
    <w:rsid w:val="00AF2292"/>
    <w:rsid w:val="00AF518A"/>
    <w:rsid w:val="00AF6D64"/>
    <w:rsid w:val="00B0363D"/>
    <w:rsid w:val="00B06BD7"/>
    <w:rsid w:val="00B07E84"/>
    <w:rsid w:val="00B1149E"/>
    <w:rsid w:val="00B3434D"/>
    <w:rsid w:val="00B37336"/>
    <w:rsid w:val="00B405E2"/>
    <w:rsid w:val="00B42130"/>
    <w:rsid w:val="00B47E36"/>
    <w:rsid w:val="00B514B6"/>
    <w:rsid w:val="00B52021"/>
    <w:rsid w:val="00B551E8"/>
    <w:rsid w:val="00B56FF7"/>
    <w:rsid w:val="00B57EE6"/>
    <w:rsid w:val="00B61A48"/>
    <w:rsid w:val="00B6651D"/>
    <w:rsid w:val="00B66EC8"/>
    <w:rsid w:val="00B6785F"/>
    <w:rsid w:val="00B75772"/>
    <w:rsid w:val="00B77124"/>
    <w:rsid w:val="00B7715A"/>
    <w:rsid w:val="00B84B3B"/>
    <w:rsid w:val="00B85D2B"/>
    <w:rsid w:val="00B91982"/>
    <w:rsid w:val="00B9413E"/>
    <w:rsid w:val="00B94262"/>
    <w:rsid w:val="00B96B72"/>
    <w:rsid w:val="00B96E46"/>
    <w:rsid w:val="00BA3BDB"/>
    <w:rsid w:val="00BA4D93"/>
    <w:rsid w:val="00BB6104"/>
    <w:rsid w:val="00BB6166"/>
    <w:rsid w:val="00BB6AAA"/>
    <w:rsid w:val="00BB6FC7"/>
    <w:rsid w:val="00BB784C"/>
    <w:rsid w:val="00BB7AC6"/>
    <w:rsid w:val="00BC0A3E"/>
    <w:rsid w:val="00BC2F61"/>
    <w:rsid w:val="00BC350A"/>
    <w:rsid w:val="00BC425A"/>
    <w:rsid w:val="00BC51C3"/>
    <w:rsid w:val="00BD28A5"/>
    <w:rsid w:val="00BE11C5"/>
    <w:rsid w:val="00BE5190"/>
    <w:rsid w:val="00BE584A"/>
    <w:rsid w:val="00BF2066"/>
    <w:rsid w:val="00BF512F"/>
    <w:rsid w:val="00BF610B"/>
    <w:rsid w:val="00BF7EA1"/>
    <w:rsid w:val="00C02F4B"/>
    <w:rsid w:val="00C0388B"/>
    <w:rsid w:val="00C05F4A"/>
    <w:rsid w:val="00C07A7A"/>
    <w:rsid w:val="00C1071F"/>
    <w:rsid w:val="00C11250"/>
    <w:rsid w:val="00C11278"/>
    <w:rsid w:val="00C120E2"/>
    <w:rsid w:val="00C13BAD"/>
    <w:rsid w:val="00C20FB7"/>
    <w:rsid w:val="00C25B02"/>
    <w:rsid w:val="00C263B1"/>
    <w:rsid w:val="00C3105C"/>
    <w:rsid w:val="00C31382"/>
    <w:rsid w:val="00C33554"/>
    <w:rsid w:val="00C40BAC"/>
    <w:rsid w:val="00C42AC7"/>
    <w:rsid w:val="00C46542"/>
    <w:rsid w:val="00C5091B"/>
    <w:rsid w:val="00C52BB8"/>
    <w:rsid w:val="00C53A63"/>
    <w:rsid w:val="00C56802"/>
    <w:rsid w:val="00C65BEF"/>
    <w:rsid w:val="00C6675F"/>
    <w:rsid w:val="00C751E5"/>
    <w:rsid w:val="00C77EBF"/>
    <w:rsid w:val="00C77F50"/>
    <w:rsid w:val="00C816A9"/>
    <w:rsid w:val="00C819FD"/>
    <w:rsid w:val="00C844C4"/>
    <w:rsid w:val="00C867C5"/>
    <w:rsid w:val="00C90BFE"/>
    <w:rsid w:val="00C9120F"/>
    <w:rsid w:val="00C9328C"/>
    <w:rsid w:val="00C947CD"/>
    <w:rsid w:val="00C96CC4"/>
    <w:rsid w:val="00C96CF7"/>
    <w:rsid w:val="00CA32C3"/>
    <w:rsid w:val="00CA6732"/>
    <w:rsid w:val="00CA6E74"/>
    <w:rsid w:val="00CB083D"/>
    <w:rsid w:val="00CB4E8C"/>
    <w:rsid w:val="00CB67FB"/>
    <w:rsid w:val="00CC1860"/>
    <w:rsid w:val="00CC6C1C"/>
    <w:rsid w:val="00CC7238"/>
    <w:rsid w:val="00CE1707"/>
    <w:rsid w:val="00CE24EE"/>
    <w:rsid w:val="00CE42A4"/>
    <w:rsid w:val="00CE5524"/>
    <w:rsid w:val="00CE7691"/>
    <w:rsid w:val="00CF2269"/>
    <w:rsid w:val="00D002D1"/>
    <w:rsid w:val="00D0030B"/>
    <w:rsid w:val="00D0137B"/>
    <w:rsid w:val="00D01A61"/>
    <w:rsid w:val="00D03D05"/>
    <w:rsid w:val="00D05F38"/>
    <w:rsid w:val="00D07575"/>
    <w:rsid w:val="00D07D10"/>
    <w:rsid w:val="00D11352"/>
    <w:rsid w:val="00D14635"/>
    <w:rsid w:val="00D14F53"/>
    <w:rsid w:val="00D20420"/>
    <w:rsid w:val="00D237DF"/>
    <w:rsid w:val="00D2480C"/>
    <w:rsid w:val="00D32405"/>
    <w:rsid w:val="00D34191"/>
    <w:rsid w:val="00D41FD5"/>
    <w:rsid w:val="00D43333"/>
    <w:rsid w:val="00D44AC1"/>
    <w:rsid w:val="00D45A60"/>
    <w:rsid w:val="00D45C86"/>
    <w:rsid w:val="00D50816"/>
    <w:rsid w:val="00D50AF5"/>
    <w:rsid w:val="00D54C3C"/>
    <w:rsid w:val="00D57967"/>
    <w:rsid w:val="00D620A3"/>
    <w:rsid w:val="00D6325B"/>
    <w:rsid w:val="00D644C0"/>
    <w:rsid w:val="00D644C6"/>
    <w:rsid w:val="00D667BC"/>
    <w:rsid w:val="00D71157"/>
    <w:rsid w:val="00D71EE1"/>
    <w:rsid w:val="00D75CC6"/>
    <w:rsid w:val="00D85CE9"/>
    <w:rsid w:val="00D85D49"/>
    <w:rsid w:val="00D91169"/>
    <w:rsid w:val="00D928B8"/>
    <w:rsid w:val="00D94531"/>
    <w:rsid w:val="00D9786F"/>
    <w:rsid w:val="00DA0B05"/>
    <w:rsid w:val="00DA2943"/>
    <w:rsid w:val="00DA4356"/>
    <w:rsid w:val="00DA4826"/>
    <w:rsid w:val="00DA5437"/>
    <w:rsid w:val="00DA5963"/>
    <w:rsid w:val="00DA5E33"/>
    <w:rsid w:val="00DA6887"/>
    <w:rsid w:val="00DA6CF7"/>
    <w:rsid w:val="00DB1CC8"/>
    <w:rsid w:val="00DB2083"/>
    <w:rsid w:val="00DB533F"/>
    <w:rsid w:val="00DB5A49"/>
    <w:rsid w:val="00DB60E3"/>
    <w:rsid w:val="00DC2B9D"/>
    <w:rsid w:val="00DC61B5"/>
    <w:rsid w:val="00DE3CC9"/>
    <w:rsid w:val="00DF0CF9"/>
    <w:rsid w:val="00DF184C"/>
    <w:rsid w:val="00DF1D06"/>
    <w:rsid w:val="00E01368"/>
    <w:rsid w:val="00E04980"/>
    <w:rsid w:val="00E069CD"/>
    <w:rsid w:val="00E10472"/>
    <w:rsid w:val="00E11057"/>
    <w:rsid w:val="00E113E6"/>
    <w:rsid w:val="00E14C89"/>
    <w:rsid w:val="00E234DA"/>
    <w:rsid w:val="00E24543"/>
    <w:rsid w:val="00E3166D"/>
    <w:rsid w:val="00E32067"/>
    <w:rsid w:val="00E351B5"/>
    <w:rsid w:val="00E35C0E"/>
    <w:rsid w:val="00E370F0"/>
    <w:rsid w:val="00E4186A"/>
    <w:rsid w:val="00E5130B"/>
    <w:rsid w:val="00E51D62"/>
    <w:rsid w:val="00E535B5"/>
    <w:rsid w:val="00E54AFD"/>
    <w:rsid w:val="00E55AB2"/>
    <w:rsid w:val="00E560E9"/>
    <w:rsid w:val="00E56169"/>
    <w:rsid w:val="00E71A04"/>
    <w:rsid w:val="00E71CF0"/>
    <w:rsid w:val="00E72859"/>
    <w:rsid w:val="00E72975"/>
    <w:rsid w:val="00E73531"/>
    <w:rsid w:val="00E74BC7"/>
    <w:rsid w:val="00E75EFC"/>
    <w:rsid w:val="00E832BB"/>
    <w:rsid w:val="00E85EFD"/>
    <w:rsid w:val="00E91B6F"/>
    <w:rsid w:val="00E95DD6"/>
    <w:rsid w:val="00E96635"/>
    <w:rsid w:val="00E96D6E"/>
    <w:rsid w:val="00EA32D7"/>
    <w:rsid w:val="00EB2AD0"/>
    <w:rsid w:val="00EC6B1A"/>
    <w:rsid w:val="00EC7D5B"/>
    <w:rsid w:val="00ED7326"/>
    <w:rsid w:val="00ED73E3"/>
    <w:rsid w:val="00EE16C0"/>
    <w:rsid w:val="00EE3D08"/>
    <w:rsid w:val="00EE3D83"/>
    <w:rsid w:val="00EE3D87"/>
    <w:rsid w:val="00EE6068"/>
    <w:rsid w:val="00EF16F8"/>
    <w:rsid w:val="00EF3E97"/>
    <w:rsid w:val="00EF7300"/>
    <w:rsid w:val="00F124C8"/>
    <w:rsid w:val="00F148AB"/>
    <w:rsid w:val="00F20129"/>
    <w:rsid w:val="00F24BC3"/>
    <w:rsid w:val="00F26BB5"/>
    <w:rsid w:val="00F304ED"/>
    <w:rsid w:val="00F33957"/>
    <w:rsid w:val="00F35726"/>
    <w:rsid w:val="00F36FF2"/>
    <w:rsid w:val="00F37C1D"/>
    <w:rsid w:val="00F4186C"/>
    <w:rsid w:val="00F47F96"/>
    <w:rsid w:val="00F50495"/>
    <w:rsid w:val="00F52860"/>
    <w:rsid w:val="00F561C7"/>
    <w:rsid w:val="00F56AE2"/>
    <w:rsid w:val="00F61C85"/>
    <w:rsid w:val="00F62070"/>
    <w:rsid w:val="00F6478B"/>
    <w:rsid w:val="00F66F6A"/>
    <w:rsid w:val="00F7006A"/>
    <w:rsid w:val="00F70F03"/>
    <w:rsid w:val="00F73634"/>
    <w:rsid w:val="00F73BFF"/>
    <w:rsid w:val="00F73CA7"/>
    <w:rsid w:val="00F80184"/>
    <w:rsid w:val="00F85090"/>
    <w:rsid w:val="00F90B7C"/>
    <w:rsid w:val="00F91031"/>
    <w:rsid w:val="00F92DC5"/>
    <w:rsid w:val="00F96DFE"/>
    <w:rsid w:val="00FC0014"/>
    <w:rsid w:val="00FC1F99"/>
    <w:rsid w:val="00FC3693"/>
    <w:rsid w:val="00FC3CB4"/>
    <w:rsid w:val="00FC51BD"/>
    <w:rsid w:val="00FC57D0"/>
    <w:rsid w:val="00FC6B98"/>
    <w:rsid w:val="00FD174F"/>
    <w:rsid w:val="00FE0EDA"/>
    <w:rsid w:val="00FE2687"/>
    <w:rsid w:val="00FE4117"/>
    <w:rsid w:val="00FE6410"/>
    <w:rsid w:val="00FE7DCD"/>
    <w:rsid w:val="00FF0977"/>
    <w:rsid w:val="00FF5112"/>
    <w:rsid w:val="00FF5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76F8"/>
    <w:rPr>
      <w:sz w:val="24"/>
      <w:szCs w:val="24"/>
      <w:lang w:val="pt-BR" w:eastAsia="pt-BR"/>
    </w:rPr>
  </w:style>
  <w:style w:type="paragraph" w:styleId="Heading1">
    <w:name w:val="heading 1"/>
    <w:aliases w:val="Capítulo"/>
    <w:basedOn w:val="Normal"/>
    <w:next w:val="Normal"/>
    <w:qFormat/>
    <w:rsid w:val="005A779B"/>
    <w:pPr>
      <w:keepNext/>
      <w:numPr>
        <w:numId w:val="2"/>
      </w:numPr>
      <w:spacing w:before="1300" w:after="600" w:line="288" w:lineRule="auto"/>
      <w:ind w:right="425"/>
      <w:outlineLvl w:val="0"/>
    </w:pPr>
    <w:rPr>
      <w:b/>
      <w:spacing w:val="10"/>
      <w:kern w:val="28"/>
      <w:sz w:val="52"/>
      <w:szCs w:val="20"/>
    </w:rPr>
  </w:style>
  <w:style w:type="paragraph" w:styleId="Heading2">
    <w:name w:val="heading 2"/>
    <w:aliases w:val="Seção"/>
    <w:basedOn w:val="Normal"/>
    <w:next w:val="Normal"/>
    <w:qFormat/>
    <w:rsid w:val="005A779B"/>
    <w:pPr>
      <w:keepNext/>
      <w:numPr>
        <w:ilvl w:val="1"/>
        <w:numId w:val="2"/>
      </w:numPr>
      <w:spacing w:before="480" w:after="120" w:line="288" w:lineRule="auto"/>
      <w:ind w:right="425"/>
      <w:outlineLvl w:val="1"/>
    </w:pPr>
    <w:rPr>
      <w:b/>
      <w:sz w:val="38"/>
      <w:szCs w:val="20"/>
    </w:rPr>
  </w:style>
  <w:style w:type="paragraph" w:styleId="Heading3">
    <w:name w:val="heading 3"/>
    <w:aliases w:val="Subseção"/>
    <w:basedOn w:val="Normal"/>
    <w:next w:val="Normal"/>
    <w:qFormat/>
    <w:rsid w:val="005A779B"/>
    <w:pPr>
      <w:keepNext/>
      <w:numPr>
        <w:ilvl w:val="2"/>
        <w:numId w:val="2"/>
      </w:numPr>
      <w:spacing w:before="360" w:after="60" w:line="288" w:lineRule="auto"/>
      <w:ind w:right="425"/>
      <w:outlineLvl w:val="2"/>
    </w:pPr>
    <w:rPr>
      <w:b/>
      <w:sz w:val="28"/>
      <w:szCs w:val="20"/>
    </w:rPr>
  </w:style>
  <w:style w:type="paragraph" w:styleId="Heading4">
    <w:name w:val="heading 4"/>
    <w:basedOn w:val="Normal"/>
    <w:next w:val="Normal"/>
    <w:qFormat/>
    <w:rsid w:val="005A779B"/>
    <w:pPr>
      <w:keepNext/>
      <w:numPr>
        <w:ilvl w:val="3"/>
        <w:numId w:val="2"/>
      </w:numPr>
      <w:spacing w:before="300" w:after="120" w:line="288" w:lineRule="auto"/>
      <w:ind w:right="425"/>
      <w:outlineLvl w:val="3"/>
    </w:pPr>
    <w:rPr>
      <w:b/>
      <w:szCs w:val="20"/>
    </w:rPr>
  </w:style>
  <w:style w:type="paragraph" w:styleId="Heading5">
    <w:name w:val="heading 5"/>
    <w:basedOn w:val="Normal"/>
    <w:next w:val="Normal"/>
    <w:qFormat/>
    <w:rsid w:val="005A779B"/>
    <w:pPr>
      <w:numPr>
        <w:ilvl w:val="4"/>
        <w:numId w:val="2"/>
      </w:numPr>
      <w:spacing w:before="240" w:after="60" w:line="288" w:lineRule="auto"/>
      <w:ind w:right="425"/>
      <w:outlineLvl w:val="4"/>
    </w:pPr>
    <w:rPr>
      <w:rFonts w:ascii="Arial" w:hAnsi="Arial"/>
      <w:sz w:val="22"/>
      <w:szCs w:val="20"/>
    </w:rPr>
  </w:style>
  <w:style w:type="paragraph" w:styleId="Heading6">
    <w:name w:val="heading 6"/>
    <w:basedOn w:val="Normal"/>
    <w:next w:val="Normal"/>
    <w:qFormat/>
    <w:rsid w:val="005A779B"/>
    <w:pPr>
      <w:numPr>
        <w:ilvl w:val="5"/>
        <w:numId w:val="2"/>
      </w:numPr>
      <w:spacing w:before="240" w:after="60" w:line="288" w:lineRule="auto"/>
      <w:ind w:left="425"/>
      <w:outlineLvl w:val="5"/>
    </w:pPr>
    <w:rPr>
      <w:rFonts w:ascii="Arial" w:hAnsi="Arial"/>
      <w:i/>
      <w:sz w:val="22"/>
      <w:szCs w:val="20"/>
    </w:rPr>
  </w:style>
  <w:style w:type="paragraph" w:styleId="Heading7">
    <w:name w:val="heading 7"/>
    <w:basedOn w:val="Normal"/>
    <w:next w:val="Normal"/>
    <w:qFormat/>
    <w:rsid w:val="005A779B"/>
    <w:pPr>
      <w:numPr>
        <w:ilvl w:val="6"/>
        <w:numId w:val="2"/>
      </w:numPr>
      <w:spacing w:before="240" w:after="60" w:line="288" w:lineRule="auto"/>
      <w:ind w:left="1418"/>
      <w:jc w:val="both"/>
      <w:outlineLvl w:val="6"/>
    </w:pPr>
    <w:rPr>
      <w:rFonts w:ascii="Arial" w:hAnsi="Arial"/>
      <w:szCs w:val="20"/>
    </w:rPr>
  </w:style>
  <w:style w:type="paragraph" w:styleId="Heading8">
    <w:name w:val="heading 8"/>
    <w:basedOn w:val="Normal"/>
    <w:next w:val="Normal"/>
    <w:qFormat/>
    <w:rsid w:val="005A779B"/>
    <w:pPr>
      <w:numPr>
        <w:ilvl w:val="7"/>
        <w:numId w:val="2"/>
      </w:numPr>
      <w:spacing w:before="240" w:after="60" w:line="288" w:lineRule="auto"/>
      <w:ind w:left="1418"/>
      <w:jc w:val="both"/>
      <w:outlineLvl w:val="7"/>
    </w:pPr>
    <w:rPr>
      <w:rFonts w:ascii="Arial" w:hAnsi="Arial"/>
      <w:i/>
      <w:szCs w:val="20"/>
    </w:rPr>
  </w:style>
  <w:style w:type="paragraph" w:styleId="Heading9">
    <w:name w:val="heading 9"/>
    <w:basedOn w:val="Normal"/>
    <w:next w:val="Normal"/>
    <w:qFormat/>
    <w:rsid w:val="005A779B"/>
    <w:pPr>
      <w:numPr>
        <w:ilvl w:val="8"/>
        <w:numId w:val="2"/>
      </w:numPr>
      <w:spacing w:before="240" w:after="60" w:line="288" w:lineRule="auto"/>
      <w:ind w:left="1418"/>
      <w:jc w:val="both"/>
      <w:outlineLvl w:val="8"/>
    </w:pPr>
    <w:rPr>
      <w:rFonts w:ascii="Arial" w:hAnsi="Arial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270E5"/>
    <w:rPr>
      <w:rFonts w:ascii="Courier New" w:hAnsi="Courier New"/>
      <w:sz w:val="20"/>
      <w:szCs w:val="20"/>
    </w:rPr>
  </w:style>
  <w:style w:type="paragraph" w:styleId="Caption">
    <w:name w:val="caption"/>
    <w:basedOn w:val="Normal"/>
    <w:next w:val="Normal"/>
    <w:qFormat/>
    <w:rsid w:val="007270E5"/>
    <w:pPr>
      <w:numPr>
        <w:numId w:val="1"/>
      </w:numPr>
      <w:jc w:val="center"/>
    </w:pPr>
    <w:rPr>
      <w:szCs w:val="20"/>
    </w:rPr>
  </w:style>
  <w:style w:type="paragraph" w:styleId="FootnoteText">
    <w:name w:val="footnote text"/>
    <w:basedOn w:val="Normal"/>
    <w:link w:val="FootnoteTextChar"/>
    <w:semiHidden/>
    <w:rsid w:val="00C02F4B"/>
    <w:pPr>
      <w:spacing w:before="60" w:line="312" w:lineRule="auto"/>
      <w:jc w:val="both"/>
    </w:pPr>
    <w:rPr>
      <w:spacing w:val="8"/>
      <w:sz w:val="20"/>
      <w:szCs w:val="20"/>
    </w:rPr>
  </w:style>
  <w:style w:type="character" w:styleId="Hyperlink">
    <w:name w:val="Hyperlink"/>
    <w:basedOn w:val="DefaultParagraphFont"/>
    <w:uiPriority w:val="99"/>
    <w:rsid w:val="00C02F4B"/>
    <w:rPr>
      <w:color w:val="0000FF"/>
      <w:u w:val="single"/>
    </w:rPr>
  </w:style>
  <w:style w:type="character" w:styleId="FootnoteReference">
    <w:name w:val="footnote reference"/>
    <w:basedOn w:val="DefaultParagraphFont"/>
    <w:semiHidden/>
    <w:rsid w:val="00C02F4B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rsid w:val="00C02F4B"/>
    <w:rPr>
      <w:spacing w:val="8"/>
      <w:lang w:val="pt-BR" w:eastAsia="pt-BR" w:bidi="ar-SA"/>
    </w:rPr>
  </w:style>
  <w:style w:type="character" w:customStyle="1" w:styleId="a">
    <w:name w:val="a"/>
    <w:basedOn w:val="DefaultParagraphFont"/>
    <w:rsid w:val="00C02F4B"/>
  </w:style>
  <w:style w:type="paragraph" w:customStyle="1" w:styleId="Default">
    <w:name w:val="Default"/>
    <w:rsid w:val="000525A4"/>
    <w:pPr>
      <w:autoSpaceDE w:val="0"/>
      <w:autoSpaceDN w:val="0"/>
      <w:adjustRightInd w:val="0"/>
    </w:pPr>
    <w:rPr>
      <w:color w:val="000000"/>
      <w:sz w:val="24"/>
      <w:szCs w:val="24"/>
      <w:lang w:val="pt-BR" w:eastAsia="pt-BR"/>
    </w:rPr>
  </w:style>
  <w:style w:type="table" w:styleId="TableGrid">
    <w:name w:val="Table Grid"/>
    <w:basedOn w:val="TableNormal"/>
    <w:rsid w:val="005A77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537F53"/>
    <w:pPr>
      <w:spacing w:before="60" w:after="120" w:line="288" w:lineRule="auto"/>
      <w:jc w:val="both"/>
    </w:pPr>
    <w:rPr>
      <w:szCs w:val="20"/>
    </w:rPr>
  </w:style>
  <w:style w:type="paragraph" w:styleId="ListBullet">
    <w:name w:val="List Bullet"/>
    <w:basedOn w:val="Normal"/>
    <w:autoRedefine/>
    <w:rsid w:val="009467BE"/>
    <w:pPr>
      <w:numPr>
        <w:numId w:val="15"/>
      </w:numPr>
    </w:pPr>
    <w:rPr>
      <w:lang w:val="pt-PT"/>
    </w:rPr>
  </w:style>
  <w:style w:type="paragraph" w:styleId="BalloonText">
    <w:name w:val="Balloon Text"/>
    <w:basedOn w:val="Normal"/>
    <w:semiHidden/>
    <w:rsid w:val="0022685E"/>
    <w:rPr>
      <w:rFonts w:ascii="Tahoma" w:hAnsi="Tahoma" w:cs="Tahoma"/>
      <w:sz w:val="16"/>
      <w:szCs w:val="16"/>
      <w:lang w:val="pt-PT"/>
    </w:rPr>
  </w:style>
  <w:style w:type="paragraph" w:customStyle="1" w:styleId="PargrafodaLista">
    <w:name w:val="Parágrafo da Lista"/>
    <w:basedOn w:val="Normal"/>
    <w:qFormat/>
    <w:rsid w:val="00DA4356"/>
    <w:pPr>
      <w:spacing w:after="12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TeseNumCaptulo">
    <w:name w:val="Tese Num Capítulo"/>
    <w:basedOn w:val="Heading1"/>
    <w:next w:val="Heading1"/>
    <w:link w:val="TeseNumCaptuloChar"/>
    <w:rsid w:val="00F66F6A"/>
    <w:pPr>
      <w:framePr w:hSpace="181" w:vSpace="181" w:wrap="around" w:vAnchor="text" w:hAnchor="text" w:y="1" w:anchorLock="1"/>
      <w:spacing w:after="0" w:line="240" w:lineRule="auto"/>
      <w:ind w:right="0"/>
      <w:outlineLvl w:val="9"/>
    </w:pPr>
  </w:style>
  <w:style w:type="character" w:customStyle="1" w:styleId="TeseNumCaptuloChar">
    <w:name w:val="Tese Num Capítulo Char"/>
    <w:basedOn w:val="DefaultParagraphFont"/>
    <w:link w:val="TeseNumCaptulo"/>
    <w:rsid w:val="00F66F6A"/>
    <w:rPr>
      <w:b/>
      <w:spacing w:val="10"/>
      <w:kern w:val="28"/>
      <w:sz w:val="52"/>
      <w:lang w:val="pt-BR" w:eastAsia="pt-BR" w:bidi="ar-SA"/>
    </w:rPr>
  </w:style>
  <w:style w:type="paragraph" w:styleId="TOC1">
    <w:name w:val="toc 1"/>
    <w:basedOn w:val="Normal"/>
    <w:next w:val="Normal"/>
    <w:autoRedefine/>
    <w:uiPriority w:val="39"/>
    <w:rsid w:val="00AE39E0"/>
    <w:pPr>
      <w:tabs>
        <w:tab w:val="left" w:pos="480"/>
        <w:tab w:val="right" w:leader="dot" w:pos="8296"/>
      </w:tabs>
      <w:spacing w:line="360" w:lineRule="auto"/>
    </w:pPr>
    <w:rPr>
      <w:b/>
      <w:sz w:val="44"/>
      <w:szCs w:val="32"/>
    </w:rPr>
  </w:style>
  <w:style w:type="paragraph" w:styleId="TOC2">
    <w:name w:val="toc 2"/>
    <w:basedOn w:val="Normal"/>
    <w:next w:val="Normal"/>
    <w:autoRedefine/>
    <w:uiPriority w:val="39"/>
    <w:rsid w:val="00357CEF"/>
    <w:pPr>
      <w:ind w:left="240"/>
    </w:pPr>
  </w:style>
  <w:style w:type="paragraph" w:styleId="TOC3">
    <w:name w:val="toc 3"/>
    <w:basedOn w:val="Normal"/>
    <w:next w:val="Normal"/>
    <w:autoRedefine/>
    <w:semiHidden/>
    <w:rsid w:val="00357CEF"/>
    <w:pPr>
      <w:ind w:left="480"/>
    </w:pPr>
  </w:style>
  <w:style w:type="paragraph" w:customStyle="1" w:styleId="Ttulo1TG">
    <w:name w:val="Título 1 TG"/>
    <w:basedOn w:val="Heading1"/>
    <w:rsid w:val="00AB6513"/>
    <w:pPr>
      <w:spacing w:line="360" w:lineRule="auto"/>
    </w:pPr>
    <w:rPr>
      <w:sz w:val="40"/>
      <w:szCs w:val="40"/>
    </w:rPr>
  </w:style>
  <w:style w:type="paragraph" w:customStyle="1" w:styleId="Ttulo12TG">
    <w:name w:val="Título 12 TG"/>
    <w:basedOn w:val="Heading2"/>
    <w:rsid w:val="00AB6513"/>
    <w:pPr>
      <w:spacing w:line="360" w:lineRule="auto"/>
    </w:pPr>
    <w:rPr>
      <w:sz w:val="32"/>
      <w:szCs w:val="40"/>
    </w:rPr>
  </w:style>
  <w:style w:type="paragraph" w:styleId="TableofFigures">
    <w:name w:val="table of figures"/>
    <w:basedOn w:val="Normal"/>
    <w:next w:val="Normal"/>
    <w:semiHidden/>
    <w:rsid w:val="0009610A"/>
  </w:style>
  <w:style w:type="paragraph" w:customStyle="1" w:styleId="TextoNormal">
    <w:name w:val="Texto_Normal"/>
    <w:basedOn w:val="Normal"/>
    <w:rsid w:val="007D7209"/>
    <w:pPr>
      <w:jc w:val="both"/>
    </w:pPr>
    <w:rPr>
      <w:rFonts w:ascii="Book Antiqua" w:hAnsi="Book Antiqua"/>
      <w:szCs w:val="20"/>
    </w:rPr>
  </w:style>
  <w:style w:type="paragraph" w:customStyle="1" w:styleId="CapaCabealho">
    <w:name w:val="Capa_Cabeçalho"/>
    <w:basedOn w:val="TextoNormal"/>
    <w:rsid w:val="007D7209"/>
    <w:pPr>
      <w:jc w:val="center"/>
    </w:pPr>
    <w:rPr>
      <w:rFonts w:ascii="Times New Roman" w:hAnsi="Times New Roman"/>
      <w:smallCaps/>
      <w:sz w:val="30"/>
    </w:rPr>
  </w:style>
  <w:style w:type="paragraph" w:customStyle="1" w:styleId="CapaTtulo">
    <w:name w:val="Capa_Título"/>
    <w:basedOn w:val="TextoNormal"/>
    <w:rsid w:val="007D7209"/>
    <w:pPr>
      <w:ind w:left="1134" w:right="1134"/>
      <w:jc w:val="center"/>
    </w:pPr>
    <w:rPr>
      <w:rFonts w:ascii="Carleton" w:hAnsi="Carleton"/>
      <w:smallCaps/>
      <w:sz w:val="40"/>
    </w:rPr>
  </w:style>
  <w:style w:type="paragraph" w:styleId="CommentText">
    <w:name w:val="annotation text"/>
    <w:basedOn w:val="Normal"/>
    <w:semiHidden/>
    <w:rsid w:val="00BC350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C350A"/>
    <w:rPr>
      <w:b/>
      <w:bCs/>
    </w:rPr>
  </w:style>
  <w:style w:type="paragraph" w:styleId="Header">
    <w:name w:val="header"/>
    <w:basedOn w:val="Normal"/>
    <w:link w:val="HeaderChar"/>
    <w:rsid w:val="00BB78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B784C"/>
    <w:rPr>
      <w:sz w:val="24"/>
      <w:szCs w:val="24"/>
      <w:lang w:val="pt-BR" w:eastAsia="pt-BR"/>
    </w:rPr>
  </w:style>
  <w:style w:type="paragraph" w:styleId="Footer">
    <w:name w:val="footer"/>
    <w:basedOn w:val="Normal"/>
    <w:link w:val="FooterChar"/>
    <w:rsid w:val="00BB78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B784C"/>
    <w:rPr>
      <w:sz w:val="24"/>
      <w:szCs w:val="24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hyperlink" Target="mailto:scls@cin.ufpe.b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13</Pages>
  <Words>2768</Words>
  <Characters>15782</Characters>
  <Application>Microsoft Office Word</Application>
  <DocSecurity>0</DocSecurity>
  <Lines>131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2</vt:lpstr>
      <vt:lpstr>2</vt:lpstr>
    </vt:vector>
  </TitlesOfParts>
  <Company/>
  <LinksUpToDate>false</LinksUpToDate>
  <CharactersWithSpaces>18513</CharactersWithSpaces>
  <SharedDoc>false</SharedDoc>
  <HLinks>
    <vt:vector size="210" baseType="variant">
      <vt:variant>
        <vt:i4>1114168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_Toc188906117</vt:lpwstr>
      </vt:variant>
      <vt:variant>
        <vt:i4>1114168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_Toc188906116</vt:lpwstr>
      </vt:variant>
      <vt:variant>
        <vt:i4>1114168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_Toc188906115</vt:lpwstr>
      </vt:variant>
      <vt:variant>
        <vt:i4>1441841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_Toc188594184</vt:lpwstr>
      </vt:variant>
      <vt:variant>
        <vt:i4>1441841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_Toc188594183</vt:lpwstr>
      </vt:variant>
      <vt:variant>
        <vt:i4>1441841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_Toc188594182</vt:lpwstr>
      </vt:variant>
      <vt:variant>
        <vt:i4>1441841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_Toc188594181</vt:lpwstr>
      </vt:variant>
      <vt:variant>
        <vt:i4>1441841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_Toc188594180</vt:lpwstr>
      </vt:variant>
      <vt:variant>
        <vt:i4>1638449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_Toc188594179</vt:lpwstr>
      </vt:variant>
      <vt:variant>
        <vt:i4>1638449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_Toc188594178</vt:lpwstr>
      </vt:variant>
      <vt:variant>
        <vt:i4>1638449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_Toc188594177</vt:lpwstr>
      </vt:variant>
      <vt:variant>
        <vt:i4>1638449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_Toc188594176</vt:lpwstr>
      </vt:variant>
      <vt:variant>
        <vt:i4>1638449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_Toc188594175</vt:lpwstr>
      </vt:variant>
      <vt:variant>
        <vt:i4>1638449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_Toc188594174</vt:lpwstr>
      </vt:variant>
      <vt:variant>
        <vt:i4>1638449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_Toc188594173</vt:lpwstr>
      </vt:variant>
      <vt:variant>
        <vt:i4>1638449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_Toc188594172</vt:lpwstr>
      </vt:variant>
      <vt:variant>
        <vt:i4>1638449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_Toc188594171</vt:lpwstr>
      </vt:variant>
      <vt:variant>
        <vt:i4>1638449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_Toc188594170</vt:lpwstr>
      </vt:variant>
      <vt:variant>
        <vt:i4>1572913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_Toc188594169</vt:lpwstr>
      </vt:variant>
      <vt:variant>
        <vt:i4>1572913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_Toc188594168</vt:lpwstr>
      </vt:variant>
      <vt:variant>
        <vt:i4>1572913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_Toc188594167</vt:lpwstr>
      </vt:variant>
      <vt:variant>
        <vt:i4>1572913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_Toc188594166</vt:lpwstr>
      </vt:variant>
      <vt:variant>
        <vt:i4>1572913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_Toc188594165</vt:lpwstr>
      </vt:variant>
      <vt:variant>
        <vt:i4>1572913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_Toc188594164</vt:lpwstr>
      </vt:variant>
      <vt:variant>
        <vt:i4>1572913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_Toc188594163</vt:lpwstr>
      </vt:variant>
      <vt:variant>
        <vt:i4>1572913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_Toc188594162</vt:lpwstr>
      </vt:variant>
      <vt:variant>
        <vt:i4>1572913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_Toc188594161</vt:lpwstr>
      </vt:variant>
      <vt:variant>
        <vt:i4>1572913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_Toc188594160</vt:lpwstr>
      </vt:variant>
      <vt:variant>
        <vt:i4>1769521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_Toc188594159</vt:lpwstr>
      </vt:variant>
      <vt:variant>
        <vt:i4>1769521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_Toc188594158</vt:lpwstr>
      </vt:variant>
      <vt:variant>
        <vt:i4>1769521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_Toc188594157</vt:lpwstr>
      </vt:variant>
      <vt:variant>
        <vt:i4>1769521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_Toc188594156</vt:lpwstr>
      </vt:variant>
      <vt:variant>
        <vt:i4>2228298</vt:i4>
      </vt:variant>
      <vt:variant>
        <vt:i4>6</vt:i4>
      </vt:variant>
      <vt:variant>
        <vt:i4>0</vt:i4>
      </vt:variant>
      <vt:variant>
        <vt:i4>5</vt:i4>
      </vt:variant>
      <vt:variant>
        <vt:lpwstr>mailto:hermano@cin.ufpe.br</vt:lpwstr>
      </vt:variant>
      <vt:variant>
        <vt:lpwstr/>
      </vt:variant>
      <vt:variant>
        <vt:i4>2228298</vt:i4>
      </vt:variant>
      <vt:variant>
        <vt:i4>3</vt:i4>
      </vt:variant>
      <vt:variant>
        <vt:i4>0</vt:i4>
      </vt:variant>
      <vt:variant>
        <vt:i4>5</vt:i4>
      </vt:variant>
      <vt:variant>
        <vt:lpwstr>mailto:hermano@cin.ufpe.br</vt:lpwstr>
      </vt:variant>
      <vt:variant>
        <vt:lpwstr/>
      </vt:variant>
      <vt:variant>
        <vt:i4>1769596</vt:i4>
      </vt:variant>
      <vt:variant>
        <vt:i4>0</vt:i4>
      </vt:variant>
      <vt:variant>
        <vt:i4>0</vt:i4>
      </vt:variant>
      <vt:variant>
        <vt:i4>5</vt:i4>
      </vt:variant>
      <vt:variant>
        <vt:lpwstr>mailto:scls@cin.ufpe.br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Sylvia Campos</dc:creator>
  <cp:keywords/>
  <dc:description/>
  <cp:lastModifiedBy>Sylvia Campos</cp:lastModifiedBy>
  <cp:revision>21</cp:revision>
  <dcterms:created xsi:type="dcterms:W3CDTF">2008-11-27T01:38:00Z</dcterms:created>
  <dcterms:modified xsi:type="dcterms:W3CDTF">2008-11-28T02:54:00Z</dcterms:modified>
</cp:coreProperties>
</file>