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16" w:rsidRDefault="00E82A16" w:rsidP="00E82A16">
      <w:pPr>
        <w:pStyle w:val="CapaCabealho"/>
        <w:ind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-111760</wp:posOffset>
            </wp:positionV>
            <wp:extent cx="1130300" cy="685800"/>
            <wp:effectExtent l="25400" t="0" r="0" b="0"/>
            <wp:wrapNone/>
            <wp:docPr id="3" name="Picture 3" descr="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-111760</wp:posOffset>
            </wp:positionV>
            <wp:extent cx="731520" cy="665480"/>
            <wp:effectExtent l="25400" t="0" r="5080" b="0"/>
            <wp:wrapNone/>
            <wp:docPr id="2" name="Picture 2" descr="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Universidade Federal de Pernambuco</w:t>
      </w:r>
    </w:p>
    <w:p w:rsidR="00E82A16" w:rsidRDefault="00E82A16" w:rsidP="00E82A16">
      <w:pPr>
        <w:pStyle w:val="CapaCabealho"/>
        <w:ind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Centro de Informática</w:t>
      </w:r>
    </w:p>
    <w:p w:rsidR="00E82A16" w:rsidRDefault="00E82A16" w:rsidP="00E82A16">
      <w:pPr>
        <w:pBdr>
          <w:top w:val="single" w:sz="18" w:space="1" w:color="auto"/>
        </w:pBdr>
        <w:rPr>
          <w:rFonts w:ascii="Tahoma" w:hAnsi="Tahoma" w:cs="Tahoma"/>
          <w:color w:val="000000"/>
        </w:rPr>
      </w:pPr>
    </w:p>
    <w:p w:rsidR="00E82A16" w:rsidRDefault="00E82A16" w:rsidP="00E82A16">
      <w:pPr>
        <w:jc w:val="center"/>
        <w:rPr>
          <w:rFonts w:ascii="Tahoma" w:hAnsi="Tahoma" w:cs="Tahoma"/>
          <w:color w:val="000000"/>
          <w:sz w:val="44"/>
        </w:rPr>
      </w:pPr>
    </w:p>
    <w:p w:rsidR="00E82A16" w:rsidRDefault="00E82A16"/>
    <w:p w:rsidR="000B7C51" w:rsidRPr="003F76B1" w:rsidRDefault="00E82A16" w:rsidP="009136C2">
      <w:pPr>
        <w:jc w:val="center"/>
        <w:rPr>
          <w:rFonts w:ascii="Tahoma" w:eastAsia="Times New Roman" w:hAnsi="Tahoma" w:cs="Tahoma"/>
          <w:color w:val="000000"/>
          <w:sz w:val="48"/>
          <w:szCs w:val="20"/>
          <w:lang w:eastAsia="ar-SA"/>
        </w:rPr>
      </w:pPr>
      <w:r w:rsidRPr="003F76B1">
        <w:rPr>
          <w:rFonts w:ascii="Tahoma" w:eastAsia="Times New Roman" w:hAnsi="Tahoma" w:cs="Tahoma"/>
          <w:color w:val="000000"/>
          <w:sz w:val="48"/>
          <w:szCs w:val="20"/>
          <w:lang w:eastAsia="ar-SA"/>
        </w:rPr>
        <w:t xml:space="preserve">Desenvolvimento de uma interface de comunicação entre uma McBSP e uma placa DE2 via </w:t>
      </w:r>
      <w:r w:rsidR="000B7C51" w:rsidRPr="003F76B1">
        <w:rPr>
          <w:rFonts w:ascii="Tahoma" w:eastAsia="Times New Roman" w:hAnsi="Tahoma" w:cs="Tahoma"/>
          <w:color w:val="000000"/>
          <w:sz w:val="48"/>
          <w:szCs w:val="20"/>
          <w:lang w:eastAsia="ar-SA"/>
        </w:rPr>
        <w:t>circuito impresso</w:t>
      </w:r>
    </w:p>
    <w:p w:rsidR="000B7C51" w:rsidRPr="003F76B1" w:rsidRDefault="000B7C51" w:rsidP="009136C2">
      <w:pPr>
        <w:jc w:val="center"/>
        <w:rPr>
          <w:rFonts w:ascii="Tahoma" w:eastAsia="Times New Roman" w:hAnsi="Tahoma" w:cs="Tahoma"/>
          <w:i/>
          <w:color w:val="000000"/>
          <w:sz w:val="32"/>
          <w:szCs w:val="20"/>
          <w:lang w:eastAsia="ar-SA"/>
        </w:rPr>
      </w:pPr>
      <w:r w:rsidRPr="003F76B1">
        <w:rPr>
          <w:rFonts w:ascii="Tahoma" w:eastAsia="Times New Roman" w:hAnsi="Tahoma" w:cs="Tahoma"/>
          <w:i/>
          <w:color w:val="000000"/>
          <w:sz w:val="32"/>
          <w:szCs w:val="20"/>
          <w:lang w:eastAsia="ar-SA"/>
        </w:rPr>
        <w:t>Proposta de Trabalho de Graduação</w:t>
      </w:r>
    </w:p>
    <w:p w:rsidR="000B7C51" w:rsidRDefault="000B7C51" w:rsidP="000B7C51">
      <w:pPr>
        <w:jc w:val="center"/>
        <w:rPr>
          <w:i/>
          <w:sz w:val="32"/>
        </w:rPr>
      </w:pPr>
    </w:p>
    <w:p w:rsidR="000B7C51" w:rsidRDefault="000B7C51" w:rsidP="000B7C51">
      <w:pPr>
        <w:jc w:val="center"/>
        <w:rPr>
          <w:i/>
          <w:sz w:val="32"/>
        </w:rPr>
      </w:pPr>
    </w:p>
    <w:p w:rsidR="000B7C51" w:rsidRDefault="000B7C51" w:rsidP="000B7C51">
      <w:pPr>
        <w:jc w:val="center"/>
        <w:rPr>
          <w:i/>
          <w:sz w:val="32"/>
        </w:rPr>
      </w:pPr>
    </w:p>
    <w:p w:rsidR="000B7C51" w:rsidRDefault="000B7C51" w:rsidP="000B7C51">
      <w:pPr>
        <w:jc w:val="center"/>
        <w:rPr>
          <w:i/>
          <w:sz w:val="32"/>
        </w:rPr>
      </w:pPr>
    </w:p>
    <w:p w:rsidR="000B7C51" w:rsidRDefault="000B7C51" w:rsidP="000B7C51">
      <w:pPr>
        <w:jc w:val="center"/>
        <w:rPr>
          <w:i/>
          <w:sz w:val="32"/>
        </w:rPr>
      </w:pPr>
    </w:p>
    <w:p w:rsidR="000B7C51" w:rsidRDefault="000B7C51" w:rsidP="000B7C51">
      <w:pPr>
        <w:jc w:val="center"/>
        <w:rPr>
          <w:i/>
          <w:sz w:val="32"/>
        </w:rPr>
      </w:pPr>
    </w:p>
    <w:p w:rsidR="000B7C51" w:rsidRDefault="000B7C51" w:rsidP="000B7C51">
      <w:pPr>
        <w:jc w:val="center"/>
        <w:rPr>
          <w:i/>
          <w:sz w:val="32"/>
        </w:rPr>
      </w:pPr>
    </w:p>
    <w:p w:rsidR="00152ABC" w:rsidRPr="000B7C51" w:rsidRDefault="00152ABC" w:rsidP="000B7C51">
      <w:pPr>
        <w:jc w:val="center"/>
        <w:rPr>
          <w:i/>
          <w:sz w:val="32"/>
        </w:rPr>
      </w:pPr>
    </w:p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0B7C51" w:rsidRDefault="000B7C51"/>
    <w:p w:rsidR="004D1F20" w:rsidRDefault="004D1F20"/>
    <w:p w:rsidR="004D1F20" w:rsidRDefault="004D1F20"/>
    <w:p w:rsidR="004D1F20" w:rsidRDefault="004D1F20"/>
    <w:p w:rsidR="000B7C51" w:rsidRDefault="000B7C51"/>
    <w:p w:rsidR="00152ABC" w:rsidRDefault="00152ABC"/>
    <w:p w:rsidR="00152ABC" w:rsidRPr="00DA1181" w:rsidRDefault="00152ABC" w:rsidP="009136C2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>Aluno: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Rafael Diniz Toscano de Lima</w:t>
      </w:r>
      <w:r w:rsidR="000B7C51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(rdtl@cin.ufpe.br)</w:t>
      </w:r>
    </w:p>
    <w:p w:rsidR="00152ABC" w:rsidRPr="00DA1181" w:rsidRDefault="00152ABC" w:rsidP="009136C2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>Orientadora:</w:t>
      </w:r>
      <w:r w:rsidR="009136C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Edna Natividade da Silva Barros</w:t>
      </w:r>
      <w:r w:rsidR="000B7C51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(ensb@cin.ufpe.br)</w:t>
      </w:r>
    </w:p>
    <w:p w:rsidR="00152ABC" w:rsidRPr="00DA1181" w:rsidRDefault="00152ABC" w:rsidP="009136C2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EC44A6" w:rsidRPr="00DA1181" w:rsidRDefault="00A97BDC" w:rsidP="009136C2">
      <w:pPr>
        <w:jc w:val="center"/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</w:pPr>
      <w:r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>Recife,  12 de abril</w:t>
      </w:r>
      <w:r w:rsidR="00152ABC" w:rsidRPr="00DA1181"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 xml:space="preserve"> de 2012</w:t>
      </w:r>
    </w:p>
    <w:p w:rsidR="00C411A5" w:rsidRPr="00EC44A6" w:rsidRDefault="00C411A5" w:rsidP="00EC44A6">
      <w:pPr>
        <w:rPr>
          <w:rFonts w:ascii="Tahoma" w:eastAsia="Times New Roman" w:hAnsi="Tahoma" w:cs="Tahoma"/>
          <w:b/>
          <w:color w:val="000000"/>
          <w:szCs w:val="20"/>
          <w:lang w:eastAsia="ar-SA"/>
        </w:rPr>
      </w:pPr>
    </w:p>
    <w:p w:rsidR="00932382" w:rsidRPr="00CA052C" w:rsidRDefault="00C411A5" w:rsidP="00CA052C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Contexto</w:t>
      </w:r>
    </w:p>
    <w:p w:rsidR="00DA1181" w:rsidRDefault="00DA1181" w:rsidP="0087471B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7C6763" w:rsidRPr="00DA1181" w:rsidRDefault="007C6763" w:rsidP="0087471B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O</w:t>
      </w:r>
      <w:r w:rsidR="0093238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projeto Brazil IP</w:t>
      </w:r>
      <w:r w:rsidR="00525DE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[6] </w:t>
      </w:r>
      <w:r w:rsidR="0093238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é um esforço colaborativo de universidades brasileiras para formar projetistas de circuito integrado durante o período de graduação. A formação desses projetistas ocorre ao longo do projeto de um circuito integrado juntamente com uma série de treinamentos dados por especialistas na área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de microeletrônica</w:t>
      </w:r>
      <w:r w:rsidR="0093238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.</w:t>
      </w:r>
    </w:p>
    <w:p w:rsidR="00932382" w:rsidRPr="00DA1181" w:rsidRDefault="007C6763" w:rsidP="0087471B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Este esforço é justificado pelo crescimento exponencial de consumo de produtos eletrônicos, o que aumenta a pressão do mercado para o desenvolvimento de sistemas cada vez mais complexos. Associado a isto, temos a expansão da área de processamento digital de sinais, necessária na maioria dos sistemas digitais que interagem com o ambiente, o que gera uma motivação na área de pesquisa e desenvolvimento desse tipo de sistema. O aumento da complexidade e a diminuição da área dos chips, juntamente com a redução do time-to-market, gera a necessidade de planejamento e organização por p</w:t>
      </w:r>
      <w:r w:rsidR="005A4A9A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arte do projetista de hardware</w:t>
      </w:r>
      <w:r w:rsidR="007978AA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[5]</w:t>
      </w:r>
      <w:r w:rsidR="005A4A9A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.</w:t>
      </w:r>
    </w:p>
    <w:p w:rsidR="00CD34B3" w:rsidRPr="00DA1181" w:rsidRDefault="00932382" w:rsidP="0087471B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Como participante do programa Brazil IP, a UFPE teve como desafio o desenvolvimento do projeto de um sistema muito utilizado na área de processamento de sinais. Trata-se de uma porta serial de alta velocidade, </w:t>
      </w:r>
      <w:r w:rsidR="00B95D73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multicanal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e com serialização bufferizada, desenvolvida no padrão da Texas Instruments</w:t>
      </w:r>
      <w:r w:rsidR="00525DE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[1][2]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. Este circuito, aqui chamado de McBSP (multi-channel Buffered Serial Port) passou nos últimos três anos pelas</w:t>
      </w:r>
      <w:r w:rsidR="00525DE2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etapas do fluxo de projeto do ipPROCESS[3][4]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que incluem Especificação de requisitos, Desenvolvimento do Testbench, codificaçã</w:t>
      </w:r>
      <w:r w:rsidR="00B95D73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o em RTL e prototipação em FPGA e layout.</w:t>
      </w:r>
    </w:p>
    <w:p w:rsidR="00932382" w:rsidRPr="00DA1181" w:rsidRDefault="00CD34B3" w:rsidP="0087471B">
      <w:pPr>
        <w:ind w:firstLine="720"/>
        <w:jc w:val="both"/>
        <w:rPr>
          <w:rFonts w:ascii="Arial" w:hAnsi="Arial"/>
          <w:sz w:val="22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Dando continuidade ao processo, o Brazil IP </w:t>
      </w:r>
      <w:r w:rsidR="00170798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ainda terá o desafio de testar o chip pós-fabricado através de testes automatizados, objetivo maior deste trabalho.</w:t>
      </w:r>
    </w:p>
    <w:p w:rsidR="00DA1181" w:rsidRDefault="00DA1181">
      <w:pPr>
        <w:rPr>
          <w:sz w:val="28"/>
        </w:rPr>
      </w:pPr>
    </w:p>
    <w:p w:rsidR="00C411A5" w:rsidRDefault="00C411A5">
      <w:pPr>
        <w:rPr>
          <w:sz w:val="28"/>
        </w:rPr>
      </w:pPr>
    </w:p>
    <w:p w:rsidR="00C411A5" w:rsidRDefault="00C411A5" w:rsidP="00C411A5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Objetivo</w:t>
      </w:r>
    </w:p>
    <w:p w:rsidR="00DA1181" w:rsidRDefault="00DA1181" w:rsidP="00CA052C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3118A0" w:rsidRPr="00DA1181" w:rsidRDefault="00B95D73" w:rsidP="00CA052C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Este trabalho visa a concepção teórica de uma placa de circuito impresso capaz de comunicar o chip físico da McBSP com a placa de desenvolvimento e prototipação em FPGA DE2 da Altera, dessa forma, pode-se utilizar os recursos da DE2 para a geração de testes automáticos de validação do chip em questão.</w:t>
      </w:r>
    </w:p>
    <w:p w:rsidR="003118A0" w:rsidRPr="00DA1181" w:rsidRDefault="003118A0" w:rsidP="0087471B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A placa de circuito impresso fará comunicação serial com pinos genéricos da DE2, a qual terá o papel de simular o DSP </w:t>
      </w:r>
      <w:r w:rsidR="0072007D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compatível com a McBSP(famílias 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TMS320C6000/ TMS320C642x da Texas Instrume</w:t>
      </w:r>
      <w:r w:rsidR="0072007D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nts)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.</w:t>
      </w:r>
    </w:p>
    <w:p w:rsidR="0087471B" w:rsidRPr="00DA1181" w:rsidRDefault="003118A0" w:rsidP="0087471B">
      <w:pPr>
        <w:ind w:firstLine="720"/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Esta abordagem </w:t>
      </w:r>
      <w:r w:rsidR="00EF3E9D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reduz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a complexidade da placa de circuito impresso, visto que muitos dos recursos necessários para o estabelecimento da comunicação, para armazenamento e controle estão disponíveis na DE2, </w:t>
      </w:r>
      <w:r w:rsidR="00EF3E9D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amortizando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 os custos de fabricação e tempo de desenvolvimento, portanto, sob diversos aspectos, esta abordagem de mostra extremamente vantajosa para os testes do chip pós-fabricado.</w:t>
      </w:r>
    </w:p>
    <w:p w:rsidR="00DA1181" w:rsidRDefault="00C90B61" w:rsidP="009C5B30">
      <w:pPr>
        <w:jc w:val="both"/>
        <w:rPr>
          <w:rFonts w:ascii="Tahoma" w:eastAsia="Times New Roman" w:hAnsi="Tahoma" w:cs="Tahoma"/>
          <w:color w:val="000000"/>
          <w:szCs w:val="20"/>
          <w:lang w:eastAsia="ar-SA"/>
        </w:rPr>
      </w:pPr>
      <w:r>
        <w:rPr>
          <w:rFonts w:ascii="Tahoma" w:eastAsia="Times New Roman" w:hAnsi="Tahoma" w:cs="Tahoma"/>
          <w:color w:val="000000"/>
          <w:szCs w:val="20"/>
          <w:lang w:eastAsia="ar-SA"/>
        </w:rPr>
        <w:tab/>
        <w:t>Os testes automáticos tem como objetivo validar as funcionalidades de transferência da porta em funcionamento padrão e consistirão em transferências de arquivos de multimídia, de imagem, de áudio mono e por fim áudio stereo, enviados pela DE2.</w:t>
      </w:r>
    </w:p>
    <w:p w:rsidR="00DA1181" w:rsidRDefault="00DA1181" w:rsidP="009C5B30">
      <w:pPr>
        <w:jc w:val="both"/>
        <w:rPr>
          <w:rFonts w:ascii="Tahoma" w:eastAsia="Times New Roman" w:hAnsi="Tahoma" w:cs="Tahoma"/>
          <w:color w:val="000000"/>
          <w:szCs w:val="20"/>
          <w:lang w:eastAsia="ar-SA"/>
        </w:rPr>
      </w:pPr>
    </w:p>
    <w:p w:rsidR="00DA1181" w:rsidRDefault="00DA1181" w:rsidP="009C5B30">
      <w:pPr>
        <w:jc w:val="both"/>
        <w:rPr>
          <w:rFonts w:ascii="Tahoma" w:eastAsia="Times New Roman" w:hAnsi="Tahoma" w:cs="Tahoma"/>
          <w:color w:val="000000"/>
          <w:szCs w:val="20"/>
          <w:lang w:eastAsia="ar-SA"/>
        </w:rPr>
      </w:pPr>
    </w:p>
    <w:p w:rsidR="00C411A5" w:rsidRPr="009C5B30" w:rsidRDefault="00C411A5" w:rsidP="009C5B30">
      <w:pPr>
        <w:jc w:val="both"/>
        <w:rPr>
          <w:rFonts w:ascii="Tahoma" w:eastAsia="Times New Roman" w:hAnsi="Tahoma" w:cs="Tahoma"/>
          <w:color w:val="000000"/>
          <w:szCs w:val="20"/>
          <w:lang w:eastAsia="ar-SA"/>
        </w:rPr>
      </w:pPr>
    </w:p>
    <w:p w:rsidR="00152ABC" w:rsidRPr="009136C2" w:rsidRDefault="00C411A5" w:rsidP="009136C2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Cronograma</w:t>
      </w:r>
    </w:p>
    <w:p w:rsidR="00152ABC" w:rsidRPr="00932382" w:rsidRDefault="00152ABC" w:rsidP="00152ABC"/>
    <w:tbl>
      <w:tblPr>
        <w:tblW w:w="82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065"/>
        <w:gridCol w:w="325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6"/>
        <w:gridCol w:w="326"/>
        <w:gridCol w:w="4"/>
      </w:tblGrid>
      <w:tr w:rsidR="00152ABC" w:rsidRPr="00932382">
        <w:trPr>
          <w:trHeight w:val="243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522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Mês</w:t>
            </w:r>
          </w:p>
        </w:tc>
      </w:tr>
      <w:tr w:rsidR="00152ABC" w:rsidRPr="00932382">
        <w:trPr>
          <w:trHeight w:val="243"/>
        </w:trPr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Atividade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março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abril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maio</w:t>
            </w:r>
          </w:p>
        </w:tc>
        <w:tc>
          <w:tcPr>
            <w:tcW w:w="1308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junho</w:t>
            </w:r>
          </w:p>
        </w:tc>
      </w:tr>
      <w:tr w:rsidR="00932382" w:rsidRPr="00932382">
        <w:trPr>
          <w:gridAfter w:val="1"/>
          <w:wAfter w:w="4" w:type="dxa"/>
          <w:trHeight w:val="243"/>
        </w:trPr>
        <w:tc>
          <w:tcPr>
            <w:tcW w:w="3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2ABC" w:rsidRPr="00DA1181" w:rsidRDefault="00B95D73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E</w:t>
            </w:r>
            <w:r w:rsidR="00152ABC"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studo d</w:t>
            </w: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a Especificação do Chip e da DE2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sz w:val="22"/>
              </w:rPr>
            </w:pPr>
          </w:p>
        </w:tc>
      </w:tr>
      <w:tr w:rsidR="00932382" w:rsidRPr="00932382">
        <w:trPr>
          <w:gridAfter w:val="1"/>
          <w:wAfter w:w="4" w:type="dxa"/>
          <w:trHeight w:val="243"/>
        </w:trPr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2E029F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Desenvolvimento do software de testes da DE2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sz w:val="22"/>
              </w:rPr>
            </w:pPr>
          </w:p>
        </w:tc>
      </w:tr>
      <w:tr w:rsidR="00932382" w:rsidRPr="00932382">
        <w:trPr>
          <w:gridAfter w:val="1"/>
          <w:wAfter w:w="4" w:type="dxa"/>
          <w:trHeight w:val="243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2E029F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Levantamento dos requisitos da placa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sz w:val="22"/>
              </w:rPr>
            </w:pPr>
          </w:p>
        </w:tc>
      </w:tr>
      <w:tr w:rsidR="00932382" w:rsidRPr="00932382">
        <w:trPr>
          <w:gridAfter w:val="1"/>
          <w:wAfter w:w="4" w:type="dxa"/>
          <w:trHeight w:val="243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2E029F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Implementação do layout da placa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sz w:val="22"/>
              </w:rPr>
            </w:pPr>
          </w:p>
        </w:tc>
      </w:tr>
      <w:tr w:rsidR="00932382" w:rsidRPr="00932382">
        <w:trPr>
          <w:gridAfter w:val="1"/>
          <w:wAfter w:w="4" w:type="dxa"/>
          <w:trHeight w:val="243"/>
        </w:trPr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Escrita do relatório final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sz w:val="22"/>
              </w:rPr>
            </w:pPr>
          </w:p>
        </w:tc>
      </w:tr>
      <w:tr w:rsidR="00152ABC" w:rsidRPr="00932382">
        <w:trPr>
          <w:gridAfter w:val="1"/>
          <w:wAfter w:w="4" w:type="dxa"/>
          <w:trHeight w:val="243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  <w:r w:rsidRPr="00DA1181"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  <w:t>Preparação da apresentação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0"/>
                <w:lang w:eastAsia="ar-SA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152ABC" w:rsidRPr="00DA1181" w:rsidRDefault="00152ABC" w:rsidP="009136C2">
            <w:pPr>
              <w:jc w:val="center"/>
              <w:rPr>
                <w:sz w:val="22"/>
              </w:rPr>
            </w:pPr>
          </w:p>
        </w:tc>
      </w:tr>
    </w:tbl>
    <w:p w:rsidR="00C0490D" w:rsidRDefault="00C0490D"/>
    <w:p w:rsidR="00152ABC" w:rsidRPr="00C411A5" w:rsidRDefault="00C411A5" w:rsidP="00C411A5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 Referências</w:t>
      </w:r>
    </w:p>
    <w:p w:rsidR="00152ABC" w:rsidRDefault="00152ABC"/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9136C2">
        <w:rPr>
          <w:rFonts w:ascii="Tahoma" w:eastAsia="Times New Roman" w:hAnsi="Tahoma" w:cs="Tahoma"/>
          <w:color w:val="000000"/>
          <w:szCs w:val="20"/>
          <w:lang w:eastAsia="ar-SA"/>
        </w:rPr>
        <w:t xml:space="preserve">[1] Texas Instruments (2003) “TMS320C6000 DSP Multichannel Buffered </w:t>
      </w: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Serial Port (McBSP) Reference Guide”. Literature Number: SPRU580A. Texas, EUA.</w:t>
      </w: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[2] Texas Instruments (2007) “TMS320C642x DSP Multichannel Buffered Serial Port (McBSP) Interface”. User’s Guide. Literature Number: SPRUEN2B. Texas, EUA. </w:t>
      </w: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[3] Lima, M. ; Santos, F. ; Silva, J. F. B. ; Lins, T. ; Barros, E. “ipPROCESS: A Development Process for Soft IP Core with Prototyping in FPGA”. Em: Forum on Specification and Design Languages, 2005, Lausanne. Proceedings of Forum on Specification and Design Languages. Lausanne : ECSI, 2005. p. 487, 498.</w:t>
      </w: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[4] Lira, P. “ipPROCESS 3.0: Inclusão do Fluxo de Desenvolvimento de Hard ip-cores”. Dissertação de Mestrado em Ciência da Computação, Centro de Informática, UFPE. 2009.</w:t>
      </w: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152ABC" w:rsidRPr="00DA1181" w:rsidRDefault="00E82A16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[5] </w:t>
      </w:r>
      <w:r w:rsidR="00152ABC"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Lira, Patrícia. Introdução ao Projeto de Circuitos Integrados Digitais. Apresentação – Centro de Informática da Universidade Federal de Pernambuco.</w:t>
      </w: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152ABC" w:rsidRPr="00DA1181" w:rsidRDefault="00152ABC" w:rsidP="00152ABC">
      <w:pPr>
        <w:jc w:val="both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 xml:space="preserve">[6] Brazil-IP. Rede brasileira de centros de concepção de Sistemas Digitais e IP-Cores. URL: </w:t>
      </w:r>
      <w:hyperlink r:id="rId7" w:history="1">
        <w:r w:rsidRPr="00DA1181">
          <w:rPr>
            <w:rFonts w:ascii="Tahoma" w:eastAsia="Times New Roman" w:hAnsi="Tahoma" w:cs="Tahoma"/>
            <w:color w:val="000000"/>
            <w:sz w:val="22"/>
            <w:szCs w:val="20"/>
            <w:lang w:eastAsia="ar-SA"/>
          </w:rPr>
          <w:t>http://www.brazilip.org.br/</w:t>
        </w:r>
      </w:hyperlink>
    </w:p>
    <w:p w:rsidR="00C0490D" w:rsidRDefault="00C0490D" w:rsidP="00152ABC"/>
    <w:p w:rsidR="00DA1181" w:rsidRDefault="00DA1181" w:rsidP="00152ABC"/>
    <w:p w:rsidR="00DA1181" w:rsidRDefault="00DA1181" w:rsidP="00152ABC"/>
    <w:p w:rsidR="00DA1181" w:rsidRDefault="00DA1181" w:rsidP="00152ABC"/>
    <w:p w:rsidR="00DA1181" w:rsidRDefault="00DA1181" w:rsidP="00152ABC"/>
    <w:p w:rsidR="00DA1181" w:rsidRDefault="00DA1181" w:rsidP="00152ABC"/>
    <w:p w:rsidR="00DA1181" w:rsidRDefault="00DA1181" w:rsidP="00152ABC"/>
    <w:p w:rsidR="00DA1181" w:rsidRDefault="00DA1181" w:rsidP="00152ABC"/>
    <w:p w:rsidR="00DA1181" w:rsidRDefault="00DA1181" w:rsidP="00152ABC"/>
    <w:p w:rsidR="00152ABC" w:rsidRPr="00152ABC" w:rsidRDefault="00152ABC" w:rsidP="00152ABC"/>
    <w:p w:rsidR="00C0490D" w:rsidRDefault="00C0490D" w:rsidP="00C0490D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Assinaturas</w:t>
      </w:r>
    </w:p>
    <w:p w:rsidR="00C0490D" w:rsidRDefault="00C0490D" w:rsidP="00C0490D">
      <w:pPr>
        <w:jc w:val="center"/>
      </w:pPr>
    </w:p>
    <w:p w:rsidR="00C0490D" w:rsidRDefault="00C0490D" w:rsidP="00C0490D">
      <w:pPr>
        <w:jc w:val="center"/>
      </w:pPr>
    </w:p>
    <w:p w:rsidR="00C0490D" w:rsidRDefault="00C0490D" w:rsidP="00C0490D">
      <w:pPr>
        <w:jc w:val="center"/>
      </w:pPr>
    </w:p>
    <w:p w:rsidR="00C0490D" w:rsidRDefault="00C0490D" w:rsidP="00C0490D">
      <w:pPr>
        <w:jc w:val="center"/>
      </w:pPr>
    </w:p>
    <w:p w:rsidR="00C0490D" w:rsidRDefault="00C0490D" w:rsidP="00C0490D">
      <w:pPr>
        <w:jc w:val="center"/>
      </w:pPr>
    </w:p>
    <w:p w:rsidR="002E029F" w:rsidRDefault="002E029F" w:rsidP="00C0490D">
      <w:pPr>
        <w:jc w:val="center"/>
      </w:pPr>
    </w:p>
    <w:p w:rsidR="00C0490D" w:rsidRDefault="00C0490D" w:rsidP="00C0490D">
      <w:pPr>
        <w:jc w:val="center"/>
      </w:pPr>
      <w:r>
        <w:t>_________________________________________________</w:t>
      </w:r>
    </w:p>
    <w:p w:rsidR="002E029F" w:rsidRDefault="002E029F" w:rsidP="00C0490D">
      <w:pPr>
        <w:jc w:val="center"/>
      </w:pPr>
    </w:p>
    <w:p w:rsidR="002E029F" w:rsidRPr="00DA1181" w:rsidRDefault="002E029F" w:rsidP="00C0490D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Edna Natividade da Silva Barros</w:t>
      </w:r>
    </w:p>
    <w:p w:rsidR="009D3891" w:rsidRPr="00DA1181" w:rsidRDefault="002E029F" w:rsidP="00C0490D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(Orientadora)</w:t>
      </w:r>
    </w:p>
    <w:p w:rsidR="009D3891" w:rsidRDefault="009D3891" w:rsidP="00C0490D">
      <w:pPr>
        <w:jc w:val="center"/>
        <w:rPr>
          <w:rFonts w:ascii="Tahoma" w:eastAsia="Times New Roman" w:hAnsi="Tahoma" w:cs="Tahoma"/>
          <w:color w:val="000000"/>
          <w:szCs w:val="20"/>
          <w:lang w:eastAsia="ar-SA"/>
        </w:rPr>
      </w:pPr>
    </w:p>
    <w:p w:rsidR="002E029F" w:rsidRPr="009136C2" w:rsidRDefault="002E029F" w:rsidP="00C0490D">
      <w:pPr>
        <w:jc w:val="center"/>
        <w:rPr>
          <w:rFonts w:ascii="Tahoma" w:eastAsia="Times New Roman" w:hAnsi="Tahoma" w:cs="Tahoma"/>
          <w:color w:val="000000"/>
          <w:szCs w:val="20"/>
          <w:lang w:eastAsia="ar-SA"/>
        </w:rPr>
      </w:pPr>
    </w:p>
    <w:p w:rsidR="002E029F" w:rsidRDefault="002E029F" w:rsidP="00C0490D">
      <w:pPr>
        <w:jc w:val="center"/>
      </w:pPr>
    </w:p>
    <w:p w:rsidR="002E029F" w:rsidRDefault="00C0490D" w:rsidP="00C0490D">
      <w:pPr>
        <w:jc w:val="center"/>
      </w:pPr>
      <w:r>
        <w:t>_________________________________________________</w:t>
      </w:r>
    </w:p>
    <w:p w:rsidR="00C0490D" w:rsidRDefault="00C0490D" w:rsidP="00C0490D">
      <w:pPr>
        <w:jc w:val="center"/>
      </w:pPr>
    </w:p>
    <w:p w:rsidR="002E029F" w:rsidRPr="00DA1181" w:rsidRDefault="002E029F" w:rsidP="00C0490D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Rafael Diniz Toscano de Lima</w:t>
      </w:r>
    </w:p>
    <w:p w:rsidR="00746865" w:rsidRPr="00DA1181" w:rsidRDefault="002E029F" w:rsidP="00C0490D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color w:val="000000"/>
          <w:sz w:val="22"/>
          <w:szCs w:val="20"/>
          <w:lang w:eastAsia="ar-SA"/>
        </w:rPr>
        <w:t>(Aluno)</w:t>
      </w:r>
    </w:p>
    <w:p w:rsidR="00746865" w:rsidRPr="00DA1181" w:rsidRDefault="00746865" w:rsidP="00C0490D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746865" w:rsidRPr="00DA1181" w:rsidRDefault="00746865" w:rsidP="00C0490D">
      <w:pPr>
        <w:jc w:val="center"/>
        <w:rPr>
          <w:rFonts w:ascii="Tahoma" w:eastAsia="Times New Roman" w:hAnsi="Tahoma" w:cs="Tahoma"/>
          <w:color w:val="000000"/>
          <w:sz w:val="22"/>
          <w:szCs w:val="20"/>
          <w:lang w:eastAsia="ar-SA"/>
        </w:rPr>
      </w:pPr>
    </w:p>
    <w:p w:rsidR="00B95D73" w:rsidRPr="00DA1181" w:rsidRDefault="00746865" w:rsidP="00C0490D">
      <w:pPr>
        <w:jc w:val="center"/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</w:pPr>
      <w:r w:rsidRPr="00DA1181"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 xml:space="preserve">Recife, </w:t>
      </w:r>
      <w:r w:rsidR="00A97BDC"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>12 de abril</w:t>
      </w:r>
      <w:r w:rsidR="009136C2" w:rsidRPr="00DA1181">
        <w:rPr>
          <w:rFonts w:ascii="Tahoma" w:eastAsia="Times New Roman" w:hAnsi="Tahoma" w:cs="Tahoma"/>
          <w:b/>
          <w:color w:val="000000"/>
          <w:sz w:val="22"/>
          <w:szCs w:val="20"/>
          <w:lang w:eastAsia="ar-SA"/>
        </w:rPr>
        <w:t xml:space="preserve"> de 2012</w:t>
      </w:r>
    </w:p>
    <w:sectPr w:rsidR="00B95D73" w:rsidRPr="00DA1181" w:rsidSect="009474D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pgNumType w:start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30" w:rsidRDefault="00C5060B" w:rsidP="001B7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5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B30" w:rsidRDefault="009C5B30" w:rsidP="009474DE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30" w:rsidRDefault="00C5060B" w:rsidP="001B7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5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BDC">
      <w:rPr>
        <w:rStyle w:val="PageNumber"/>
        <w:noProof/>
      </w:rPr>
      <w:t>3</w:t>
    </w:r>
    <w:r>
      <w:rPr>
        <w:rStyle w:val="PageNumber"/>
      </w:rPr>
      <w:fldChar w:fldCharType="end"/>
    </w:r>
  </w:p>
  <w:p w:rsidR="009C5B30" w:rsidRDefault="009C5B30" w:rsidP="009474DE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F9C"/>
    <w:multiLevelType w:val="multilevel"/>
    <w:tmpl w:val="C12E7A1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 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B2A6C2C"/>
    <w:multiLevelType w:val="hybridMultilevel"/>
    <w:tmpl w:val="56404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2744AF"/>
    <w:multiLevelType w:val="hybridMultilevel"/>
    <w:tmpl w:val="684E1138"/>
    <w:lvl w:ilvl="0" w:tplc="4FF8430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2ABC"/>
    <w:rsid w:val="000B59E2"/>
    <w:rsid w:val="000B7C51"/>
    <w:rsid w:val="000D195C"/>
    <w:rsid w:val="00152ABC"/>
    <w:rsid w:val="00170798"/>
    <w:rsid w:val="0018149D"/>
    <w:rsid w:val="001B7917"/>
    <w:rsid w:val="002E029F"/>
    <w:rsid w:val="003041DB"/>
    <w:rsid w:val="003109BB"/>
    <w:rsid w:val="003118A0"/>
    <w:rsid w:val="003F23B6"/>
    <w:rsid w:val="003F76B1"/>
    <w:rsid w:val="004D1F20"/>
    <w:rsid w:val="00525DE2"/>
    <w:rsid w:val="00545BD3"/>
    <w:rsid w:val="005A4A9A"/>
    <w:rsid w:val="005F0516"/>
    <w:rsid w:val="00611375"/>
    <w:rsid w:val="0072007D"/>
    <w:rsid w:val="00746865"/>
    <w:rsid w:val="007978AA"/>
    <w:rsid w:val="007B54CE"/>
    <w:rsid w:val="007C6763"/>
    <w:rsid w:val="0087471B"/>
    <w:rsid w:val="00887E70"/>
    <w:rsid w:val="009136C2"/>
    <w:rsid w:val="00932382"/>
    <w:rsid w:val="009474DE"/>
    <w:rsid w:val="009A2F3D"/>
    <w:rsid w:val="009C5B30"/>
    <w:rsid w:val="009D3891"/>
    <w:rsid w:val="009E1EF0"/>
    <w:rsid w:val="00A97BDC"/>
    <w:rsid w:val="00AD5A83"/>
    <w:rsid w:val="00B95D73"/>
    <w:rsid w:val="00C0490D"/>
    <w:rsid w:val="00C411A5"/>
    <w:rsid w:val="00C5060B"/>
    <w:rsid w:val="00C90B61"/>
    <w:rsid w:val="00C91818"/>
    <w:rsid w:val="00CA052C"/>
    <w:rsid w:val="00CD34B3"/>
    <w:rsid w:val="00DA1181"/>
    <w:rsid w:val="00E21144"/>
    <w:rsid w:val="00E82A16"/>
    <w:rsid w:val="00EC44A6"/>
    <w:rsid w:val="00EF3E9D"/>
    <w:rsid w:val="00EF4B85"/>
    <w:rsid w:val="00F92CDF"/>
    <w:rsid w:val="00FA4EC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F2"/>
  </w:style>
  <w:style w:type="paragraph" w:styleId="Heading1">
    <w:name w:val="heading 1"/>
    <w:aliases w:val="PSC_Titulo_1"/>
    <w:basedOn w:val="Normal"/>
    <w:next w:val="Normal"/>
    <w:link w:val="Heading1Char"/>
    <w:qFormat/>
    <w:rsid w:val="00152ABC"/>
    <w:pPr>
      <w:keepNext/>
      <w:widowControl w:val="0"/>
      <w:numPr>
        <w:numId w:val="2"/>
      </w:numPr>
      <w:suppressAutoHyphens/>
      <w:spacing w:before="120" w:after="180"/>
      <w:jc w:val="both"/>
      <w:outlineLvl w:val="0"/>
    </w:pPr>
    <w:rPr>
      <w:rFonts w:ascii="Palatino Linotype" w:eastAsia="Times New Roman" w:hAnsi="Palatino Linotype" w:cs="Times New Roman"/>
      <w:color w:val="3366FF"/>
      <w:sz w:val="28"/>
      <w:szCs w:val="20"/>
      <w:lang w:eastAsia="ar-SA"/>
    </w:rPr>
  </w:style>
  <w:style w:type="paragraph" w:styleId="Heading2">
    <w:name w:val="heading 2"/>
    <w:aliases w:val="PSC_Titulo_2"/>
    <w:basedOn w:val="Heading1"/>
    <w:next w:val="Normal"/>
    <w:link w:val="Heading2Char"/>
    <w:qFormat/>
    <w:rsid w:val="00152ABC"/>
    <w:pPr>
      <w:numPr>
        <w:ilvl w:val="1"/>
      </w:numPr>
      <w:pBdr>
        <w:bottom w:val="single" w:sz="4" w:space="1" w:color="auto"/>
      </w:pBdr>
      <w:outlineLvl w:val="1"/>
    </w:pPr>
    <w:rPr>
      <w:b/>
      <w:color w:val="auto"/>
      <w:sz w:val="26"/>
    </w:rPr>
  </w:style>
  <w:style w:type="paragraph" w:styleId="Heading3">
    <w:name w:val="heading 3"/>
    <w:basedOn w:val="Heading1"/>
    <w:next w:val="Normal"/>
    <w:link w:val="Heading3Char"/>
    <w:qFormat/>
    <w:rsid w:val="00152ABC"/>
    <w:pPr>
      <w:numPr>
        <w:ilvl w:val="2"/>
      </w:numPr>
      <w:outlineLvl w:val="2"/>
    </w:pPr>
    <w:rPr>
      <w:b/>
      <w:i/>
      <w:color w:val="auto"/>
      <w:sz w:val="22"/>
    </w:rPr>
  </w:style>
  <w:style w:type="paragraph" w:styleId="Heading4">
    <w:name w:val="heading 4"/>
    <w:basedOn w:val="Heading1"/>
    <w:next w:val="Normal"/>
    <w:link w:val="Heading4Char"/>
    <w:qFormat/>
    <w:rsid w:val="00152ABC"/>
    <w:pPr>
      <w:numPr>
        <w:ilvl w:val="3"/>
      </w:numPr>
      <w:tabs>
        <w:tab w:val="left" w:pos="851"/>
      </w:tabs>
      <w:outlineLvl w:val="3"/>
    </w:pPr>
    <w:rPr>
      <w:b/>
      <w:color w:val="auto"/>
      <w:sz w:val="20"/>
    </w:rPr>
  </w:style>
  <w:style w:type="paragraph" w:styleId="Heading5">
    <w:name w:val="heading 5"/>
    <w:basedOn w:val="Normal"/>
    <w:next w:val="Normal"/>
    <w:link w:val="Heading5Char"/>
    <w:qFormat/>
    <w:rsid w:val="00152ABC"/>
    <w:pPr>
      <w:widowControl w:val="0"/>
      <w:numPr>
        <w:ilvl w:val="4"/>
        <w:numId w:val="2"/>
      </w:numPr>
      <w:suppressAutoHyphens/>
      <w:spacing w:before="240" w:after="60"/>
      <w:jc w:val="both"/>
      <w:outlineLvl w:val="4"/>
    </w:pPr>
    <w:rPr>
      <w:rFonts w:ascii="Palatino Linotype" w:eastAsia="Times New Roman" w:hAnsi="Palatino Linotype" w:cs="Times New Roman"/>
      <w:sz w:val="22"/>
      <w:szCs w:val="20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152ABC"/>
    <w:pPr>
      <w:widowControl w:val="0"/>
      <w:numPr>
        <w:ilvl w:val="5"/>
        <w:numId w:val="2"/>
      </w:numPr>
      <w:suppressAutoHyphens/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152ABC"/>
    <w:pPr>
      <w:widowControl w:val="0"/>
      <w:numPr>
        <w:ilvl w:val="6"/>
        <w:numId w:val="2"/>
      </w:numPr>
      <w:suppressAutoHyphens/>
      <w:spacing w:before="240" w:after="60"/>
      <w:jc w:val="both"/>
      <w:outlineLvl w:val="6"/>
    </w:pPr>
    <w:rPr>
      <w:rFonts w:ascii="Palatino Linotype" w:eastAsia="Times New Roman" w:hAnsi="Palatino Linotype" w:cs="Times New Roman"/>
      <w:sz w:val="22"/>
      <w:szCs w:val="20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152ABC"/>
    <w:pPr>
      <w:widowControl w:val="0"/>
      <w:numPr>
        <w:ilvl w:val="7"/>
        <w:numId w:val="2"/>
      </w:numPr>
      <w:suppressAutoHyphens/>
      <w:spacing w:before="240" w:after="60"/>
      <w:jc w:val="both"/>
      <w:outlineLvl w:val="7"/>
    </w:pPr>
    <w:rPr>
      <w:rFonts w:ascii="Palatino Linotype" w:eastAsia="Times New Roman" w:hAnsi="Palatino Linotype" w:cs="Times New Roman"/>
      <w:i/>
      <w:sz w:val="22"/>
      <w:szCs w:val="20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152ABC"/>
    <w:pPr>
      <w:widowControl w:val="0"/>
      <w:numPr>
        <w:ilvl w:val="8"/>
        <w:numId w:val="2"/>
      </w:numPr>
      <w:suppressAutoHyphens/>
      <w:spacing w:before="240" w:after="60"/>
      <w:jc w:val="both"/>
      <w:outlineLvl w:val="8"/>
    </w:pPr>
    <w:rPr>
      <w:rFonts w:ascii="Palatino Linotype" w:eastAsia="Times New Roman" w:hAnsi="Palatino Linotype" w:cs="Times New Roman"/>
      <w:b/>
      <w:i/>
      <w:sz w:val="18"/>
      <w:szCs w:val="20"/>
      <w:lang w:val="en-US"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52ABC"/>
    <w:pPr>
      <w:widowControl w:val="0"/>
      <w:suppressAutoHyphens/>
      <w:spacing w:after="120"/>
      <w:ind w:left="708"/>
      <w:jc w:val="both"/>
    </w:pPr>
    <w:rPr>
      <w:rFonts w:ascii="Palatino Linotype" w:eastAsia="Times New Roman" w:hAnsi="Palatino Linotype" w:cs="Times New Roman"/>
      <w:sz w:val="22"/>
      <w:szCs w:val="20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152ABC"/>
    <w:rPr>
      <w:color w:val="0000FF" w:themeColor="hyperlink"/>
      <w:u w:val="single"/>
    </w:rPr>
  </w:style>
  <w:style w:type="character" w:customStyle="1" w:styleId="Heading1Char">
    <w:name w:val="Heading 1 Char"/>
    <w:aliases w:val="PSC_Titulo_1 Char"/>
    <w:basedOn w:val="DefaultParagraphFont"/>
    <w:link w:val="Heading1"/>
    <w:rsid w:val="00152ABC"/>
    <w:rPr>
      <w:rFonts w:ascii="Palatino Linotype" w:eastAsia="Times New Roman" w:hAnsi="Palatino Linotype" w:cs="Times New Roman"/>
      <w:color w:val="3366FF"/>
      <w:sz w:val="28"/>
      <w:szCs w:val="20"/>
      <w:lang w:eastAsia="ar-SA"/>
    </w:rPr>
  </w:style>
  <w:style w:type="character" w:customStyle="1" w:styleId="Heading2Char">
    <w:name w:val="Heading 2 Char"/>
    <w:aliases w:val="PSC_Titulo_2 Char"/>
    <w:basedOn w:val="DefaultParagraphFont"/>
    <w:link w:val="Heading2"/>
    <w:rsid w:val="00152ABC"/>
    <w:rPr>
      <w:rFonts w:ascii="Palatino Linotype" w:eastAsia="Times New Roman" w:hAnsi="Palatino Linotype" w:cs="Times New Roman"/>
      <w:b/>
      <w:sz w:val="26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152ABC"/>
    <w:rPr>
      <w:rFonts w:ascii="Palatino Linotype" w:eastAsia="Times New Roman" w:hAnsi="Palatino Linotype" w:cs="Times New Roman"/>
      <w:b/>
      <w:i/>
      <w:sz w:val="22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152ABC"/>
    <w:rPr>
      <w:rFonts w:ascii="Palatino Linotype" w:eastAsia="Times New Roman" w:hAnsi="Palatino Linotype" w:cs="Times New Roman"/>
      <w:b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152ABC"/>
    <w:rPr>
      <w:rFonts w:ascii="Palatino Linotype" w:eastAsia="Times New Roman" w:hAnsi="Palatino Linotype" w:cs="Times New Roman"/>
      <w:sz w:val="22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152ABC"/>
    <w:rPr>
      <w:rFonts w:ascii="Times New Roman" w:eastAsia="Times New Roman" w:hAnsi="Times New Roman" w:cs="Times New Roman"/>
      <w:i/>
      <w:sz w:val="22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152ABC"/>
    <w:rPr>
      <w:rFonts w:ascii="Palatino Linotype" w:eastAsia="Times New Roman" w:hAnsi="Palatino Linotype" w:cs="Times New Roman"/>
      <w:sz w:val="22"/>
      <w:szCs w:val="20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152ABC"/>
    <w:rPr>
      <w:rFonts w:ascii="Palatino Linotype" w:eastAsia="Times New Roman" w:hAnsi="Palatino Linotype" w:cs="Times New Roman"/>
      <w:i/>
      <w:sz w:val="22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152ABC"/>
    <w:rPr>
      <w:rFonts w:ascii="Palatino Linotype" w:eastAsia="Times New Roman" w:hAnsi="Palatino Linotype" w:cs="Times New Roman"/>
      <w:b/>
      <w:i/>
      <w:sz w:val="18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A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BC"/>
    <w:rPr>
      <w:rFonts w:ascii="Lucida Grande" w:hAnsi="Lucida Grande"/>
      <w:sz w:val="18"/>
      <w:szCs w:val="18"/>
    </w:rPr>
  </w:style>
  <w:style w:type="paragraph" w:customStyle="1" w:styleId="CapaCabealho">
    <w:name w:val="Capa_Cabeçalho"/>
    <w:basedOn w:val="Normal"/>
    <w:rsid w:val="00E82A16"/>
    <w:pPr>
      <w:spacing w:line="360" w:lineRule="auto"/>
      <w:ind w:firstLine="720"/>
      <w:jc w:val="center"/>
    </w:pPr>
    <w:rPr>
      <w:rFonts w:ascii="Times New Roman" w:eastAsia="Times New Roman" w:hAnsi="Times New Roman" w:cs="Times New Roman"/>
      <w:smallCaps/>
      <w:sz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94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4DE"/>
  </w:style>
  <w:style w:type="character" w:styleId="PageNumber">
    <w:name w:val="page number"/>
    <w:basedOn w:val="DefaultParagraphFont"/>
    <w:uiPriority w:val="99"/>
    <w:semiHidden/>
    <w:unhideWhenUsed/>
    <w:rsid w:val="009474DE"/>
  </w:style>
  <w:style w:type="paragraph" w:styleId="Header">
    <w:name w:val="header"/>
    <w:basedOn w:val="Normal"/>
    <w:link w:val="HeaderChar"/>
    <w:uiPriority w:val="99"/>
    <w:semiHidden/>
    <w:unhideWhenUsed/>
    <w:rsid w:val="000B5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brazilip.org.br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717</Words>
  <Characters>4089</Characters>
  <Application>Microsoft Macintosh Word</Application>
  <DocSecurity>0</DocSecurity>
  <Lines>34</Lines>
  <Paragraphs>8</Paragraphs>
  <ScaleCrop>false</ScaleCrop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Toscano</dc:creator>
  <cp:keywords/>
  <cp:lastModifiedBy>Carlos Toscano</cp:lastModifiedBy>
  <cp:revision>27</cp:revision>
  <cp:lastPrinted>2012-03-06T21:43:00Z</cp:lastPrinted>
  <dcterms:created xsi:type="dcterms:W3CDTF">2012-03-06T21:43:00Z</dcterms:created>
  <dcterms:modified xsi:type="dcterms:W3CDTF">2012-04-12T14:38:00Z</dcterms:modified>
</cp:coreProperties>
</file>