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6F7" w:rsidRPr="00E63AF2" w:rsidRDefault="00817D3F" w:rsidP="00817D3F">
      <w:pPr>
        <w:jc w:val="center"/>
        <w:rPr>
          <w:sz w:val="34"/>
          <w:szCs w:val="34"/>
        </w:rPr>
      </w:pPr>
      <w:r w:rsidRPr="00E63AF2">
        <w:rPr>
          <w:sz w:val="42"/>
          <w:szCs w:val="42"/>
        </w:rPr>
        <w:t>U</w:t>
      </w:r>
      <w:r w:rsidRPr="00E63AF2">
        <w:rPr>
          <w:sz w:val="34"/>
          <w:szCs w:val="34"/>
        </w:rPr>
        <w:t xml:space="preserve">NIVERSIDADE </w:t>
      </w:r>
      <w:r w:rsidRPr="00E63AF2">
        <w:rPr>
          <w:sz w:val="42"/>
          <w:szCs w:val="42"/>
        </w:rPr>
        <w:t>F</w:t>
      </w:r>
      <w:r w:rsidRPr="00E63AF2">
        <w:rPr>
          <w:sz w:val="34"/>
          <w:szCs w:val="34"/>
        </w:rPr>
        <w:t xml:space="preserve">EDERAL DE </w:t>
      </w:r>
      <w:r w:rsidRPr="00E63AF2">
        <w:rPr>
          <w:sz w:val="42"/>
          <w:szCs w:val="42"/>
        </w:rPr>
        <w:t>P</w:t>
      </w:r>
      <w:r w:rsidRPr="00E63AF2">
        <w:rPr>
          <w:sz w:val="34"/>
          <w:szCs w:val="34"/>
        </w:rPr>
        <w:t>ERNAMBUCO</w:t>
      </w:r>
    </w:p>
    <w:p w:rsidR="00817D3F" w:rsidRPr="00E63AF2" w:rsidRDefault="00817D3F" w:rsidP="00817D3F">
      <w:pPr>
        <w:jc w:val="center"/>
      </w:pPr>
      <w:r w:rsidRPr="00E63AF2">
        <w:rPr>
          <w:sz w:val="28"/>
          <w:szCs w:val="28"/>
        </w:rPr>
        <w:t>G</w:t>
      </w:r>
      <w:r w:rsidRPr="00E63AF2">
        <w:t xml:space="preserve">RADUAÇÃO EM </w:t>
      </w:r>
      <w:r w:rsidRPr="00E63AF2">
        <w:rPr>
          <w:sz w:val="28"/>
          <w:szCs w:val="28"/>
        </w:rPr>
        <w:t>E</w:t>
      </w:r>
      <w:r w:rsidRPr="00E63AF2">
        <w:t xml:space="preserve">NGENHARIA DA </w:t>
      </w:r>
      <w:r w:rsidRPr="00E63AF2">
        <w:rPr>
          <w:sz w:val="28"/>
          <w:szCs w:val="28"/>
        </w:rPr>
        <w:t>C</w:t>
      </w:r>
      <w:r w:rsidRPr="00E63AF2">
        <w:t>OMPUTAÇÃO</w:t>
      </w:r>
    </w:p>
    <w:p w:rsidR="00817D3F" w:rsidRPr="00E63AF2" w:rsidRDefault="007260C8" w:rsidP="00817D3F">
      <w:pPr>
        <w:jc w:val="center"/>
      </w:pPr>
      <w:r>
        <w:rPr>
          <w:noProof/>
          <w:sz w:val="28"/>
          <w:szCs w:val="28"/>
          <w:lang w:eastAsia="pt-BR"/>
        </w:rPr>
        <w:drawing>
          <wp:anchor distT="0" distB="0" distL="114300" distR="114300" simplePos="0" relativeHeight="251657728" behindDoc="1" locked="0" layoutInCell="1" allowOverlap="1" wp14:anchorId="38BF0FC4" wp14:editId="14CC92CB">
            <wp:simplePos x="0" y="0"/>
            <wp:positionH relativeFrom="margin">
              <wp:align>center</wp:align>
            </wp:positionH>
            <wp:positionV relativeFrom="margin">
              <wp:align>center</wp:align>
            </wp:positionV>
            <wp:extent cx="3457575" cy="4448175"/>
            <wp:effectExtent l="19050" t="0" r="9525" b="0"/>
            <wp:wrapNone/>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lum bright="70000" contrast="-70000"/>
                    </a:blip>
                    <a:srcRect/>
                    <a:stretch>
                      <a:fillRect/>
                    </a:stretch>
                  </pic:blipFill>
                  <pic:spPr bwMode="auto">
                    <a:xfrm>
                      <a:off x="0" y="0"/>
                      <a:ext cx="3457575" cy="4448175"/>
                    </a:xfrm>
                    <a:prstGeom prst="rect">
                      <a:avLst/>
                    </a:prstGeom>
                    <a:noFill/>
                    <a:ln w="9525">
                      <a:noFill/>
                      <a:miter lim="800000"/>
                      <a:headEnd/>
                      <a:tailEnd/>
                    </a:ln>
                  </pic:spPr>
                </pic:pic>
              </a:graphicData>
            </a:graphic>
          </wp:anchor>
        </w:drawing>
      </w:r>
      <w:r w:rsidR="00817D3F" w:rsidRPr="00E63AF2">
        <w:rPr>
          <w:sz w:val="28"/>
          <w:szCs w:val="28"/>
        </w:rPr>
        <w:t>C</w:t>
      </w:r>
      <w:r w:rsidR="00817D3F" w:rsidRPr="00E63AF2">
        <w:t xml:space="preserve">ENTRO DE </w:t>
      </w:r>
      <w:r w:rsidR="00817D3F" w:rsidRPr="00E63AF2">
        <w:rPr>
          <w:sz w:val="28"/>
          <w:szCs w:val="28"/>
        </w:rPr>
        <w:t>I</w:t>
      </w:r>
      <w:r w:rsidR="00817D3F" w:rsidRPr="00E63AF2">
        <w:t>NFORMÁTICA</w:t>
      </w:r>
    </w:p>
    <w:p w:rsidR="001C2421" w:rsidRPr="00E63AF2" w:rsidRDefault="001C2421" w:rsidP="00817D3F">
      <w:pPr>
        <w:jc w:val="center"/>
      </w:pPr>
    </w:p>
    <w:p w:rsidR="001C2421" w:rsidRPr="00E63AF2" w:rsidRDefault="001C2421" w:rsidP="00817D3F">
      <w:pPr>
        <w:jc w:val="center"/>
      </w:pPr>
    </w:p>
    <w:p w:rsidR="001C2421" w:rsidRPr="00E63AF2" w:rsidRDefault="001C2421" w:rsidP="00817D3F">
      <w:pPr>
        <w:jc w:val="center"/>
      </w:pPr>
    </w:p>
    <w:p w:rsidR="001C2421" w:rsidRPr="00E63AF2" w:rsidRDefault="001C2421" w:rsidP="00562948"/>
    <w:p w:rsidR="001C2421" w:rsidRPr="00E63AF2" w:rsidRDefault="001C2421" w:rsidP="00817D3F">
      <w:pPr>
        <w:jc w:val="center"/>
      </w:pPr>
    </w:p>
    <w:p w:rsidR="001C2421" w:rsidRPr="00E63AF2" w:rsidRDefault="001C2421" w:rsidP="00817D3F">
      <w:pPr>
        <w:jc w:val="center"/>
      </w:pPr>
    </w:p>
    <w:p w:rsidR="001C2421" w:rsidRPr="00E63AF2" w:rsidRDefault="008461BE" w:rsidP="00817D3F">
      <w:pPr>
        <w:pBdr>
          <w:bottom w:val="single" w:sz="12" w:space="1" w:color="auto"/>
        </w:pBdr>
        <w:jc w:val="center"/>
        <w:rPr>
          <w:rFonts w:ascii="Verdana" w:hAnsi="Verdana"/>
          <w:b/>
          <w:sz w:val="42"/>
          <w:szCs w:val="42"/>
        </w:rPr>
      </w:pPr>
      <w:r>
        <w:rPr>
          <w:rFonts w:ascii="Verdana" w:hAnsi="Verdana"/>
          <w:b/>
          <w:sz w:val="42"/>
          <w:szCs w:val="42"/>
        </w:rPr>
        <w:t>Reconhecimento de Locutor</w:t>
      </w:r>
    </w:p>
    <w:p w:rsidR="001C2421" w:rsidRPr="00E63AF2" w:rsidRDefault="001C2421" w:rsidP="00817D3F">
      <w:pPr>
        <w:jc w:val="center"/>
        <w:rPr>
          <w:rFonts w:ascii="Arial" w:hAnsi="Arial" w:cs="Arial"/>
          <w:szCs w:val="24"/>
        </w:rPr>
      </w:pPr>
      <w:r w:rsidRPr="00E63AF2">
        <w:rPr>
          <w:rFonts w:ascii="Arial" w:hAnsi="Arial" w:cs="Arial"/>
          <w:sz w:val="30"/>
          <w:szCs w:val="30"/>
        </w:rPr>
        <w:t>T</w:t>
      </w:r>
      <w:r w:rsidRPr="00E63AF2">
        <w:rPr>
          <w:rFonts w:ascii="Arial" w:hAnsi="Arial" w:cs="Arial"/>
          <w:szCs w:val="24"/>
        </w:rPr>
        <w:t xml:space="preserve">RABALHO DE </w:t>
      </w:r>
      <w:r w:rsidRPr="00E63AF2">
        <w:rPr>
          <w:rFonts w:ascii="Arial" w:hAnsi="Arial" w:cs="Arial"/>
          <w:sz w:val="30"/>
          <w:szCs w:val="30"/>
        </w:rPr>
        <w:t>G</w:t>
      </w:r>
      <w:r w:rsidRPr="00E63AF2">
        <w:rPr>
          <w:rFonts w:ascii="Arial" w:hAnsi="Arial" w:cs="Arial"/>
          <w:szCs w:val="24"/>
        </w:rPr>
        <w:t>RADUAÇÃO</w:t>
      </w:r>
    </w:p>
    <w:p w:rsidR="001C2421" w:rsidRPr="00E63AF2" w:rsidRDefault="001C2421" w:rsidP="00817D3F">
      <w:pPr>
        <w:jc w:val="center"/>
        <w:rPr>
          <w:rFonts w:ascii="Arial" w:hAnsi="Arial" w:cs="Arial"/>
          <w:szCs w:val="24"/>
        </w:rPr>
      </w:pPr>
    </w:p>
    <w:p w:rsidR="001C2421" w:rsidRPr="00E63AF2" w:rsidRDefault="001C2421" w:rsidP="00817D3F">
      <w:pPr>
        <w:jc w:val="center"/>
        <w:rPr>
          <w:rFonts w:ascii="Arial" w:hAnsi="Arial" w:cs="Arial"/>
          <w:szCs w:val="24"/>
        </w:rPr>
      </w:pPr>
    </w:p>
    <w:p w:rsidR="001C2421" w:rsidRPr="00E63AF2" w:rsidRDefault="001C2421" w:rsidP="001C2421">
      <w:pPr>
        <w:rPr>
          <w:rFonts w:ascii="Arial" w:hAnsi="Arial" w:cs="Arial"/>
          <w:szCs w:val="24"/>
        </w:rPr>
      </w:pPr>
    </w:p>
    <w:p w:rsidR="001C2421" w:rsidRPr="00E63AF2" w:rsidRDefault="001C2421" w:rsidP="001C2421">
      <w:pPr>
        <w:rPr>
          <w:rFonts w:ascii="Arial" w:hAnsi="Arial" w:cs="Arial"/>
          <w:szCs w:val="24"/>
        </w:rPr>
      </w:pPr>
    </w:p>
    <w:p w:rsidR="00E63AF2" w:rsidRPr="00E63AF2" w:rsidRDefault="00E63AF2" w:rsidP="001C2421">
      <w:pPr>
        <w:rPr>
          <w:rFonts w:ascii="Arial" w:hAnsi="Arial" w:cs="Arial"/>
          <w:szCs w:val="24"/>
        </w:rPr>
      </w:pPr>
    </w:p>
    <w:p w:rsidR="001C2421" w:rsidRPr="00E63AF2" w:rsidRDefault="001C2421" w:rsidP="001C2421">
      <w:pPr>
        <w:rPr>
          <w:rFonts w:ascii="Arial" w:hAnsi="Arial" w:cs="Arial"/>
          <w:szCs w:val="24"/>
        </w:rPr>
      </w:pPr>
    </w:p>
    <w:p w:rsidR="001C2421" w:rsidRPr="00E63AF2" w:rsidRDefault="001C2421" w:rsidP="001C2421">
      <w:pPr>
        <w:rPr>
          <w:rFonts w:ascii="Arial" w:hAnsi="Arial" w:cs="Arial"/>
          <w:sz w:val="18"/>
          <w:szCs w:val="18"/>
        </w:rPr>
      </w:pPr>
      <w:r w:rsidRPr="00E63AF2">
        <w:rPr>
          <w:rFonts w:ascii="Arial" w:hAnsi="Arial" w:cs="Arial"/>
          <w:szCs w:val="24"/>
        </w:rPr>
        <w:t>A</w:t>
      </w:r>
      <w:r w:rsidRPr="00E63AF2">
        <w:rPr>
          <w:rFonts w:ascii="Arial" w:hAnsi="Arial" w:cs="Arial"/>
          <w:sz w:val="18"/>
          <w:szCs w:val="18"/>
        </w:rPr>
        <w:t xml:space="preserve">LUNO:                         </w:t>
      </w:r>
      <w:r w:rsidR="008461BE">
        <w:rPr>
          <w:rFonts w:ascii="Arial" w:hAnsi="Arial" w:cs="Arial"/>
          <w:sz w:val="18"/>
          <w:szCs w:val="18"/>
        </w:rPr>
        <w:t>Daniel Brito de Oliveira Carvalho</w:t>
      </w:r>
      <w:r w:rsidRPr="00E63AF2">
        <w:rPr>
          <w:rFonts w:ascii="Arial" w:hAnsi="Arial" w:cs="Arial"/>
          <w:sz w:val="18"/>
          <w:szCs w:val="18"/>
        </w:rPr>
        <w:t xml:space="preserve">                         {</w:t>
      </w:r>
      <w:r w:rsidR="008461BE">
        <w:rPr>
          <w:rFonts w:ascii="Arial" w:hAnsi="Arial" w:cs="Arial"/>
          <w:sz w:val="18"/>
          <w:szCs w:val="18"/>
        </w:rPr>
        <w:t>dboc</w:t>
      </w:r>
      <w:r w:rsidRPr="00E63AF2">
        <w:rPr>
          <w:rFonts w:ascii="Arial" w:hAnsi="Arial" w:cs="Arial"/>
          <w:sz w:val="18"/>
          <w:szCs w:val="18"/>
        </w:rPr>
        <w:t>@cin.ufpe.br}</w:t>
      </w:r>
    </w:p>
    <w:p w:rsidR="001C2421" w:rsidRPr="00E63AF2" w:rsidRDefault="001C2421" w:rsidP="001C2421">
      <w:pPr>
        <w:rPr>
          <w:rFonts w:ascii="Arial" w:hAnsi="Arial" w:cs="Arial"/>
          <w:sz w:val="18"/>
          <w:szCs w:val="18"/>
        </w:rPr>
      </w:pPr>
      <w:r w:rsidRPr="00E63AF2">
        <w:rPr>
          <w:rFonts w:ascii="Arial" w:hAnsi="Arial" w:cs="Arial"/>
          <w:szCs w:val="24"/>
        </w:rPr>
        <w:t>O</w:t>
      </w:r>
      <w:r w:rsidRPr="00E63AF2">
        <w:rPr>
          <w:rFonts w:ascii="Arial" w:hAnsi="Arial" w:cs="Arial"/>
          <w:sz w:val="18"/>
          <w:szCs w:val="18"/>
        </w:rPr>
        <w:t xml:space="preserve">RIENTADOR:             </w:t>
      </w:r>
      <w:r w:rsidR="008461BE">
        <w:rPr>
          <w:rFonts w:ascii="Arial" w:hAnsi="Arial" w:cs="Arial"/>
          <w:sz w:val="18"/>
          <w:szCs w:val="18"/>
        </w:rPr>
        <w:t>Tsang Ing Ren</w:t>
      </w:r>
      <w:r w:rsidRPr="00E63AF2">
        <w:rPr>
          <w:rFonts w:ascii="Arial" w:hAnsi="Arial" w:cs="Arial"/>
          <w:sz w:val="18"/>
          <w:szCs w:val="18"/>
        </w:rPr>
        <w:t xml:space="preserve">                   </w:t>
      </w:r>
      <w:r w:rsidR="008461BE">
        <w:rPr>
          <w:rFonts w:ascii="Arial" w:hAnsi="Arial" w:cs="Arial"/>
          <w:sz w:val="18"/>
          <w:szCs w:val="18"/>
        </w:rPr>
        <w:t xml:space="preserve">                                  </w:t>
      </w:r>
      <w:r w:rsidRPr="00E63AF2">
        <w:rPr>
          <w:rFonts w:ascii="Arial" w:hAnsi="Arial" w:cs="Arial"/>
          <w:sz w:val="18"/>
          <w:szCs w:val="18"/>
        </w:rPr>
        <w:t xml:space="preserve"> {</w:t>
      </w:r>
      <w:r w:rsidR="008461BE">
        <w:rPr>
          <w:rFonts w:ascii="Arial" w:hAnsi="Arial" w:cs="Arial"/>
          <w:sz w:val="18"/>
          <w:szCs w:val="18"/>
        </w:rPr>
        <w:t>tir</w:t>
      </w:r>
      <w:r w:rsidRPr="00E63AF2">
        <w:rPr>
          <w:rFonts w:ascii="Arial" w:hAnsi="Arial" w:cs="Arial"/>
          <w:sz w:val="18"/>
          <w:szCs w:val="18"/>
        </w:rPr>
        <w:t>@cin.ufpe.br}</w:t>
      </w:r>
    </w:p>
    <w:p w:rsidR="00E63AF2" w:rsidRDefault="00E63AF2" w:rsidP="001C2421">
      <w:pPr>
        <w:rPr>
          <w:rFonts w:ascii="Arial" w:hAnsi="Arial" w:cs="Arial"/>
          <w:sz w:val="18"/>
          <w:szCs w:val="18"/>
        </w:rPr>
      </w:pPr>
    </w:p>
    <w:p w:rsidR="0070217B" w:rsidRPr="00E63AF2" w:rsidRDefault="0070217B" w:rsidP="0070217B">
      <w:pPr>
        <w:jc w:val="center"/>
        <w:rPr>
          <w:sz w:val="34"/>
          <w:szCs w:val="34"/>
        </w:rPr>
      </w:pPr>
      <w:r w:rsidRPr="00E63AF2">
        <w:rPr>
          <w:sz w:val="42"/>
          <w:szCs w:val="42"/>
        </w:rPr>
        <w:t>U</w:t>
      </w:r>
      <w:r w:rsidRPr="00E63AF2">
        <w:rPr>
          <w:sz w:val="34"/>
          <w:szCs w:val="34"/>
        </w:rPr>
        <w:t xml:space="preserve">NIVERSIDADE </w:t>
      </w:r>
      <w:r w:rsidRPr="00E63AF2">
        <w:rPr>
          <w:sz w:val="42"/>
          <w:szCs w:val="42"/>
        </w:rPr>
        <w:t>F</w:t>
      </w:r>
      <w:r w:rsidRPr="00E63AF2">
        <w:rPr>
          <w:sz w:val="34"/>
          <w:szCs w:val="34"/>
        </w:rPr>
        <w:t xml:space="preserve">EDERAL DE </w:t>
      </w:r>
      <w:r w:rsidRPr="00E63AF2">
        <w:rPr>
          <w:sz w:val="42"/>
          <w:szCs w:val="42"/>
        </w:rPr>
        <w:t>P</w:t>
      </w:r>
      <w:r w:rsidRPr="00E63AF2">
        <w:rPr>
          <w:sz w:val="34"/>
          <w:szCs w:val="34"/>
        </w:rPr>
        <w:t>ERNAMBUCO</w:t>
      </w:r>
    </w:p>
    <w:p w:rsidR="0070217B" w:rsidRPr="00E63AF2" w:rsidRDefault="0070217B" w:rsidP="0070217B">
      <w:pPr>
        <w:jc w:val="center"/>
      </w:pPr>
      <w:r w:rsidRPr="00E63AF2">
        <w:rPr>
          <w:sz w:val="28"/>
          <w:szCs w:val="28"/>
        </w:rPr>
        <w:t>C</w:t>
      </w:r>
      <w:r w:rsidRPr="00E63AF2">
        <w:t xml:space="preserve">ENTRO DE </w:t>
      </w:r>
      <w:r w:rsidRPr="00E63AF2">
        <w:rPr>
          <w:sz w:val="28"/>
          <w:szCs w:val="28"/>
        </w:rPr>
        <w:t>I</w:t>
      </w:r>
      <w:r w:rsidRPr="00E63AF2">
        <w:t>NFORMÁTICA</w:t>
      </w:r>
    </w:p>
    <w:p w:rsidR="0070217B" w:rsidRDefault="0070217B" w:rsidP="0070217B">
      <w:pPr>
        <w:rPr>
          <w:rFonts w:ascii="Verdana" w:hAnsi="Verdana"/>
          <w:b/>
          <w:sz w:val="42"/>
          <w:szCs w:val="42"/>
        </w:rPr>
      </w:pPr>
    </w:p>
    <w:p w:rsidR="0070217B" w:rsidRDefault="0070217B" w:rsidP="0070217B">
      <w:pPr>
        <w:jc w:val="center"/>
        <w:rPr>
          <w:rFonts w:ascii="Verdana" w:hAnsi="Verdana"/>
          <w:b/>
          <w:sz w:val="42"/>
          <w:szCs w:val="42"/>
        </w:rPr>
      </w:pPr>
    </w:p>
    <w:p w:rsidR="0070217B" w:rsidRDefault="0070217B" w:rsidP="0070217B">
      <w:pPr>
        <w:jc w:val="center"/>
        <w:rPr>
          <w:rFonts w:ascii="Verdana" w:hAnsi="Verdana"/>
          <w:b/>
          <w:sz w:val="42"/>
          <w:szCs w:val="42"/>
        </w:rPr>
      </w:pPr>
    </w:p>
    <w:p w:rsidR="0070217B" w:rsidRPr="00E63AF2" w:rsidRDefault="008461BE" w:rsidP="0070217B">
      <w:pPr>
        <w:jc w:val="center"/>
        <w:rPr>
          <w:rFonts w:ascii="Verdana" w:hAnsi="Verdana"/>
          <w:b/>
          <w:sz w:val="42"/>
          <w:szCs w:val="42"/>
        </w:rPr>
      </w:pPr>
      <w:r>
        <w:rPr>
          <w:rFonts w:ascii="Verdana" w:hAnsi="Verdana"/>
          <w:b/>
          <w:sz w:val="42"/>
          <w:szCs w:val="42"/>
        </w:rPr>
        <w:t>Reconhecimento de Locutor</w:t>
      </w:r>
    </w:p>
    <w:p w:rsidR="0070217B" w:rsidRDefault="0070217B" w:rsidP="001C2421">
      <w:pPr>
        <w:rPr>
          <w:rFonts w:ascii="Arial" w:hAnsi="Arial" w:cs="Arial"/>
          <w:sz w:val="18"/>
          <w:szCs w:val="18"/>
        </w:rPr>
      </w:pPr>
    </w:p>
    <w:p w:rsidR="0070217B" w:rsidRDefault="008461BE" w:rsidP="0070217B">
      <w:pPr>
        <w:jc w:val="center"/>
        <w:rPr>
          <w:rFonts w:ascii="Arial" w:hAnsi="Arial" w:cs="Arial"/>
          <w:sz w:val="30"/>
          <w:szCs w:val="30"/>
        </w:rPr>
      </w:pPr>
      <w:r>
        <w:rPr>
          <w:rFonts w:ascii="Arial" w:hAnsi="Arial" w:cs="Arial"/>
          <w:sz w:val="30"/>
          <w:szCs w:val="30"/>
        </w:rPr>
        <w:t>Daniel Brito de Oliveira Carvalho</w:t>
      </w: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Monografia apresentada ao Centro de</w:t>
      </w:r>
    </w:p>
    <w:p w:rsidR="0070217B" w:rsidRDefault="0070217B"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Informática da Universidade Federal de</w:t>
      </w:r>
    </w:p>
    <w:p w:rsidR="0090690C" w:rsidRDefault="0070217B"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Pernambuco como requisito parcial</w:t>
      </w:r>
    </w:p>
    <w:p w:rsidR="0090690C" w:rsidRDefault="0090690C"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p</w:t>
      </w:r>
      <w:r w:rsidR="0070217B">
        <w:rPr>
          <w:rFonts w:ascii="Times New Roman" w:hAnsi="Times New Roman"/>
          <w:i/>
          <w:iCs/>
          <w:sz w:val="28"/>
          <w:szCs w:val="28"/>
          <w:lang w:eastAsia="pt-BR"/>
        </w:rPr>
        <w:t>ara</w:t>
      </w:r>
      <w:r>
        <w:rPr>
          <w:rFonts w:ascii="Times New Roman" w:hAnsi="Times New Roman"/>
          <w:i/>
          <w:iCs/>
          <w:sz w:val="28"/>
          <w:szCs w:val="28"/>
          <w:lang w:eastAsia="pt-BR"/>
        </w:rPr>
        <w:t xml:space="preserve"> </w:t>
      </w:r>
      <w:r w:rsidR="00DB7F6A">
        <w:rPr>
          <w:rFonts w:ascii="Times New Roman" w:hAnsi="Times New Roman"/>
          <w:i/>
          <w:iCs/>
          <w:sz w:val="28"/>
          <w:szCs w:val="28"/>
          <w:lang w:eastAsia="pt-BR"/>
        </w:rPr>
        <w:t xml:space="preserve">a </w:t>
      </w:r>
      <w:r w:rsidR="0070217B">
        <w:rPr>
          <w:rFonts w:ascii="Times New Roman" w:hAnsi="Times New Roman"/>
          <w:i/>
          <w:iCs/>
          <w:sz w:val="28"/>
          <w:szCs w:val="28"/>
          <w:lang w:eastAsia="pt-BR"/>
        </w:rPr>
        <w:t>o</w:t>
      </w:r>
      <w:r w:rsidR="00DB7F6A">
        <w:rPr>
          <w:rFonts w:ascii="Times New Roman" w:hAnsi="Times New Roman"/>
          <w:i/>
          <w:iCs/>
          <w:sz w:val="28"/>
          <w:szCs w:val="28"/>
          <w:lang w:eastAsia="pt-BR"/>
        </w:rPr>
        <w:t>btenção do título de E</w:t>
      </w:r>
      <w:r>
        <w:rPr>
          <w:rFonts w:ascii="Times New Roman" w:hAnsi="Times New Roman"/>
          <w:i/>
          <w:iCs/>
          <w:sz w:val="28"/>
          <w:szCs w:val="28"/>
          <w:lang w:eastAsia="pt-BR"/>
        </w:rPr>
        <w:t xml:space="preserve">ngenheiro </w:t>
      </w:r>
    </w:p>
    <w:p w:rsidR="0070217B" w:rsidRDefault="00DB7F6A"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da C</w:t>
      </w:r>
      <w:r w:rsidR="0070217B">
        <w:rPr>
          <w:rFonts w:ascii="Times New Roman" w:hAnsi="Times New Roman"/>
          <w:i/>
          <w:iCs/>
          <w:sz w:val="28"/>
          <w:szCs w:val="28"/>
          <w:lang w:eastAsia="pt-BR"/>
        </w:rPr>
        <w:t>omputação.</w:t>
      </w:r>
    </w:p>
    <w:p w:rsidR="0070217B" w:rsidRDefault="0070217B" w:rsidP="008461BE">
      <w:pPr>
        <w:autoSpaceDE w:val="0"/>
        <w:autoSpaceDN w:val="0"/>
        <w:adjustRightInd w:val="0"/>
        <w:spacing w:after="0" w:line="240" w:lineRule="auto"/>
        <w:ind w:left="1845" w:firstLine="708"/>
        <w:rPr>
          <w:rFonts w:ascii="Times New Roman" w:hAnsi="Times New Roman"/>
          <w:i/>
          <w:iCs/>
          <w:sz w:val="28"/>
          <w:szCs w:val="28"/>
          <w:lang w:eastAsia="pt-BR"/>
        </w:rPr>
      </w:pPr>
    </w:p>
    <w:p w:rsidR="0070217B" w:rsidRDefault="0070217B" w:rsidP="008461BE">
      <w:pPr>
        <w:autoSpaceDE w:val="0"/>
        <w:autoSpaceDN w:val="0"/>
        <w:adjustRightInd w:val="0"/>
        <w:spacing w:after="0" w:line="240" w:lineRule="auto"/>
        <w:ind w:left="1845" w:firstLine="708"/>
        <w:rPr>
          <w:rFonts w:ascii="Times New Roman" w:hAnsi="Times New Roman"/>
          <w:i/>
          <w:iCs/>
          <w:sz w:val="28"/>
          <w:szCs w:val="28"/>
          <w:lang w:eastAsia="pt-BR"/>
        </w:rPr>
      </w:pPr>
      <w:r>
        <w:rPr>
          <w:rFonts w:ascii="Times New Roman" w:hAnsi="Times New Roman"/>
          <w:i/>
          <w:iCs/>
          <w:sz w:val="28"/>
          <w:szCs w:val="28"/>
          <w:lang w:eastAsia="pt-BR"/>
        </w:rPr>
        <w:t xml:space="preserve">Orientador: </w:t>
      </w:r>
      <w:r w:rsidR="00EE0005">
        <w:rPr>
          <w:rFonts w:ascii="Times New Roman" w:hAnsi="Times New Roman"/>
          <w:i/>
          <w:iCs/>
          <w:sz w:val="28"/>
          <w:szCs w:val="28"/>
          <w:lang w:eastAsia="pt-BR"/>
        </w:rPr>
        <w:t>Tsang Ing Ren</w:t>
      </w:r>
    </w:p>
    <w:p w:rsidR="0070217B" w:rsidRDefault="0070217B" w:rsidP="0070217B">
      <w:pPr>
        <w:ind w:left="2553" w:firstLine="708"/>
        <w:rPr>
          <w:rFonts w:ascii="Arial" w:hAnsi="Arial" w:cs="Arial"/>
          <w:sz w:val="30"/>
          <w:szCs w:val="30"/>
        </w:rPr>
      </w:pPr>
    </w:p>
    <w:p w:rsidR="0070217B" w:rsidRDefault="0070217B" w:rsidP="0070217B">
      <w:pPr>
        <w:ind w:left="2553" w:firstLine="708"/>
        <w:rPr>
          <w:rFonts w:ascii="Arial" w:hAnsi="Arial" w:cs="Arial"/>
          <w:sz w:val="30"/>
          <w:szCs w:val="30"/>
        </w:rPr>
      </w:pPr>
    </w:p>
    <w:p w:rsidR="0070217B" w:rsidRDefault="0070217B" w:rsidP="0070217B">
      <w:pPr>
        <w:jc w:val="center"/>
        <w:rPr>
          <w:rFonts w:ascii="Arial" w:hAnsi="Arial" w:cs="Arial"/>
          <w:b/>
          <w:sz w:val="30"/>
          <w:szCs w:val="30"/>
        </w:rPr>
      </w:pPr>
      <w:r>
        <w:rPr>
          <w:rFonts w:ascii="Arial" w:hAnsi="Arial" w:cs="Arial"/>
          <w:b/>
          <w:sz w:val="30"/>
          <w:szCs w:val="30"/>
        </w:rPr>
        <w:t xml:space="preserve">Recife, </w:t>
      </w:r>
      <w:r w:rsidR="008461BE">
        <w:rPr>
          <w:rFonts w:ascii="Arial" w:hAnsi="Arial" w:cs="Arial"/>
          <w:b/>
          <w:sz w:val="30"/>
          <w:szCs w:val="30"/>
        </w:rPr>
        <w:t>Julho de 2011</w:t>
      </w: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AF6E5C">
      <w:pPr>
        <w:rPr>
          <w:rFonts w:ascii="Arial" w:hAnsi="Arial" w:cs="Arial"/>
          <w:b/>
          <w:sz w:val="30"/>
          <w:szCs w:val="30"/>
        </w:rPr>
      </w:pPr>
    </w:p>
    <w:p w:rsidR="00AF6E5C" w:rsidRDefault="00AF6E5C" w:rsidP="0070217B">
      <w:pPr>
        <w:jc w:val="center"/>
        <w:rPr>
          <w:rFonts w:ascii="Arial" w:hAnsi="Arial" w:cs="Arial"/>
          <w:b/>
          <w:sz w:val="30"/>
          <w:szCs w:val="30"/>
        </w:rPr>
      </w:pPr>
    </w:p>
    <w:p w:rsidR="00AC0528" w:rsidRDefault="00AC0528" w:rsidP="0070217B">
      <w:pPr>
        <w:jc w:val="center"/>
        <w:rPr>
          <w:rFonts w:ascii="Arial" w:hAnsi="Arial" w:cs="Arial"/>
          <w:b/>
          <w:sz w:val="30"/>
          <w:szCs w:val="30"/>
        </w:rPr>
      </w:pPr>
    </w:p>
    <w:p w:rsidR="00163AB4" w:rsidRDefault="00163AB4"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4176A6" w:rsidRDefault="004176A6" w:rsidP="0070217B">
      <w:pPr>
        <w:jc w:val="center"/>
        <w:rPr>
          <w:rFonts w:ascii="Arial" w:hAnsi="Arial" w:cs="Arial"/>
          <w:b/>
          <w:sz w:val="30"/>
          <w:szCs w:val="30"/>
        </w:rPr>
      </w:pPr>
    </w:p>
    <w:p w:rsidR="00AC0528" w:rsidRPr="008461BE" w:rsidRDefault="00AC0528" w:rsidP="0070217B">
      <w:pPr>
        <w:jc w:val="center"/>
        <w:rPr>
          <w:rFonts w:ascii="Arial" w:hAnsi="Arial" w:cs="Arial"/>
          <w:b/>
          <w:color w:val="FF0000"/>
          <w:sz w:val="30"/>
          <w:szCs w:val="30"/>
        </w:rPr>
      </w:pPr>
    </w:p>
    <w:p w:rsidR="00AF6E5C" w:rsidRPr="004176A6" w:rsidRDefault="00AF6E5C" w:rsidP="00F03430">
      <w:pPr>
        <w:rPr>
          <w:i/>
          <w:szCs w:val="24"/>
        </w:rPr>
      </w:pPr>
      <w:r w:rsidRPr="004176A6">
        <w:rPr>
          <w:i/>
          <w:szCs w:val="24"/>
        </w:rPr>
        <w:t>“</w:t>
      </w:r>
      <w:r w:rsidR="004176A6" w:rsidRPr="004176A6">
        <w:rPr>
          <w:i/>
          <w:szCs w:val="24"/>
        </w:rPr>
        <w:t>O sofrimento é passageiro, desistir é para sempre</w:t>
      </w:r>
      <w:r w:rsidR="004176A6">
        <w:rPr>
          <w:i/>
          <w:szCs w:val="24"/>
        </w:rPr>
        <w:t>.</w:t>
      </w:r>
      <w:r w:rsidR="004176A6" w:rsidRPr="004176A6">
        <w:rPr>
          <w:i/>
          <w:szCs w:val="24"/>
        </w:rPr>
        <w:t>”</w:t>
      </w:r>
    </w:p>
    <w:p w:rsidR="00AF6E5C" w:rsidRPr="004176A6" w:rsidRDefault="00AF6E5C" w:rsidP="00F03430">
      <w:pPr>
        <w:jc w:val="right"/>
        <w:rPr>
          <w:b/>
          <w:sz w:val="30"/>
          <w:szCs w:val="30"/>
        </w:rPr>
      </w:pPr>
      <w:r w:rsidRPr="004176A6">
        <w:rPr>
          <w:b/>
          <w:sz w:val="40"/>
          <w:szCs w:val="40"/>
        </w:rPr>
        <w:tab/>
      </w:r>
      <w:r w:rsidRPr="004176A6">
        <w:rPr>
          <w:b/>
          <w:sz w:val="40"/>
          <w:szCs w:val="40"/>
        </w:rPr>
        <w:tab/>
      </w:r>
      <w:r w:rsidR="004176A6">
        <w:rPr>
          <w:b/>
          <w:sz w:val="40"/>
          <w:szCs w:val="40"/>
        </w:rPr>
        <w:tab/>
      </w:r>
      <w:r w:rsidR="004176A6">
        <w:rPr>
          <w:b/>
          <w:sz w:val="40"/>
          <w:szCs w:val="40"/>
        </w:rPr>
        <w:tab/>
      </w:r>
      <w:r w:rsidR="004176A6">
        <w:rPr>
          <w:b/>
          <w:sz w:val="40"/>
          <w:szCs w:val="40"/>
        </w:rPr>
        <w:tab/>
      </w:r>
      <w:r w:rsidR="004176A6">
        <w:rPr>
          <w:b/>
          <w:sz w:val="40"/>
          <w:szCs w:val="40"/>
        </w:rPr>
        <w:tab/>
      </w:r>
      <w:r w:rsidR="004176A6">
        <w:rPr>
          <w:b/>
          <w:sz w:val="40"/>
          <w:szCs w:val="40"/>
        </w:rPr>
        <w:tab/>
      </w:r>
      <w:r w:rsidR="004176A6">
        <w:rPr>
          <w:b/>
          <w:sz w:val="40"/>
          <w:szCs w:val="40"/>
        </w:rPr>
        <w:tab/>
      </w:r>
      <w:r w:rsidR="004176A6" w:rsidRPr="004176A6">
        <w:rPr>
          <w:b/>
          <w:sz w:val="30"/>
          <w:szCs w:val="30"/>
        </w:rPr>
        <w:t>Bernardo Fo</w:t>
      </w:r>
      <w:r w:rsidR="006A1553">
        <w:rPr>
          <w:b/>
          <w:sz w:val="30"/>
          <w:szCs w:val="30"/>
        </w:rPr>
        <w:t>n</w:t>
      </w:r>
      <w:r w:rsidR="004176A6" w:rsidRPr="004176A6">
        <w:rPr>
          <w:b/>
          <w:sz w:val="30"/>
          <w:szCs w:val="30"/>
        </w:rPr>
        <w:t>seca</w:t>
      </w:r>
    </w:p>
    <w:p w:rsidR="00965040" w:rsidRDefault="00965040" w:rsidP="00F03430">
      <w:pPr>
        <w:jc w:val="center"/>
        <w:rPr>
          <w:sz w:val="48"/>
          <w:szCs w:val="48"/>
        </w:rPr>
      </w:pPr>
    </w:p>
    <w:p w:rsidR="00AF6E5C" w:rsidRPr="00F03430" w:rsidRDefault="00F03430" w:rsidP="00F03430">
      <w:pPr>
        <w:jc w:val="center"/>
        <w:rPr>
          <w:sz w:val="48"/>
          <w:szCs w:val="48"/>
        </w:rPr>
      </w:pPr>
      <w:r w:rsidRPr="00F03430">
        <w:rPr>
          <w:sz w:val="48"/>
          <w:szCs w:val="48"/>
        </w:rPr>
        <w:lastRenderedPageBreak/>
        <w:t>Agradecimentos</w:t>
      </w:r>
    </w:p>
    <w:p w:rsidR="008A77CA" w:rsidRDefault="008A77CA" w:rsidP="00B848C5">
      <w:pPr>
        <w:rPr>
          <w:rFonts w:asciiTheme="minorHAnsi" w:hAnsiTheme="minorHAnsi" w:cstheme="minorHAnsi"/>
        </w:rPr>
      </w:pPr>
    </w:p>
    <w:p w:rsidR="0030724C" w:rsidRPr="007B79EB" w:rsidRDefault="0030724C" w:rsidP="0030724C">
      <w:pPr>
        <w:ind w:firstLine="708"/>
        <w:rPr>
          <w:rFonts w:eastAsia="Arial"/>
          <w:color w:val="000000"/>
        </w:rPr>
      </w:pPr>
      <w:r w:rsidRPr="007B79EB">
        <w:rPr>
          <w:rFonts w:eastAsia="Arial"/>
          <w:color w:val="000000"/>
        </w:rPr>
        <w:t>Gostaria de agradecer primeiramente a Deus, acima de tudo, Àquele que me concedeu saúde necessária e oportunidade de chegar nessa última fase do curso. Acreditar Nele fez com que eu tivesse estímulo para driblar os desafios, por vezes, tão recorrentes.</w:t>
      </w:r>
    </w:p>
    <w:p w:rsidR="0030724C" w:rsidRPr="007B79EB" w:rsidRDefault="0030724C" w:rsidP="0030724C">
      <w:pPr>
        <w:ind w:firstLine="708"/>
        <w:rPr>
          <w:rFonts w:eastAsia="Arial"/>
          <w:color w:val="000000"/>
        </w:rPr>
      </w:pPr>
      <w:r w:rsidRPr="007B79EB">
        <w:rPr>
          <w:rFonts w:eastAsia="Arial"/>
          <w:color w:val="000000"/>
        </w:rPr>
        <w:t>Agradeço imensamente a meus pais, José Regivaldo de Carvalho e Carlota Brito de O. Carvalho, por terem me apoiado e me dado, dia após dia, as condições de chegar até aqui. Sem o esforço deles, de forma alguma eu teria conseguido. Além deles, meus sinceros agradecimentos a meus irmãos com quem sempre pude contar em todos os momentos, tanto nos de felicidade quanto naqueles mais difíceis.</w:t>
      </w:r>
    </w:p>
    <w:p w:rsidR="0030724C" w:rsidRPr="007B79EB" w:rsidRDefault="0030724C" w:rsidP="0030724C">
      <w:pPr>
        <w:ind w:firstLine="708"/>
        <w:rPr>
          <w:rFonts w:eastAsia="Arial"/>
          <w:color w:val="000000"/>
        </w:rPr>
      </w:pPr>
      <w:r w:rsidRPr="007B79EB">
        <w:rPr>
          <w:rFonts w:eastAsia="Arial"/>
          <w:color w:val="000000"/>
        </w:rPr>
        <w:t>Aos meus amigos, tanto aqueles da faculdade que construíram junto a mim os conhecimentos que aprendi; quanto àqueles que, ainda que não tenhamos um contato diário, sinto com plena convicção, estão sempre dispostos a dividir comigo minhas conquistas e também os meus problemas.</w:t>
      </w:r>
    </w:p>
    <w:p w:rsidR="0030724C" w:rsidRDefault="0030724C" w:rsidP="0030724C">
      <w:pPr>
        <w:ind w:firstLine="708"/>
        <w:rPr>
          <w:rFonts w:eastAsia="Arial"/>
          <w:color w:val="000000"/>
        </w:rPr>
      </w:pPr>
      <w:r w:rsidRPr="007B79EB">
        <w:rPr>
          <w:rFonts w:eastAsia="Arial"/>
          <w:color w:val="000000"/>
        </w:rPr>
        <w:t>Por fim, mas com a mesma importância, agradeço ao meu orientador Tsang Ing Ren pela paciência e confiança que em mim depositou e, consequentement</w:t>
      </w:r>
      <w:r>
        <w:rPr>
          <w:rFonts w:eastAsia="Arial"/>
          <w:color w:val="000000"/>
        </w:rPr>
        <w:t>e, possibilitou a conclusão dest</w:t>
      </w:r>
      <w:r w:rsidRPr="007B79EB">
        <w:rPr>
          <w:rFonts w:eastAsia="Arial"/>
          <w:color w:val="000000"/>
        </w:rPr>
        <w:t>e trabalho.</w:t>
      </w:r>
    </w:p>
    <w:p w:rsidR="0030724C" w:rsidRDefault="0030724C" w:rsidP="0030724C">
      <w:pPr>
        <w:ind w:firstLine="708"/>
        <w:rPr>
          <w:rFonts w:eastAsia="Arial"/>
          <w:color w:val="000000"/>
        </w:rPr>
      </w:pPr>
    </w:p>
    <w:p w:rsidR="0030724C" w:rsidRPr="007B79EB" w:rsidRDefault="0030724C" w:rsidP="0030724C">
      <w:pPr>
        <w:ind w:firstLine="708"/>
        <w:rPr>
          <w:rFonts w:eastAsia="Arial"/>
          <w:color w:val="000000"/>
        </w:rPr>
      </w:pPr>
      <w:r>
        <w:rPr>
          <w:rFonts w:eastAsia="Arial"/>
          <w:color w:val="000000"/>
        </w:rPr>
        <w:t xml:space="preserve">                                                                                                                       Obrigado</w:t>
      </w:r>
    </w:p>
    <w:p w:rsidR="007B79EB" w:rsidRDefault="007B79EB" w:rsidP="007B79EB">
      <w:pPr>
        <w:rPr>
          <w:rFonts w:asciiTheme="minorHAnsi" w:hAnsiTheme="minorHAnsi" w:cstheme="minorHAnsi"/>
          <w:sz w:val="48"/>
          <w:szCs w:val="48"/>
        </w:rPr>
      </w:pPr>
    </w:p>
    <w:p w:rsidR="007B79EB" w:rsidRDefault="007B79EB" w:rsidP="003C2D7D">
      <w:pPr>
        <w:jc w:val="center"/>
        <w:rPr>
          <w:rFonts w:asciiTheme="minorHAnsi" w:hAnsiTheme="minorHAnsi" w:cstheme="minorHAnsi"/>
          <w:sz w:val="48"/>
          <w:szCs w:val="48"/>
        </w:rPr>
      </w:pPr>
    </w:p>
    <w:p w:rsidR="007B79EB" w:rsidRDefault="007B79EB" w:rsidP="003C2D7D">
      <w:pPr>
        <w:jc w:val="center"/>
        <w:rPr>
          <w:rFonts w:asciiTheme="minorHAnsi" w:hAnsiTheme="minorHAnsi" w:cstheme="minorHAnsi"/>
          <w:sz w:val="48"/>
          <w:szCs w:val="48"/>
        </w:rPr>
      </w:pPr>
    </w:p>
    <w:p w:rsidR="007B79EB" w:rsidRDefault="007B79EB" w:rsidP="003C2D7D">
      <w:pPr>
        <w:jc w:val="center"/>
        <w:rPr>
          <w:rFonts w:asciiTheme="minorHAnsi" w:hAnsiTheme="minorHAnsi" w:cstheme="minorHAnsi"/>
          <w:sz w:val="48"/>
          <w:szCs w:val="48"/>
        </w:rPr>
      </w:pPr>
    </w:p>
    <w:p w:rsidR="007B79EB" w:rsidRDefault="007B79EB" w:rsidP="003C2D7D">
      <w:pPr>
        <w:jc w:val="center"/>
        <w:rPr>
          <w:rFonts w:asciiTheme="minorHAnsi" w:hAnsiTheme="minorHAnsi" w:cstheme="minorHAnsi"/>
          <w:sz w:val="48"/>
          <w:szCs w:val="48"/>
        </w:rPr>
      </w:pPr>
    </w:p>
    <w:p w:rsidR="007B79EB" w:rsidRDefault="007B79EB" w:rsidP="003C2D7D">
      <w:pPr>
        <w:jc w:val="center"/>
        <w:rPr>
          <w:rFonts w:asciiTheme="minorHAnsi" w:hAnsiTheme="minorHAnsi" w:cstheme="minorHAnsi"/>
          <w:sz w:val="48"/>
          <w:szCs w:val="48"/>
        </w:rPr>
      </w:pPr>
    </w:p>
    <w:p w:rsidR="009C12CB" w:rsidRPr="003C2D7D" w:rsidRDefault="009C12CB" w:rsidP="003C2D7D">
      <w:pPr>
        <w:jc w:val="center"/>
        <w:rPr>
          <w:rFonts w:asciiTheme="minorHAnsi" w:hAnsiTheme="minorHAnsi" w:cstheme="minorHAnsi"/>
          <w:sz w:val="48"/>
          <w:szCs w:val="48"/>
        </w:rPr>
      </w:pPr>
      <w:r w:rsidRPr="003C2D7D">
        <w:rPr>
          <w:rFonts w:asciiTheme="minorHAnsi" w:hAnsiTheme="minorHAnsi" w:cstheme="minorHAnsi"/>
          <w:sz w:val="48"/>
          <w:szCs w:val="48"/>
        </w:rPr>
        <w:lastRenderedPageBreak/>
        <w:t>Resumo</w:t>
      </w:r>
    </w:p>
    <w:p w:rsidR="0030724C" w:rsidRPr="005D7CCA" w:rsidRDefault="0030724C" w:rsidP="0030724C">
      <w:pPr>
        <w:spacing w:line="360" w:lineRule="auto"/>
        <w:ind w:firstLine="360"/>
      </w:pPr>
      <w:r w:rsidRPr="003C2D7D">
        <w:t>A maioria de nós está consciente do fato de que vozes de indivíduos diferentes não soa</w:t>
      </w:r>
      <w:r>
        <w:t xml:space="preserve">m iguais. É nesse contexto que a </w:t>
      </w:r>
      <w:r w:rsidRPr="003C2D7D">
        <w:t>área de reco</w:t>
      </w:r>
      <w:r>
        <w:t>nhecimento de locutor se insere:</w:t>
      </w:r>
      <w:r w:rsidRPr="003C2D7D">
        <w:t xml:space="preserve"> reconhecer pessoas através da voz</w:t>
      </w:r>
      <w:r w:rsidRPr="005D7CCA">
        <w:t>. Assim, reconhecimento de locutor é o processo de reconhecer pessoas usando informações específicas contidas no sinal de voz.</w:t>
      </w:r>
    </w:p>
    <w:p w:rsidR="0030724C" w:rsidRPr="005D7CCA" w:rsidRDefault="0030724C" w:rsidP="0030724C">
      <w:pPr>
        <w:spacing w:line="360" w:lineRule="auto"/>
        <w:ind w:firstLine="360"/>
      </w:pPr>
      <w:r>
        <w:t>Ao longo das últimas décadas presenciou-se um grande avanço na área de sistemas de reconhecimento automático de locutor, onde são usadas técnicas computacionais para reconhecer sua respectiva voz. Dentro dessas se destacam o método de extração de coeficientes cepstrais de frequências mel (</w:t>
      </w:r>
      <w:r w:rsidRPr="006A1553">
        <w:rPr>
          <w:i/>
        </w:rPr>
        <w:t>Mel Frequency Cepstral Coefficient</w:t>
      </w:r>
      <w:r>
        <w:t xml:space="preserve"> - MFCC) e </w:t>
      </w:r>
      <w:r w:rsidRPr="005D7CCA">
        <w:t>o método</w:t>
      </w:r>
      <w:r>
        <w:t xml:space="preserve"> geração de modelos e de classificação </w:t>
      </w:r>
      <w:r w:rsidRPr="005D7CCA">
        <w:t>baseados em modelos de misturas gaussianas (</w:t>
      </w:r>
      <w:r>
        <w:t xml:space="preserve"> </w:t>
      </w:r>
      <w:r w:rsidRPr="006A1553">
        <w:rPr>
          <w:i/>
        </w:rPr>
        <w:t>Guassian Mixture Models -</w:t>
      </w:r>
      <w:r w:rsidRPr="005D7CCA">
        <w:t xml:space="preserve"> GMM ).</w:t>
      </w:r>
    </w:p>
    <w:p w:rsidR="0030724C" w:rsidRDefault="0030724C" w:rsidP="0030724C">
      <w:pPr>
        <w:spacing w:line="360" w:lineRule="auto"/>
        <w:ind w:firstLine="360"/>
      </w:pPr>
      <w:r>
        <w:t>Este trabalho tem como objetivo implementar e analisar um sistema de reconhecimento automático de locutor utilizando GMM, enumerando seus pontos fracos e fortes. Será exposto todo o processo de criação desde a aquisição da base de dados, passando pela extração de características até chegar ao processo de treinamento e classificação.</w:t>
      </w:r>
    </w:p>
    <w:p w:rsidR="00682ECE" w:rsidRDefault="00682ECE" w:rsidP="00682ECE">
      <w:pPr>
        <w:spacing w:line="360" w:lineRule="auto"/>
        <w:ind w:firstLine="360"/>
      </w:pPr>
    </w:p>
    <w:p w:rsidR="008461BE" w:rsidRPr="00D512BD" w:rsidRDefault="008461BE">
      <w:pPr>
        <w:spacing w:after="0" w:line="240" w:lineRule="auto"/>
        <w:jc w:val="left"/>
      </w:pPr>
      <w:r w:rsidRPr="00D512BD">
        <w:br w:type="page"/>
      </w:r>
    </w:p>
    <w:p w:rsidR="009C12CB" w:rsidRPr="00C926DD" w:rsidRDefault="009C12CB" w:rsidP="009C12CB">
      <w:pPr>
        <w:jc w:val="center"/>
        <w:rPr>
          <w:rFonts w:asciiTheme="minorHAnsi" w:hAnsiTheme="minorHAnsi" w:cstheme="minorHAnsi"/>
          <w:sz w:val="48"/>
          <w:szCs w:val="48"/>
          <w:lang w:val="en-US"/>
        </w:rPr>
      </w:pPr>
      <w:r w:rsidRPr="00C926DD">
        <w:rPr>
          <w:rFonts w:asciiTheme="minorHAnsi" w:hAnsiTheme="minorHAnsi" w:cstheme="minorHAnsi"/>
          <w:sz w:val="48"/>
          <w:szCs w:val="48"/>
          <w:lang w:val="en-US"/>
        </w:rPr>
        <w:lastRenderedPageBreak/>
        <w:t>Abstract</w:t>
      </w:r>
    </w:p>
    <w:p w:rsidR="009C12CB" w:rsidRPr="002D1BCD" w:rsidRDefault="009C12CB" w:rsidP="00B848C5">
      <w:pPr>
        <w:rPr>
          <w:lang w:val="en-US"/>
        </w:rPr>
      </w:pPr>
    </w:p>
    <w:p w:rsidR="009C12CB" w:rsidRPr="002D1BCD" w:rsidRDefault="006A1553" w:rsidP="00C926DD">
      <w:pPr>
        <w:ind w:firstLine="708"/>
        <w:rPr>
          <w:lang w:val="en-US"/>
        </w:rPr>
      </w:pPr>
      <w:r w:rsidRPr="00C926DD">
        <w:rPr>
          <w:lang w:val="en-US"/>
        </w:rPr>
        <w:t xml:space="preserve">Most of us are aware of the fact that different individual’s voices do not sound the same. </w:t>
      </w:r>
      <w:r w:rsidRPr="002D1BCD">
        <w:rPr>
          <w:lang w:val="en-US"/>
        </w:rPr>
        <w:t>In this context, the speaker recognition area works in: to recognize people by voice. Thus, speaker recognition is the process of recognizing people using specific information contained in the voice signal.</w:t>
      </w:r>
    </w:p>
    <w:p w:rsidR="006A1553" w:rsidRPr="002D1BCD" w:rsidRDefault="006A1553" w:rsidP="00C926DD">
      <w:pPr>
        <w:ind w:firstLine="708"/>
        <w:rPr>
          <w:lang w:val="en-US"/>
        </w:rPr>
      </w:pPr>
      <w:r w:rsidRPr="00C926DD">
        <w:rPr>
          <w:lang w:val="en-US"/>
        </w:rPr>
        <w:t xml:space="preserve">Over the past decades witnessed a great advance in automatic speaker recognition systems, where computational techniques are used to recognize speakers. </w:t>
      </w:r>
      <w:r w:rsidRPr="002D1BCD">
        <w:rPr>
          <w:lang w:val="en-US"/>
        </w:rPr>
        <w:t>Within these stand out the method of extracting Mel Frequency Cepstral Coefficient</w:t>
      </w:r>
      <w:r w:rsidR="00C926DD" w:rsidRPr="002D1BCD">
        <w:rPr>
          <w:lang w:val="en-US"/>
        </w:rPr>
        <w:t xml:space="preserve"> (</w:t>
      </w:r>
      <w:r w:rsidRPr="002D1BCD">
        <w:rPr>
          <w:lang w:val="en-US"/>
        </w:rPr>
        <w:t>MFCC</w:t>
      </w:r>
      <w:r w:rsidR="00C926DD" w:rsidRPr="002D1BCD">
        <w:rPr>
          <w:lang w:val="en-US"/>
        </w:rPr>
        <w:t xml:space="preserve">) </w:t>
      </w:r>
      <w:r w:rsidRPr="002D1BCD">
        <w:rPr>
          <w:lang w:val="en-US"/>
        </w:rPr>
        <w:t>and the</w:t>
      </w:r>
      <w:r w:rsidR="00C926DD" w:rsidRPr="002D1BCD">
        <w:rPr>
          <w:lang w:val="en-US"/>
        </w:rPr>
        <w:t xml:space="preserve"> method of </w:t>
      </w:r>
      <w:r w:rsidRPr="002D1BCD">
        <w:rPr>
          <w:lang w:val="en-US"/>
        </w:rPr>
        <w:t>generation models and</w:t>
      </w:r>
      <w:r w:rsidR="00C926DD" w:rsidRPr="002D1BCD">
        <w:rPr>
          <w:lang w:val="en-US"/>
        </w:rPr>
        <w:t xml:space="preserve"> </w:t>
      </w:r>
      <w:r w:rsidRPr="002D1BCD">
        <w:rPr>
          <w:lang w:val="en-US"/>
        </w:rPr>
        <w:t>classification</w:t>
      </w:r>
      <w:r w:rsidR="00C926DD" w:rsidRPr="002D1BCD">
        <w:rPr>
          <w:lang w:val="en-US"/>
        </w:rPr>
        <w:t xml:space="preserve"> </w:t>
      </w:r>
      <w:r w:rsidRPr="002D1BCD">
        <w:rPr>
          <w:lang w:val="en-US"/>
        </w:rPr>
        <w:t>based on</w:t>
      </w:r>
      <w:r w:rsidR="00C926DD" w:rsidRPr="002D1BCD">
        <w:rPr>
          <w:lang w:val="en-US"/>
        </w:rPr>
        <w:t xml:space="preserve"> </w:t>
      </w:r>
      <w:r w:rsidRPr="002D1BCD">
        <w:rPr>
          <w:lang w:val="en-US"/>
        </w:rPr>
        <w:t>Guassian</w:t>
      </w:r>
      <w:r w:rsidR="00C926DD" w:rsidRPr="002D1BCD">
        <w:rPr>
          <w:lang w:val="en-US"/>
        </w:rPr>
        <w:t xml:space="preserve"> </w:t>
      </w:r>
      <w:r w:rsidRPr="002D1BCD">
        <w:rPr>
          <w:lang w:val="en-US"/>
        </w:rPr>
        <w:t>Mixture</w:t>
      </w:r>
      <w:r w:rsidR="00C926DD" w:rsidRPr="002D1BCD">
        <w:rPr>
          <w:lang w:val="en-US"/>
        </w:rPr>
        <w:t xml:space="preserve"> </w:t>
      </w:r>
      <w:r w:rsidRPr="002D1BCD">
        <w:rPr>
          <w:lang w:val="en-US"/>
        </w:rPr>
        <w:t xml:space="preserve">Models </w:t>
      </w:r>
      <w:r w:rsidR="00C926DD" w:rsidRPr="002D1BCD">
        <w:rPr>
          <w:lang w:val="en-US"/>
        </w:rPr>
        <w:t>(</w:t>
      </w:r>
      <w:r w:rsidRPr="002D1BCD">
        <w:rPr>
          <w:lang w:val="en-US"/>
        </w:rPr>
        <w:t xml:space="preserve">GMM). </w:t>
      </w:r>
    </w:p>
    <w:p w:rsidR="009C12CB" w:rsidRPr="002D1BCD" w:rsidRDefault="00C926DD" w:rsidP="00C926DD">
      <w:pPr>
        <w:ind w:firstLine="708"/>
        <w:rPr>
          <w:lang w:val="en-US"/>
        </w:rPr>
      </w:pPr>
      <w:r w:rsidRPr="00C926DD">
        <w:rPr>
          <w:lang w:val="en-US"/>
        </w:rPr>
        <w:t xml:space="preserve">This study aims to analyze and implement a system of automatic speaker recognition using GMM, listing their strengths and weaknesses. </w:t>
      </w:r>
      <w:r w:rsidRPr="002D1BCD">
        <w:rPr>
          <w:lang w:val="en-US"/>
        </w:rPr>
        <w:t>Will be exposed the whole process of creation from the acquisition of the database, through the feature extraction process to reach the training and classification.</w:t>
      </w: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Default="009C12CB" w:rsidP="00B848C5">
      <w:pPr>
        <w:rPr>
          <w:rFonts w:asciiTheme="minorHAnsi" w:hAnsiTheme="minorHAnsi" w:cstheme="minorHAnsi"/>
          <w:lang w:val="en-US"/>
        </w:rPr>
      </w:pPr>
    </w:p>
    <w:p w:rsidR="00C926DD" w:rsidRDefault="00C926DD" w:rsidP="00B848C5">
      <w:pPr>
        <w:rPr>
          <w:rFonts w:asciiTheme="minorHAnsi" w:hAnsiTheme="minorHAnsi" w:cstheme="minorHAnsi"/>
          <w:lang w:val="en-US"/>
        </w:rPr>
      </w:pPr>
    </w:p>
    <w:p w:rsidR="00C926DD" w:rsidRDefault="00C926DD" w:rsidP="00B848C5">
      <w:pPr>
        <w:rPr>
          <w:rFonts w:asciiTheme="minorHAnsi" w:hAnsiTheme="minorHAnsi" w:cstheme="minorHAnsi"/>
          <w:lang w:val="en-US"/>
        </w:rPr>
      </w:pPr>
    </w:p>
    <w:p w:rsidR="00C926DD" w:rsidRDefault="00C926DD" w:rsidP="00B848C5">
      <w:pPr>
        <w:rPr>
          <w:rFonts w:asciiTheme="minorHAnsi" w:hAnsiTheme="minorHAnsi" w:cstheme="minorHAnsi"/>
          <w:lang w:val="en-US"/>
        </w:rPr>
      </w:pPr>
    </w:p>
    <w:p w:rsidR="00C926DD" w:rsidRPr="00310473" w:rsidRDefault="00C926DD"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4029" w:rsidRPr="00310473" w:rsidRDefault="009C4029" w:rsidP="00B848C5">
      <w:pPr>
        <w:rPr>
          <w:rFonts w:asciiTheme="minorHAnsi" w:hAnsiTheme="minorHAnsi" w:cstheme="minorHAnsi"/>
          <w:lang w:val="en-US"/>
        </w:rPr>
      </w:pPr>
    </w:p>
    <w:sdt>
      <w:sdtPr>
        <w:rPr>
          <w:rFonts w:ascii="Calibri" w:eastAsia="Calibri" w:hAnsi="Calibri" w:cs="Times New Roman"/>
          <w:b w:val="0"/>
          <w:bCs w:val="0"/>
          <w:color w:val="auto"/>
          <w:sz w:val="22"/>
          <w:szCs w:val="22"/>
        </w:rPr>
        <w:id w:val="18360829"/>
        <w:docPartObj>
          <w:docPartGallery w:val="Table of Contents"/>
          <w:docPartUnique/>
        </w:docPartObj>
      </w:sdtPr>
      <w:sdtEndPr>
        <w:rPr>
          <w:sz w:val="24"/>
        </w:rPr>
      </w:sdtEndPr>
      <w:sdtContent>
        <w:p w:rsidR="006E1C4D" w:rsidRDefault="006E1C4D">
          <w:pPr>
            <w:pStyle w:val="CabealhodoSumrio"/>
          </w:pPr>
          <w:r w:rsidRPr="006E1C4D">
            <w:rPr>
              <w:color w:val="auto"/>
              <w:sz w:val="52"/>
              <w:szCs w:val="52"/>
            </w:rPr>
            <w:t>Sumário</w:t>
          </w:r>
        </w:p>
        <w:p w:rsidR="00965040" w:rsidRDefault="00836167">
          <w:pPr>
            <w:pStyle w:val="Sumrio1"/>
            <w:tabs>
              <w:tab w:val="right" w:leader="dot" w:pos="8494"/>
            </w:tabs>
            <w:rPr>
              <w:rFonts w:asciiTheme="minorHAnsi" w:eastAsiaTheme="minorEastAsia" w:hAnsiTheme="minorHAnsi" w:cstheme="minorBidi"/>
              <w:b w:val="0"/>
              <w:bCs w:val="0"/>
              <w:caps w:val="0"/>
              <w:noProof/>
              <w:sz w:val="22"/>
              <w:u w:val="none"/>
              <w:lang w:eastAsia="pt-BR"/>
            </w:rPr>
          </w:pPr>
          <w:r>
            <w:fldChar w:fldCharType="begin"/>
          </w:r>
          <w:r w:rsidR="006E1C4D">
            <w:instrText xml:space="preserve"> TOC \o "1-3" \h \z \u </w:instrText>
          </w:r>
          <w:r>
            <w:fldChar w:fldCharType="separate"/>
          </w:r>
          <w:hyperlink w:anchor="_Toc297807523" w:history="1">
            <w:r w:rsidR="00965040" w:rsidRPr="00581632">
              <w:rPr>
                <w:rStyle w:val="Hyperlink"/>
                <w:noProof/>
              </w:rPr>
              <w:t>Lista de Figuras</w:t>
            </w:r>
            <w:r w:rsidR="00965040">
              <w:rPr>
                <w:noProof/>
                <w:webHidden/>
              </w:rPr>
              <w:tab/>
            </w:r>
            <w:r w:rsidR="00965040">
              <w:rPr>
                <w:noProof/>
                <w:webHidden/>
              </w:rPr>
              <w:fldChar w:fldCharType="begin"/>
            </w:r>
            <w:r w:rsidR="00965040">
              <w:rPr>
                <w:noProof/>
                <w:webHidden/>
              </w:rPr>
              <w:instrText xml:space="preserve"> PAGEREF _Toc297807523 \h </w:instrText>
            </w:r>
            <w:r w:rsidR="00965040">
              <w:rPr>
                <w:noProof/>
                <w:webHidden/>
              </w:rPr>
            </w:r>
            <w:r w:rsidR="00965040">
              <w:rPr>
                <w:noProof/>
                <w:webHidden/>
              </w:rPr>
              <w:fldChar w:fldCharType="separate"/>
            </w:r>
            <w:r w:rsidR="00965040">
              <w:rPr>
                <w:noProof/>
                <w:webHidden/>
              </w:rPr>
              <w:t>9</w:t>
            </w:r>
            <w:r w:rsidR="00965040">
              <w:rPr>
                <w:noProof/>
                <w:webHidden/>
              </w:rPr>
              <w:fldChar w:fldCharType="end"/>
            </w:r>
          </w:hyperlink>
        </w:p>
        <w:p w:rsidR="00965040" w:rsidRDefault="00965040">
          <w:pPr>
            <w:pStyle w:val="Sumrio1"/>
            <w:tabs>
              <w:tab w:val="right" w:leader="dot" w:pos="8494"/>
            </w:tabs>
            <w:rPr>
              <w:rFonts w:asciiTheme="minorHAnsi" w:eastAsiaTheme="minorEastAsia" w:hAnsiTheme="minorHAnsi" w:cstheme="minorBidi"/>
              <w:b w:val="0"/>
              <w:bCs w:val="0"/>
              <w:caps w:val="0"/>
              <w:noProof/>
              <w:sz w:val="22"/>
              <w:u w:val="none"/>
              <w:lang w:eastAsia="pt-BR"/>
            </w:rPr>
          </w:pPr>
          <w:hyperlink w:anchor="_Toc297807524" w:history="1">
            <w:r w:rsidRPr="00581632">
              <w:rPr>
                <w:rStyle w:val="Hyperlink"/>
                <w:noProof/>
              </w:rPr>
              <w:t>Lista de Tabelas</w:t>
            </w:r>
            <w:r>
              <w:rPr>
                <w:noProof/>
                <w:webHidden/>
              </w:rPr>
              <w:tab/>
            </w:r>
            <w:r>
              <w:rPr>
                <w:noProof/>
                <w:webHidden/>
              </w:rPr>
              <w:fldChar w:fldCharType="begin"/>
            </w:r>
            <w:r>
              <w:rPr>
                <w:noProof/>
                <w:webHidden/>
              </w:rPr>
              <w:instrText xml:space="preserve"> PAGEREF _Toc297807524 \h </w:instrText>
            </w:r>
            <w:r>
              <w:rPr>
                <w:noProof/>
                <w:webHidden/>
              </w:rPr>
            </w:r>
            <w:r>
              <w:rPr>
                <w:noProof/>
                <w:webHidden/>
              </w:rPr>
              <w:fldChar w:fldCharType="separate"/>
            </w:r>
            <w:r>
              <w:rPr>
                <w:noProof/>
                <w:webHidden/>
              </w:rPr>
              <w:t>10</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25" w:history="1">
            <w:r w:rsidRPr="00581632">
              <w:rPr>
                <w:rStyle w:val="Hyperlink"/>
                <w:noProof/>
              </w:rPr>
              <w:t>1.</w:t>
            </w:r>
            <w:r>
              <w:rPr>
                <w:rFonts w:asciiTheme="minorHAnsi" w:eastAsiaTheme="minorEastAsia" w:hAnsiTheme="minorHAnsi" w:cstheme="minorBidi"/>
                <w:b w:val="0"/>
                <w:bCs w:val="0"/>
                <w:caps w:val="0"/>
                <w:noProof/>
                <w:sz w:val="22"/>
                <w:u w:val="none"/>
                <w:lang w:eastAsia="pt-BR"/>
              </w:rPr>
              <w:tab/>
            </w:r>
            <w:r w:rsidRPr="00581632">
              <w:rPr>
                <w:rStyle w:val="Hyperlink"/>
                <w:noProof/>
              </w:rPr>
              <w:t>Introdução</w:t>
            </w:r>
            <w:r>
              <w:rPr>
                <w:noProof/>
                <w:webHidden/>
              </w:rPr>
              <w:tab/>
            </w:r>
            <w:r>
              <w:rPr>
                <w:noProof/>
                <w:webHidden/>
              </w:rPr>
              <w:fldChar w:fldCharType="begin"/>
            </w:r>
            <w:r>
              <w:rPr>
                <w:noProof/>
                <w:webHidden/>
              </w:rPr>
              <w:instrText xml:space="preserve"> PAGEREF _Toc297807525 \h </w:instrText>
            </w:r>
            <w:r>
              <w:rPr>
                <w:noProof/>
                <w:webHidden/>
              </w:rPr>
            </w:r>
            <w:r>
              <w:rPr>
                <w:noProof/>
                <w:webHidden/>
              </w:rPr>
              <w:fldChar w:fldCharType="separate"/>
            </w:r>
            <w:r>
              <w:rPr>
                <w:noProof/>
                <w:webHidden/>
              </w:rPr>
              <w:t>11</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26" w:history="1">
            <w:r w:rsidRPr="00581632">
              <w:rPr>
                <w:rStyle w:val="Hyperlink"/>
                <w:noProof/>
                <w:lang w:eastAsia="pt-BR"/>
              </w:rPr>
              <w:t>1.1.</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Definindo o Problema</w:t>
            </w:r>
            <w:r>
              <w:rPr>
                <w:noProof/>
                <w:webHidden/>
              </w:rPr>
              <w:tab/>
            </w:r>
            <w:r>
              <w:rPr>
                <w:noProof/>
                <w:webHidden/>
              </w:rPr>
              <w:fldChar w:fldCharType="begin"/>
            </w:r>
            <w:r>
              <w:rPr>
                <w:noProof/>
                <w:webHidden/>
              </w:rPr>
              <w:instrText xml:space="preserve"> PAGEREF _Toc297807526 \h </w:instrText>
            </w:r>
            <w:r>
              <w:rPr>
                <w:noProof/>
                <w:webHidden/>
              </w:rPr>
            </w:r>
            <w:r>
              <w:rPr>
                <w:noProof/>
                <w:webHidden/>
              </w:rPr>
              <w:fldChar w:fldCharType="separate"/>
            </w:r>
            <w:r>
              <w:rPr>
                <w:noProof/>
                <w:webHidden/>
              </w:rPr>
              <w:t>11</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27" w:history="1">
            <w:r w:rsidRPr="00581632">
              <w:rPr>
                <w:rStyle w:val="Hyperlink"/>
                <w:noProof/>
                <w:lang w:eastAsia="pt-BR"/>
              </w:rPr>
              <w:t>1.2.</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Aplicações</w:t>
            </w:r>
            <w:r>
              <w:rPr>
                <w:noProof/>
                <w:webHidden/>
              </w:rPr>
              <w:tab/>
            </w:r>
            <w:r>
              <w:rPr>
                <w:noProof/>
                <w:webHidden/>
              </w:rPr>
              <w:fldChar w:fldCharType="begin"/>
            </w:r>
            <w:r>
              <w:rPr>
                <w:noProof/>
                <w:webHidden/>
              </w:rPr>
              <w:instrText xml:space="preserve"> PAGEREF _Toc297807527 \h </w:instrText>
            </w:r>
            <w:r>
              <w:rPr>
                <w:noProof/>
                <w:webHidden/>
              </w:rPr>
            </w:r>
            <w:r>
              <w:rPr>
                <w:noProof/>
                <w:webHidden/>
              </w:rPr>
              <w:fldChar w:fldCharType="separate"/>
            </w:r>
            <w:r>
              <w:rPr>
                <w:noProof/>
                <w:webHidden/>
              </w:rPr>
              <w:t>12</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28" w:history="1">
            <w:r w:rsidRPr="00581632">
              <w:rPr>
                <w:rStyle w:val="Hyperlink"/>
                <w:noProof/>
                <w:lang w:eastAsia="pt-BR"/>
              </w:rPr>
              <w:t>1.3.</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Visão geral do trabalho</w:t>
            </w:r>
            <w:r>
              <w:rPr>
                <w:noProof/>
                <w:webHidden/>
              </w:rPr>
              <w:tab/>
            </w:r>
            <w:r>
              <w:rPr>
                <w:noProof/>
                <w:webHidden/>
              </w:rPr>
              <w:fldChar w:fldCharType="begin"/>
            </w:r>
            <w:r>
              <w:rPr>
                <w:noProof/>
                <w:webHidden/>
              </w:rPr>
              <w:instrText xml:space="preserve"> PAGEREF _Toc297807528 \h </w:instrText>
            </w:r>
            <w:r>
              <w:rPr>
                <w:noProof/>
                <w:webHidden/>
              </w:rPr>
            </w:r>
            <w:r>
              <w:rPr>
                <w:noProof/>
                <w:webHidden/>
              </w:rPr>
              <w:fldChar w:fldCharType="separate"/>
            </w:r>
            <w:r>
              <w:rPr>
                <w:noProof/>
                <w:webHidden/>
              </w:rPr>
              <w:t>13</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29" w:history="1">
            <w:r w:rsidRPr="00581632">
              <w:rPr>
                <w:rStyle w:val="Hyperlink"/>
                <w:noProof/>
                <w:lang w:eastAsia="pt-BR"/>
              </w:rPr>
              <w:t>2.</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Reconhecimento de Locutor</w:t>
            </w:r>
            <w:r>
              <w:rPr>
                <w:noProof/>
                <w:webHidden/>
              </w:rPr>
              <w:tab/>
            </w:r>
            <w:r>
              <w:rPr>
                <w:noProof/>
                <w:webHidden/>
              </w:rPr>
              <w:fldChar w:fldCharType="begin"/>
            </w:r>
            <w:r>
              <w:rPr>
                <w:noProof/>
                <w:webHidden/>
              </w:rPr>
              <w:instrText xml:space="preserve"> PAGEREF _Toc297807529 \h </w:instrText>
            </w:r>
            <w:r>
              <w:rPr>
                <w:noProof/>
                <w:webHidden/>
              </w:rPr>
            </w:r>
            <w:r>
              <w:rPr>
                <w:noProof/>
                <w:webHidden/>
              </w:rPr>
              <w:fldChar w:fldCharType="separate"/>
            </w:r>
            <w:r>
              <w:rPr>
                <w:noProof/>
                <w:webHidden/>
              </w:rPr>
              <w:t>14</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30" w:history="1">
            <w:r w:rsidRPr="00581632">
              <w:rPr>
                <w:rStyle w:val="Hyperlink"/>
                <w:noProof/>
                <w:lang w:eastAsia="pt-BR"/>
              </w:rPr>
              <w:t>2.1.</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Breve Histórico</w:t>
            </w:r>
            <w:r>
              <w:rPr>
                <w:noProof/>
                <w:webHidden/>
              </w:rPr>
              <w:tab/>
            </w:r>
            <w:r>
              <w:rPr>
                <w:noProof/>
                <w:webHidden/>
              </w:rPr>
              <w:fldChar w:fldCharType="begin"/>
            </w:r>
            <w:r>
              <w:rPr>
                <w:noProof/>
                <w:webHidden/>
              </w:rPr>
              <w:instrText xml:space="preserve"> PAGEREF _Toc297807530 \h </w:instrText>
            </w:r>
            <w:r>
              <w:rPr>
                <w:noProof/>
                <w:webHidden/>
              </w:rPr>
            </w:r>
            <w:r>
              <w:rPr>
                <w:noProof/>
                <w:webHidden/>
              </w:rPr>
              <w:fldChar w:fldCharType="separate"/>
            </w:r>
            <w:r>
              <w:rPr>
                <w:noProof/>
                <w:webHidden/>
              </w:rPr>
              <w:t>14</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31" w:history="1">
            <w:r w:rsidRPr="00581632">
              <w:rPr>
                <w:rStyle w:val="Hyperlink"/>
                <w:noProof/>
                <w:lang w:eastAsia="pt-BR"/>
              </w:rPr>
              <w:t>2.2.</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Reconhecimento automático de locutor</w:t>
            </w:r>
            <w:r>
              <w:rPr>
                <w:noProof/>
                <w:webHidden/>
              </w:rPr>
              <w:tab/>
            </w:r>
            <w:r>
              <w:rPr>
                <w:noProof/>
                <w:webHidden/>
              </w:rPr>
              <w:fldChar w:fldCharType="begin"/>
            </w:r>
            <w:r>
              <w:rPr>
                <w:noProof/>
                <w:webHidden/>
              </w:rPr>
              <w:instrText xml:space="preserve"> PAGEREF _Toc297807531 \h </w:instrText>
            </w:r>
            <w:r>
              <w:rPr>
                <w:noProof/>
                <w:webHidden/>
              </w:rPr>
            </w:r>
            <w:r>
              <w:rPr>
                <w:noProof/>
                <w:webHidden/>
              </w:rPr>
              <w:fldChar w:fldCharType="separate"/>
            </w:r>
            <w:r>
              <w:rPr>
                <w:noProof/>
                <w:webHidden/>
              </w:rPr>
              <w:t>18</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32" w:history="1">
            <w:r w:rsidRPr="00581632">
              <w:rPr>
                <w:rStyle w:val="Hyperlink"/>
                <w:noProof/>
                <w:lang w:eastAsia="pt-BR"/>
              </w:rPr>
              <w:t>3.</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Extração de Características</w:t>
            </w:r>
            <w:r>
              <w:rPr>
                <w:noProof/>
                <w:webHidden/>
              </w:rPr>
              <w:tab/>
            </w:r>
            <w:r>
              <w:rPr>
                <w:noProof/>
                <w:webHidden/>
              </w:rPr>
              <w:fldChar w:fldCharType="begin"/>
            </w:r>
            <w:r>
              <w:rPr>
                <w:noProof/>
                <w:webHidden/>
              </w:rPr>
              <w:instrText xml:space="preserve"> PAGEREF _Toc297807532 \h </w:instrText>
            </w:r>
            <w:r>
              <w:rPr>
                <w:noProof/>
                <w:webHidden/>
              </w:rPr>
            </w:r>
            <w:r>
              <w:rPr>
                <w:noProof/>
                <w:webHidden/>
              </w:rPr>
              <w:fldChar w:fldCharType="separate"/>
            </w:r>
            <w:r>
              <w:rPr>
                <w:noProof/>
                <w:webHidden/>
              </w:rPr>
              <w:t>21</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33" w:history="1">
            <w:r w:rsidRPr="00581632">
              <w:rPr>
                <w:rStyle w:val="Hyperlink"/>
                <w:rFonts w:eastAsia="Arial"/>
                <w:noProof/>
              </w:rPr>
              <w:t>3.1.</w:t>
            </w:r>
            <w:r>
              <w:rPr>
                <w:rFonts w:asciiTheme="minorHAnsi" w:eastAsiaTheme="minorEastAsia" w:hAnsiTheme="minorHAnsi" w:cstheme="minorBidi"/>
                <w:b w:val="0"/>
                <w:bCs w:val="0"/>
                <w:smallCaps w:val="0"/>
                <w:noProof/>
                <w:sz w:val="22"/>
                <w:lang w:eastAsia="pt-BR"/>
              </w:rPr>
              <w:tab/>
            </w:r>
            <w:r w:rsidRPr="00581632">
              <w:rPr>
                <w:rStyle w:val="Hyperlink"/>
                <w:rFonts w:eastAsia="Arial"/>
                <w:noProof/>
              </w:rPr>
              <w:t>Digitalização</w:t>
            </w:r>
            <w:r>
              <w:rPr>
                <w:noProof/>
                <w:webHidden/>
              </w:rPr>
              <w:tab/>
            </w:r>
            <w:r>
              <w:rPr>
                <w:noProof/>
                <w:webHidden/>
              </w:rPr>
              <w:fldChar w:fldCharType="begin"/>
            </w:r>
            <w:r>
              <w:rPr>
                <w:noProof/>
                <w:webHidden/>
              </w:rPr>
              <w:instrText xml:space="preserve"> PAGEREF _Toc297807533 \h </w:instrText>
            </w:r>
            <w:r>
              <w:rPr>
                <w:noProof/>
                <w:webHidden/>
              </w:rPr>
            </w:r>
            <w:r>
              <w:rPr>
                <w:noProof/>
                <w:webHidden/>
              </w:rPr>
              <w:fldChar w:fldCharType="separate"/>
            </w:r>
            <w:r>
              <w:rPr>
                <w:noProof/>
                <w:webHidden/>
              </w:rPr>
              <w:t>21</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34" w:history="1">
            <w:r w:rsidRPr="00581632">
              <w:rPr>
                <w:rStyle w:val="Hyperlink"/>
                <w:noProof/>
                <w:lang w:eastAsia="pt-BR"/>
              </w:rPr>
              <w:t>3.2.</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Coeficientes Cepstrais de Frequência Mel</w:t>
            </w:r>
            <w:r>
              <w:rPr>
                <w:noProof/>
                <w:webHidden/>
              </w:rPr>
              <w:tab/>
            </w:r>
            <w:r>
              <w:rPr>
                <w:noProof/>
                <w:webHidden/>
              </w:rPr>
              <w:fldChar w:fldCharType="begin"/>
            </w:r>
            <w:r>
              <w:rPr>
                <w:noProof/>
                <w:webHidden/>
              </w:rPr>
              <w:instrText xml:space="preserve"> PAGEREF _Toc297807534 \h </w:instrText>
            </w:r>
            <w:r>
              <w:rPr>
                <w:noProof/>
                <w:webHidden/>
              </w:rPr>
            </w:r>
            <w:r>
              <w:rPr>
                <w:noProof/>
                <w:webHidden/>
              </w:rPr>
              <w:fldChar w:fldCharType="separate"/>
            </w:r>
            <w:r>
              <w:rPr>
                <w:noProof/>
                <w:webHidden/>
              </w:rPr>
              <w:t>23</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35" w:history="1">
            <w:r w:rsidRPr="00581632">
              <w:rPr>
                <w:rStyle w:val="Hyperlink"/>
                <w:noProof/>
              </w:rPr>
              <w:t>3.2.1.</w:t>
            </w:r>
            <w:r>
              <w:rPr>
                <w:rFonts w:asciiTheme="minorHAnsi" w:eastAsiaTheme="minorEastAsia" w:hAnsiTheme="minorHAnsi" w:cstheme="minorBidi"/>
                <w:smallCaps w:val="0"/>
                <w:noProof/>
                <w:sz w:val="22"/>
                <w:lang w:eastAsia="pt-BR"/>
              </w:rPr>
              <w:tab/>
            </w:r>
            <w:r w:rsidRPr="00581632">
              <w:rPr>
                <w:rStyle w:val="Hyperlink"/>
                <w:noProof/>
              </w:rPr>
              <w:t>Pré-ênfase</w:t>
            </w:r>
            <w:r>
              <w:rPr>
                <w:noProof/>
                <w:webHidden/>
              </w:rPr>
              <w:tab/>
            </w:r>
            <w:r>
              <w:rPr>
                <w:noProof/>
                <w:webHidden/>
              </w:rPr>
              <w:fldChar w:fldCharType="begin"/>
            </w:r>
            <w:r>
              <w:rPr>
                <w:noProof/>
                <w:webHidden/>
              </w:rPr>
              <w:instrText xml:space="preserve"> PAGEREF _Toc297807535 \h </w:instrText>
            </w:r>
            <w:r>
              <w:rPr>
                <w:noProof/>
                <w:webHidden/>
              </w:rPr>
            </w:r>
            <w:r>
              <w:rPr>
                <w:noProof/>
                <w:webHidden/>
              </w:rPr>
              <w:fldChar w:fldCharType="separate"/>
            </w:r>
            <w:r>
              <w:rPr>
                <w:noProof/>
                <w:webHidden/>
              </w:rPr>
              <w:t>23</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36" w:history="1">
            <w:r w:rsidRPr="00581632">
              <w:rPr>
                <w:rStyle w:val="Hyperlink"/>
                <w:noProof/>
              </w:rPr>
              <w:t>3.2.2.</w:t>
            </w:r>
            <w:r>
              <w:rPr>
                <w:rFonts w:asciiTheme="minorHAnsi" w:eastAsiaTheme="minorEastAsia" w:hAnsiTheme="minorHAnsi" w:cstheme="minorBidi"/>
                <w:smallCaps w:val="0"/>
                <w:noProof/>
                <w:sz w:val="22"/>
                <w:lang w:eastAsia="pt-BR"/>
              </w:rPr>
              <w:tab/>
            </w:r>
            <w:r w:rsidRPr="00581632">
              <w:rPr>
                <w:rStyle w:val="Hyperlink"/>
                <w:noProof/>
              </w:rPr>
              <w:t>Segmentação</w:t>
            </w:r>
            <w:r>
              <w:rPr>
                <w:noProof/>
                <w:webHidden/>
              </w:rPr>
              <w:tab/>
            </w:r>
            <w:r>
              <w:rPr>
                <w:noProof/>
                <w:webHidden/>
              </w:rPr>
              <w:fldChar w:fldCharType="begin"/>
            </w:r>
            <w:r>
              <w:rPr>
                <w:noProof/>
                <w:webHidden/>
              </w:rPr>
              <w:instrText xml:space="preserve"> PAGEREF _Toc297807536 \h </w:instrText>
            </w:r>
            <w:r>
              <w:rPr>
                <w:noProof/>
                <w:webHidden/>
              </w:rPr>
            </w:r>
            <w:r>
              <w:rPr>
                <w:noProof/>
                <w:webHidden/>
              </w:rPr>
              <w:fldChar w:fldCharType="separate"/>
            </w:r>
            <w:r>
              <w:rPr>
                <w:noProof/>
                <w:webHidden/>
              </w:rPr>
              <w:t>25</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37" w:history="1">
            <w:r w:rsidRPr="00581632">
              <w:rPr>
                <w:rStyle w:val="Hyperlink"/>
                <w:noProof/>
              </w:rPr>
              <w:t>3.2.3.</w:t>
            </w:r>
            <w:r>
              <w:rPr>
                <w:rFonts w:asciiTheme="minorHAnsi" w:eastAsiaTheme="minorEastAsia" w:hAnsiTheme="minorHAnsi" w:cstheme="minorBidi"/>
                <w:smallCaps w:val="0"/>
                <w:noProof/>
                <w:sz w:val="22"/>
                <w:lang w:eastAsia="pt-BR"/>
              </w:rPr>
              <w:tab/>
            </w:r>
            <w:r w:rsidRPr="00581632">
              <w:rPr>
                <w:rStyle w:val="Hyperlink"/>
                <w:noProof/>
              </w:rPr>
              <w:t>Janelamento</w:t>
            </w:r>
            <w:r>
              <w:rPr>
                <w:noProof/>
                <w:webHidden/>
              </w:rPr>
              <w:tab/>
            </w:r>
            <w:r>
              <w:rPr>
                <w:noProof/>
                <w:webHidden/>
              </w:rPr>
              <w:fldChar w:fldCharType="begin"/>
            </w:r>
            <w:r>
              <w:rPr>
                <w:noProof/>
                <w:webHidden/>
              </w:rPr>
              <w:instrText xml:space="preserve"> PAGEREF _Toc297807537 \h </w:instrText>
            </w:r>
            <w:r>
              <w:rPr>
                <w:noProof/>
                <w:webHidden/>
              </w:rPr>
            </w:r>
            <w:r>
              <w:rPr>
                <w:noProof/>
                <w:webHidden/>
              </w:rPr>
              <w:fldChar w:fldCharType="separate"/>
            </w:r>
            <w:r>
              <w:rPr>
                <w:noProof/>
                <w:webHidden/>
              </w:rPr>
              <w:t>25</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38" w:history="1">
            <w:r w:rsidRPr="00581632">
              <w:rPr>
                <w:rStyle w:val="Hyperlink"/>
                <w:noProof/>
              </w:rPr>
              <w:t>3.2.4.</w:t>
            </w:r>
            <w:r>
              <w:rPr>
                <w:rFonts w:asciiTheme="minorHAnsi" w:eastAsiaTheme="minorEastAsia" w:hAnsiTheme="minorHAnsi" w:cstheme="minorBidi"/>
                <w:smallCaps w:val="0"/>
                <w:noProof/>
                <w:sz w:val="22"/>
                <w:lang w:eastAsia="pt-BR"/>
              </w:rPr>
              <w:tab/>
            </w:r>
            <w:r w:rsidRPr="00581632">
              <w:rPr>
                <w:rStyle w:val="Hyperlink"/>
                <w:noProof/>
              </w:rPr>
              <w:t>DFT</w:t>
            </w:r>
            <w:r>
              <w:rPr>
                <w:noProof/>
                <w:webHidden/>
              </w:rPr>
              <w:tab/>
            </w:r>
            <w:r>
              <w:rPr>
                <w:noProof/>
                <w:webHidden/>
              </w:rPr>
              <w:fldChar w:fldCharType="begin"/>
            </w:r>
            <w:r>
              <w:rPr>
                <w:noProof/>
                <w:webHidden/>
              </w:rPr>
              <w:instrText xml:space="preserve"> PAGEREF _Toc297807538 \h </w:instrText>
            </w:r>
            <w:r>
              <w:rPr>
                <w:noProof/>
                <w:webHidden/>
              </w:rPr>
            </w:r>
            <w:r>
              <w:rPr>
                <w:noProof/>
                <w:webHidden/>
              </w:rPr>
              <w:fldChar w:fldCharType="separate"/>
            </w:r>
            <w:r>
              <w:rPr>
                <w:noProof/>
                <w:webHidden/>
              </w:rPr>
              <w:t>26</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39" w:history="1">
            <w:r w:rsidRPr="00581632">
              <w:rPr>
                <w:rStyle w:val="Hyperlink"/>
                <w:noProof/>
              </w:rPr>
              <w:t>3.2.5.</w:t>
            </w:r>
            <w:r>
              <w:rPr>
                <w:rFonts w:asciiTheme="minorHAnsi" w:eastAsiaTheme="minorEastAsia" w:hAnsiTheme="minorHAnsi" w:cstheme="minorBidi"/>
                <w:smallCaps w:val="0"/>
                <w:noProof/>
                <w:sz w:val="22"/>
                <w:lang w:eastAsia="pt-BR"/>
              </w:rPr>
              <w:tab/>
            </w:r>
            <w:r w:rsidRPr="00581632">
              <w:rPr>
                <w:rStyle w:val="Hyperlink"/>
                <w:noProof/>
              </w:rPr>
              <w:t>Banco de Filtros Mel</w:t>
            </w:r>
            <w:r>
              <w:rPr>
                <w:noProof/>
                <w:webHidden/>
              </w:rPr>
              <w:tab/>
            </w:r>
            <w:r>
              <w:rPr>
                <w:noProof/>
                <w:webHidden/>
              </w:rPr>
              <w:fldChar w:fldCharType="begin"/>
            </w:r>
            <w:r>
              <w:rPr>
                <w:noProof/>
                <w:webHidden/>
              </w:rPr>
              <w:instrText xml:space="preserve"> PAGEREF _Toc297807539 \h </w:instrText>
            </w:r>
            <w:r>
              <w:rPr>
                <w:noProof/>
                <w:webHidden/>
              </w:rPr>
            </w:r>
            <w:r>
              <w:rPr>
                <w:noProof/>
                <w:webHidden/>
              </w:rPr>
              <w:fldChar w:fldCharType="separate"/>
            </w:r>
            <w:r>
              <w:rPr>
                <w:noProof/>
                <w:webHidden/>
              </w:rPr>
              <w:t>26</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40" w:history="1">
            <w:r w:rsidRPr="00581632">
              <w:rPr>
                <w:rStyle w:val="Hyperlink"/>
                <w:noProof/>
              </w:rPr>
              <w:t>3.2.6.</w:t>
            </w:r>
            <w:r>
              <w:rPr>
                <w:rFonts w:asciiTheme="minorHAnsi" w:eastAsiaTheme="minorEastAsia" w:hAnsiTheme="minorHAnsi" w:cstheme="minorBidi"/>
                <w:smallCaps w:val="0"/>
                <w:noProof/>
                <w:sz w:val="22"/>
                <w:lang w:eastAsia="pt-BR"/>
              </w:rPr>
              <w:tab/>
            </w:r>
            <w:r w:rsidRPr="00581632">
              <w:rPr>
                <w:rStyle w:val="Hyperlink"/>
                <w:noProof/>
              </w:rPr>
              <w:t>Log e DCT</w:t>
            </w:r>
            <w:r>
              <w:rPr>
                <w:noProof/>
                <w:webHidden/>
              </w:rPr>
              <w:tab/>
            </w:r>
            <w:r>
              <w:rPr>
                <w:noProof/>
                <w:webHidden/>
              </w:rPr>
              <w:fldChar w:fldCharType="begin"/>
            </w:r>
            <w:r>
              <w:rPr>
                <w:noProof/>
                <w:webHidden/>
              </w:rPr>
              <w:instrText xml:space="preserve"> PAGEREF _Toc297807540 \h </w:instrText>
            </w:r>
            <w:r>
              <w:rPr>
                <w:noProof/>
                <w:webHidden/>
              </w:rPr>
            </w:r>
            <w:r>
              <w:rPr>
                <w:noProof/>
                <w:webHidden/>
              </w:rPr>
              <w:fldChar w:fldCharType="separate"/>
            </w:r>
            <w:r>
              <w:rPr>
                <w:noProof/>
                <w:webHidden/>
              </w:rPr>
              <w:t>28</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41" w:history="1">
            <w:r w:rsidRPr="00581632">
              <w:rPr>
                <w:rStyle w:val="Hyperlink"/>
                <w:noProof/>
                <w:lang w:eastAsia="pt-BR"/>
              </w:rPr>
              <w:t>4.</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Modelos de Misturas Gaussianas</w:t>
            </w:r>
            <w:r>
              <w:rPr>
                <w:noProof/>
                <w:webHidden/>
              </w:rPr>
              <w:tab/>
            </w:r>
            <w:r>
              <w:rPr>
                <w:noProof/>
                <w:webHidden/>
              </w:rPr>
              <w:fldChar w:fldCharType="begin"/>
            </w:r>
            <w:r>
              <w:rPr>
                <w:noProof/>
                <w:webHidden/>
              </w:rPr>
              <w:instrText xml:space="preserve"> PAGEREF _Toc297807541 \h </w:instrText>
            </w:r>
            <w:r>
              <w:rPr>
                <w:noProof/>
                <w:webHidden/>
              </w:rPr>
            </w:r>
            <w:r>
              <w:rPr>
                <w:noProof/>
                <w:webHidden/>
              </w:rPr>
              <w:fldChar w:fldCharType="separate"/>
            </w:r>
            <w:r>
              <w:rPr>
                <w:noProof/>
                <w:webHidden/>
              </w:rPr>
              <w:t>29</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42" w:history="1">
            <w:r w:rsidRPr="00581632">
              <w:rPr>
                <w:rStyle w:val="Hyperlink"/>
                <w:noProof/>
              </w:rPr>
              <w:t>4.1.</w:t>
            </w:r>
            <w:r>
              <w:rPr>
                <w:rFonts w:asciiTheme="minorHAnsi" w:eastAsiaTheme="minorEastAsia" w:hAnsiTheme="minorHAnsi" w:cstheme="minorBidi"/>
                <w:b w:val="0"/>
                <w:bCs w:val="0"/>
                <w:smallCaps w:val="0"/>
                <w:noProof/>
                <w:sz w:val="22"/>
                <w:lang w:eastAsia="pt-BR"/>
              </w:rPr>
              <w:tab/>
            </w:r>
            <w:r w:rsidRPr="00581632">
              <w:rPr>
                <w:rStyle w:val="Hyperlink"/>
                <w:noProof/>
              </w:rPr>
              <w:t>GMM para Reconhecimento de Locutor</w:t>
            </w:r>
            <w:r>
              <w:rPr>
                <w:noProof/>
                <w:webHidden/>
              </w:rPr>
              <w:tab/>
            </w:r>
            <w:r>
              <w:rPr>
                <w:noProof/>
                <w:webHidden/>
              </w:rPr>
              <w:fldChar w:fldCharType="begin"/>
            </w:r>
            <w:r>
              <w:rPr>
                <w:noProof/>
                <w:webHidden/>
              </w:rPr>
              <w:instrText xml:space="preserve"> PAGEREF _Toc297807542 \h </w:instrText>
            </w:r>
            <w:r>
              <w:rPr>
                <w:noProof/>
                <w:webHidden/>
              </w:rPr>
            </w:r>
            <w:r>
              <w:rPr>
                <w:noProof/>
                <w:webHidden/>
              </w:rPr>
              <w:fldChar w:fldCharType="separate"/>
            </w:r>
            <w:r>
              <w:rPr>
                <w:noProof/>
                <w:webHidden/>
              </w:rPr>
              <w:t>31</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43" w:history="1">
            <w:r w:rsidRPr="00581632">
              <w:rPr>
                <w:rStyle w:val="Hyperlink"/>
                <w:noProof/>
              </w:rPr>
              <w:t>4.1.1.</w:t>
            </w:r>
            <w:r>
              <w:rPr>
                <w:rFonts w:asciiTheme="minorHAnsi" w:eastAsiaTheme="minorEastAsia" w:hAnsiTheme="minorHAnsi" w:cstheme="minorBidi"/>
                <w:smallCaps w:val="0"/>
                <w:noProof/>
                <w:sz w:val="22"/>
                <w:lang w:eastAsia="pt-BR"/>
              </w:rPr>
              <w:tab/>
            </w:r>
            <w:r w:rsidRPr="00581632">
              <w:rPr>
                <w:rStyle w:val="Hyperlink"/>
                <w:noProof/>
              </w:rPr>
              <w:t>Treinamento</w:t>
            </w:r>
            <w:r>
              <w:rPr>
                <w:noProof/>
                <w:webHidden/>
              </w:rPr>
              <w:tab/>
            </w:r>
            <w:r>
              <w:rPr>
                <w:noProof/>
                <w:webHidden/>
              </w:rPr>
              <w:fldChar w:fldCharType="begin"/>
            </w:r>
            <w:r>
              <w:rPr>
                <w:noProof/>
                <w:webHidden/>
              </w:rPr>
              <w:instrText xml:space="preserve"> PAGEREF _Toc297807543 \h </w:instrText>
            </w:r>
            <w:r>
              <w:rPr>
                <w:noProof/>
                <w:webHidden/>
              </w:rPr>
            </w:r>
            <w:r>
              <w:rPr>
                <w:noProof/>
                <w:webHidden/>
              </w:rPr>
              <w:fldChar w:fldCharType="separate"/>
            </w:r>
            <w:r>
              <w:rPr>
                <w:noProof/>
                <w:webHidden/>
              </w:rPr>
              <w:t>31</w:t>
            </w:r>
            <w:r>
              <w:rPr>
                <w:noProof/>
                <w:webHidden/>
              </w:rPr>
              <w:fldChar w:fldCharType="end"/>
            </w:r>
          </w:hyperlink>
        </w:p>
        <w:p w:rsidR="00965040" w:rsidRDefault="00965040">
          <w:pPr>
            <w:pStyle w:val="Sumrio3"/>
            <w:tabs>
              <w:tab w:val="left" w:pos="949"/>
              <w:tab w:val="right" w:leader="dot" w:pos="8494"/>
            </w:tabs>
            <w:rPr>
              <w:rFonts w:asciiTheme="minorHAnsi" w:eastAsiaTheme="minorEastAsia" w:hAnsiTheme="minorHAnsi" w:cstheme="minorBidi"/>
              <w:smallCaps w:val="0"/>
              <w:noProof/>
              <w:sz w:val="22"/>
              <w:lang w:eastAsia="pt-BR"/>
            </w:rPr>
          </w:pPr>
          <w:hyperlink w:anchor="_Toc297807544" w:history="1">
            <w:r w:rsidRPr="00581632">
              <w:rPr>
                <w:rStyle w:val="Hyperlink"/>
                <w:noProof/>
              </w:rPr>
              <w:t>4.1.1.1.</w:t>
            </w:r>
            <w:r>
              <w:rPr>
                <w:rFonts w:asciiTheme="minorHAnsi" w:eastAsiaTheme="minorEastAsia" w:hAnsiTheme="minorHAnsi" w:cstheme="minorBidi"/>
                <w:smallCaps w:val="0"/>
                <w:noProof/>
                <w:sz w:val="22"/>
                <w:lang w:eastAsia="pt-BR"/>
              </w:rPr>
              <w:tab/>
            </w:r>
            <w:r w:rsidRPr="00581632">
              <w:rPr>
                <w:rStyle w:val="Hyperlink"/>
                <w:noProof/>
              </w:rPr>
              <w:t>Expectation-Maximization(EM)</w:t>
            </w:r>
            <w:r>
              <w:rPr>
                <w:noProof/>
                <w:webHidden/>
              </w:rPr>
              <w:tab/>
            </w:r>
            <w:r>
              <w:rPr>
                <w:noProof/>
                <w:webHidden/>
              </w:rPr>
              <w:fldChar w:fldCharType="begin"/>
            </w:r>
            <w:r>
              <w:rPr>
                <w:noProof/>
                <w:webHidden/>
              </w:rPr>
              <w:instrText xml:space="preserve"> PAGEREF _Toc297807544 \h </w:instrText>
            </w:r>
            <w:r>
              <w:rPr>
                <w:noProof/>
                <w:webHidden/>
              </w:rPr>
            </w:r>
            <w:r>
              <w:rPr>
                <w:noProof/>
                <w:webHidden/>
              </w:rPr>
              <w:fldChar w:fldCharType="separate"/>
            </w:r>
            <w:r>
              <w:rPr>
                <w:noProof/>
                <w:webHidden/>
              </w:rPr>
              <w:t>32</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45" w:history="1">
            <w:r w:rsidRPr="00581632">
              <w:rPr>
                <w:rStyle w:val="Hyperlink"/>
                <w:noProof/>
              </w:rPr>
              <w:t>4.1.2.</w:t>
            </w:r>
            <w:r>
              <w:rPr>
                <w:rFonts w:asciiTheme="minorHAnsi" w:eastAsiaTheme="minorEastAsia" w:hAnsiTheme="minorHAnsi" w:cstheme="minorBidi"/>
                <w:smallCaps w:val="0"/>
                <w:noProof/>
                <w:sz w:val="22"/>
                <w:lang w:eastAsia="pt-BR"/>
              </w:rPr>
              <w:tab/>
            </w:r>
            <w:r w:rsidRPr="00581632">
              <w:rPr>
                <w:rStyle w:val="Hyperlink"/>
                <w:noProof/>
              </w:rPr>
              <w:t>Identificação com GMM</w:t>
            </w:r>
            <w:r>
              <w:rPr>
                <w:noProof/>
                <w:webHidden/>
              </w:rPr>
              <w:tab/>
            </w:r>
            <w:r>
              <w:rPr>
                <w:noProof/>
                <w:webHidden/>
              </w:rPr>
              <w:fldChar w:fldCharType="begin"/>
            </w:r>
            <w:r>
              <w:rPr>
                <w:noProof/>
                <w:webHidden/>
              </w:rPr>
              <w:instrText xml:space="preserve"> PAGEREF _Toc297807545 \h </w:instrText>
            </w:r>
            <w:r>
              <w:rPr>
                <w:noProof/>
                <w:webHidden/>
              </w:rPr>
            </w:r>
            <w:r>
              <w:rPr>
                <w:noProof/>
                <w:webHidden/>
              </w:rPr>
              <w:fldChar w:fldCharType="separate"/>
            </w:r>
            <w:r>
              <w:rPr>
                <w:noProof/>
                <w:webHidden/>
              </w:rPr>
              <w:t>33</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46" w:history="1">
            <w:r w:rsidRPr="00581632">
              <w:rPr>
                <w:rStyle w:val="Hyperlink"/>
                <w:noProof/>
              </w:rPr>
              <w:t>4.1.3.</w:t>
            </w:r>
            <w:r>
              <w:rPr>
                <w:rFonts w:asciiTheme="minorHAnsi" w:eastAsiaTheme="minorEastAsia" w:hAnsiTheme="minorHAnsi" w:cstheme="minorBidi"/>
                <w:smallCaps w:val="0"/>
                <w:noProof/>
                <w:sz w:val="22"/>
                <w:lang w:eastAsia="pt-BR"/>
              </w:rPr>
              <w:tab/>
            </w:r>
            <w:r w:rsidRPr="00581632">
              <w:rPr>
                <w:rStyle w:val="Hyperlink"/>
                <w:noProof/>
              </w:rPr>
              <w:t>Verificação com GMM</w:t>
            </w:r>
            <w:r>
              <w:rPr>
                <w:noProof/>
                <w:webHidden/>
              </w:rPr>
              <w:tab/>
            </w:r>
            <w:r>
              <w:rPr>
                <w:noProof/>
                <w:webHidden/>
              </w:rPr>
              <w:fldChar w:fldCharType="begin"/>
            </w:r>
            <w:r>
              <w:rPr>
                <w:noProof/>
                <w:webHidden/>
              </w:rPr>
              <w:instrText xml:space="preserve"> PAGEREF _Toc297807546 \h </w:instrText>
            </w:r>
            <w:r>
              <w:rPr>
                <w:noProof/>
                <w:webHidden/>
              </w:rPr>
            </w:r>
            <w:r>
              <w:rPr>
                <w:noProof/>
                <w:webHidden/>
              </w:rPr>
              <w:fldChar w:fldCharType="separate"/>
            </w:r>
            <w:r>
              <w:rPr>
                <w:noProof/>
                <w:webHidden/>
              </w:rPr>
              <w:t>33</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47" w:history="1">
            <w:r w:rsidRPr="00581632">
              <w:rPr>
                <w:rStyle w:val="Hyperlink"/>
                <w:noProof/>
                <w:lang w:eastAsia="pt-BR"/>
              </w:rPr>
              <w:t>5.</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O Sistema de Identificação de Locutor</w:t>
            </w:r>
            <w:r>
              <w:rPr>
                <w:noProof/>
                <w:webHidden/>
              </w:rPr>
              <w:tab/>
            </w:r>
            <w:r>
              <w:rPr>
                <w:noProof/>
                <w:webHidden/>
              </w:rPr>
              <w:fldChar w:fldCharType="begin"/>
            </w:r>
            <w:r>
              <w:rPr>
                <w:noProof/>
                <w:webHidden/>
              </w:rPr>
              <w:instrText xml:space="preserve"> PAGEREF _Toc297807547 \h </w:instrText>
            </w:r>
            <w:r>
              <w:rPr>
                <w:noProof/>
                <w:webHidden/>
              </w:rPr>
            </w:r>
            <w:r>
              <w:rPr>
                <w:noProof/>
                <w:webHidden/>
              </w:rPr>
              <w:fldChar w:fldCharType="separate"/>
            </w:r>
            <w:r>
              <w:rPr>
                <w:noProof/>
                <w:webHidden/>
              </w:rPr>
              <w:t>36</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48" w:history="1">
            <w:r w:rsidRPr="00581632">
              <w:rPr>
                <w:rStyle w:val="Hyperlink"/>
                <w:noProof/>
                <w:lang w:eastAsia="pt-BR"/>
              </w:rPr>
              <w:t>5.1.</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VAD</w:t>
            </w:r>
            <w:r>
              <w:rPr>
                <w:noProof/>
                <w:webHidden/>
              </w:rPr>
              <w:tab/>
            </w:r>
            <w:r>
              <w:rPr>
                <w:noProof/>
                <w:webHidden/>
              </w:rPr>
              <w:fldChar w:fldCharType="begin"/>
            </w:r>
            <w:r>
              <w:rPr>
                <w:noProof/>
                <w:webHidden/>
              </w:rPr>
              <w:instrText xml:space="preserve"> PAGEREF _Toc297807548 \h </w:instrText>
            </w:r>
            <w:r>
              <w:rPr>
                <w:noProof/>
                <w:webHidden/>
              </w:rPr>
            </w:r>
            <w:r>
              <w:rPr>
                <w:noProof/>
                <w:webHidden/>
              </w:rPr>
              <w:fldChar w:fldCharType="separate"/>
            </w:r>
            <w:r>
              <w:rPr>
                <w:noProof/>
                <w:webHidden/>
              </w:rPr>
              <w:t>36</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49" w:history="1">
            <w:r w:rsidRPr="00581632">
              <w:rPr>
                <w:rStyle w:val="Hyperlink"/>
                <w:noProof/>
                <w:lang w:eastAsia="pt-BR"/>
              </w:rPr>
              <w:t>5.2.</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MFCC + LogEnergy</w:t>
            </w:r>
            <w:r>
              <w:rPr>
                <w:noProof/>
                <w:webHidden/>
              </w:rPr>
              <w:tab/>
            </w:r>
            <w:r>
              <w:rPr>
                <w:noProof/>
                <w:webHidden/>
              </w:rPr>
              <w:fldChar w:fldCharType="begin"/>
            </w:r>
            <w:r>
              <w:rPr>
                <w:noProof/>
                <w:webHidden/>
              </w:rPr>
              <w:instrText xml:space="preserve"> PAGEREF _Toc297807549 \h </w:instrText>
            </w:r>
            <w:r>
              <w:rPr>
                <w:noProof/>
                <w:webHidden/>
              </w:rPr>
            </w:r>
            <w:r>
              <w:rPr>
                <w:noProof/>
                <w:webHidden/>
              </w:rPr>
              <w:fldChar w:fldCharType="separate"/>
            </w:r>
            <w:r>
              <w:rPr>
                <w:noProof/>
                <w:webHidden/>
              </w:rPr>
              <w:t>36</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50" w:history="1">
            <w:r w:rsidRPr="00581632">
              <w:rPr>
                <w:rStyle w:val="Hyperlink"/>
                <w:noProof/>
                <w:lang w:eastAsia="pt-BR"/>
              </w:rPr>
              <w:t>5.3.</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Algoritmo EM</w:t>
            </w:r>
            <w:r>
              <w:rPr>
                <w:noProof/>
                <w:webHidden/>
              </w:rPr>
              <w:tab/>
            </w:r>
            <w:r>
              <w:rPr>
                <w:noProof/>
                <w:webHidden/>
              </w:rPr>
              <w:fldChar w:fldCharType="begin"/>
            </w:r>
            <w:r>
              <w:rPr>
                <w:noProof/>
                <w:webHidden/>
              </w:rPr>
              <w:instrText xml:space="preserve"> PAGEREF _Toc297807550 \h </w:instrText>
            </w:r>
            <w:r>
              <w:rPr>
                <w:noProof/>
                <w:webHidden/>
              </w:rPr>
            </w:r>
            <w:r>
              <w:rPr>
                <w:noProof/>
                <w:webHidden/>
              </w:rPr>
              <w:fldChar w:fldCharType="separate"/>
            </w:r>
            <w:r>
              <w:rPr>
                <w:noProof/>
                <w:webHidden/>
              </w:rPr>
              <w:t>37</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51" w:history="1">
            <w:r w:rsidRPr="00581632">
              <w:rPr>
                <w:rStyle w:val="Hyperlink"/>
                <w:noProof/>
              </w:rPr>
              <w:t>5.3.1.</w:t>
            </w:r>
            <w:r>
              <w:rPr>
                <w:rFonts w:asciiTheme="minorHAnsi" w:eastAsiaTheme="minorEastAsia" w:hAnsiTheme="minorHAnsi" w:cstheme="minorBidi"/>
                <w:smallCaps w:val="0"/>
                <w:noProof/>
                <w:sz w:val="22"/>
                <w:lang w:eastAsia="pt-BR"/>
              </w:rPr>
              <w:tab/>
            </w:r>
            <w:r w:rsidRPr="00581632">
              <w:rPr>
                <w:rStyle w:val="Hyperlink"/>
                <w:noProof/>
              </w:rPr>
              <w:t>Inicialização</w:t>
            </w:r>
            <w:r>
              <w:rPr>
                <w:noProof/>
                <w:webHidden/>
              </w:rPr>
              <w:tab/>
            </w:r>
            <w:r>
              <w:rPr>
                <w:noProof/>
                <w:webHidden/>
              </w:rPr>
              <w:fldChar w:fldCharType="begin"/>
            </w:r>
            <w:r>
              <w:rPr>
                <w:noProof/>
                <w:webHidden/>
              </w:rPr>
              <w:instrText xml:space="preserve"> PAGEREF _Toc297807551 \h </w:instrText>
            </w:r>
            <w:r>
              <w:rPr>
                <w:noProof/>
                <w:webHidden/>
              </w:rPr>
            </w:r>
            <w:r>
              <w:rPr>
                <w:noProof/>
                <w:webHidden/>
              </w:rPr>
              <w:fldChar w:fldCharType="separate"/>
            </w:r>
            <w:r>
              <w:rPr>
                <w:noProof/>
                <w:webHidden/>
              </w:rPr>
              <w:t>37</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52" w:history="1">
            <w:r w:rsidRPr="00581632">
              <w:rPr>
                <w:rStyle w:val="Hyperlink"/>
                <w:noProof/>
                <w:lang w:eastAsia="pt-BR"/>
              </w:rPr>
              <w:t>5.3.2.</w:t>
            </w:r>
            <w:r>
              <w:rPr>
                <w:rFonts w:asciiTheme="minorHAnsi" w:eastAsiaTheme="minorEastAsia" w:hAnsiTheme="minorHAnsi" w:cstheme="minorBidi"/>
                <w:smallCaps w:val="0"/>
                <w:noProof/>
                <w:sz w:val="22"/>
                <w:lang w:eastAsia="pt-BR"/>
              </w:rPr>
              <w:tab/>
            </w:r>
            <w:r w:rsidRPr="00581632">
              <w:rPr>
                <w:rStyle w:val="Hyperlink"/>
                <w:noProof/>
                <w:lang w:eastAsia="pt-BR"/>
              </w:rPr>
              <w:t>Critério de parada</w:t>
            </w:r>
            <w:r>
              <w:rPr>
                <w:noProof/>
                <w:webHidden/>
              </w:rPr>
              <w:tab/>
            </w:r>
            <w:r>
              <w:rPr>
                <w:noProof/>
                <w:webHidden/>
              </w:rPr>
              <w:fldChar w:fldCharType="begin"/>
            </w:r>
            <w:r>
              <w:rPr>
                <w:noProof/>
                <w:webHidden/>
              </w:rPr>
              <w:instrText xml:space="preserve"> PAGEREF _Toc297807552 \h </w:instrText>
            </w:r>
            <w:r>
              <w:rPr>
                <w:noProof/>
                <w:webHidden/>
              </w:rPr>
            </w:r>
            <w:r>
              <w:rPr>
                <w:noProof/>
                <w:webHidden/>
              </w:rPr>
              <w:fldChar w:fldCharType="separate"/>
            </w:r>
            <w:r>
              <w:rPr>
                <w:noProof/>
                <w:webHidden/>
              </w:rPr>
              <w:t>38</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53" w:history="1">
            <w:r w:rsidRPr="00581632">
              <w:rPr>
                <w:rStyle w:val="Hyperlink"/>
                <w:noProof/>
                <w:lang w:eastAsia="pt-BR"/>
              </w:rPr>
              <w:t>6.</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Experimentos e Resultados</w:t>
            </w:r>
            <w:r>
              <w:rPr>
                <w:noProof/>
                <w:webHidden/>
              </w:rPr>
              <w:tab/>
            </w:r>
            <w:r>
              <w:rPr>
                <w:noProof/>
                <w:webHidden/>
              </w:rPr>
              <w:fldChar w:fldCharType="begin"/>
            </w:r>
            <w:r>
              <w:rPr>
                <w:noProof/>
                <w:webHidden/>
              </w:rPr>
              <w:instrText xml:space="preserve"> PAGEREF _Toc297807553 \h </w:instrText>
            </w:r>
            <w:r>
              <w:rPr>
                <w:noProof/>
                <w:webHidden/>
              </w:rPr>
            </w:r>
            <w:r>
              <w:rPr>
                <w:noProof/>
                <w:webHidden/>
              </w:rPr>
              <w:fldChar w:fldCharType="separate"/>
            </w:r>
            <w:r>
              <w:rPr>
                <w:noProof/>
                <w:webHidden/>
              </w:rPr>
              <w:t>39</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54" w:history="1">
            <w:r w:rsidRPr="00581632">
              <w:rPr>
                <w:rStyle w:val="Hyperlink"/>
                <w:noProof/>
                <w:lang w:eastAsia="pt-BR"/>
              </w:rPr>
              <w:t>6.1.</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Base de dados</w:t>
            </w:r>
            <w:r>
              <w:rPr>
                <w:noProof/>
                <w:webHidden/>
              </w:rPr>
              <w:tab/>
            </w:r>
            <w:r>
              <w:rPr>
                <w:noProof/>
                <w:webHidden/>
              </w:rPr>
              <w:fldChar w:fldCharType="begin"/>
            </w:r>
            <w:r>
              <w:rPr>
                <w:noProof/>
                <w:webHidden/>
              </w:rPr>
              <w:instrText xml:space="preserve"> PAGEREF _Toc297807554 \h </w:instrText>
            </w:r>
            <w:r>
              <w:rPr>
                <w:noProof/>
                <w:webHidden/>
              </w:rPr>
            </w:r>
            <w:r>
              <w:rPr>
                <w:noProof/>
                <w:webHidden/>
              </w:rPr>
              <w:fldChar w:fldCharType="separate"/>
            </w:r>
            <w:r>
              <w:rPr>
                <w:noProof/>
                <w:webHidden/>
              </w:rPr>
              <w:t>39</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55" w:history="1">
            <w:r w:rsidRPr="00581632">
              <w:rPr>
                <w:rStyle w:val="Hyperlink"/>
                <w:noProof/>
                <w:lang w:eastAsia="pt-BR"/>
              </w:rPr>
              <w:t>6.1.1.</w:t>
            </w:r>
            <w:r>
              <w:rPr>
                <w:rFonts w:asciiTheme="minorHAnsi" w:eastAsiaTheme="minorEastAsia" w:hAnsiTheme="minorHAnsi" w:cstheme="minorBidi"/>
                <w:smallCaps w:val="0"/>
                <w:noProof/>
                <w:sz w:val="22"/>
                <w:lang w:eastAsia="pt-BR"/>
              </w:rPr>
              <w:tab/>
            </w:r>
            <w:r w:rsidRPr="00581632">
              <w:rPr>
                <w:rStyle w:val="Hyperlink"/>
                <w:noProof/>
                <w:lang w:eastAsia="pt-BR"/>
              </w:rPr>
              <w:t>ELSDSR</w:t>
            </w:r>
            <w:r>
              <w:rPr>
                <w:noProof/>
                <w:webHidden/>
              </w:rPr>
              <w:tab/>
            </w:r>
            <w:r>
              <w:rPr>
                <w:noProof/>
                <w:webHidden/>
              </w:rPr>
              <w:fldChar w:fldCharType="begin"/>
            </w:r>
            <w:r>
              <w:rPr>
                <w:noProof/>
                <w:webHidden/>
              </w:rPr>
              <w:instrText xml:space="preserve"> PAGEREF _Toc297807555 \h </w:instrText>
            </w:r>
            <w:r>
              <w:rPr>
                <w:noProof/>
                <w:webHidden/>
              </w:rPr>
            </w:r>
            <w:r>
              <w:rPr>
                <w:noProof/>
                <w:webHidden/>
              </w:rPr>
              <w:fldChar w:fldCharType="separate"/>
            </w:r>
            <w:r>
              <w:rPr>
                <w:noProof/>
                <w:webHidden/>
              </w:rPr>
              <w:t>39</w:t>
            </w:r>
            <w:r>
              <w:rPr>
                <w:noProof/>
                <w:webHidden/>
              </w:rPr>
              <w:fldChar w:fldCharType="end"/>
            </w:r>
          </w:hyperlink>
        </w:p>
        <w:p w:rsidR="00965040" w:rsidRDefault="00965040">
          <w:pPr>
            <w:pStyle w:val="Sumrio3"/>
            <w:tabs>
              <w:tab w:val="left" w:pos="820"/>
              <w:tab w:val="right" w:leader="dot" w:pos="8494"/>
            </w:tabs>
            <w:rPr>
              <w:rFonts w:asciiTheme="minorHAnsi" w:eastAsiaTheme="minorEastAsia" w:hAnsiTheme="minorHAnsi" w:cstheme="minorBidi"/>
              <w:smallCaps w:val="0"/>
              <w:noProof/>
              <w:sz w:val="22"/>
              <w:lang w:eastAsia="pt-BR"/>
            </w:rPr>
          </w:pPr>
          <w:hyperlink w:anchor="_Toc297807556" w:history="1">
            <w:r w:rsidRPr="00581632">
              <w:rPr>
                <w:rStyle w:val="Hyperlink"/>
                <w:rFonts w:ascii="Arial" w:hAnsi="Arial" w:cs="Arial"/>
                <w:noProof/>
                <w:lang w:val="en-US"/>
              </w:rPr>
              <w:t>6.1.2.</w:t>
            </w:r>
            <w:r>
              <w:rPr>
                <w:rFonts w:asciiTheme="minorHAnsi" w:eastAsiaTheme="minorEastAsia" w:hAnsiTheme="minorHAnsi" w:cstheme="minorBidi"/>
                <w:smallCaps w:val="0"/>
                <w:noProof/>
                <w:sz w:val="22"/>
                <w:lang w:eastAsia="pt-BR"/>
              </w:rPr>
              <w:tab/>
            </w:r>
            <w:r w:rsidRPr="00581632">
              <w:rPr>
                <w:rStyle w:val="Hyperlink"/>
                <w:rFonts w:ascii="Arial" w:hAnsi="Arial" w:cs="Arial"/>
                <w:noProof/>
                <w:lang w:val="en-US"/>
              </w:rPr>
              <w:t>MIT</w:t>
            </w:r>
            <w:r>
              <w:rPr>
                <w:noProof/>
                <w:webHidden/>
              </w:rPr>
              <w:tab/>
            </w:r>
            <w:r>
              <w:rPr>
                <w:noProof/>
                <w:webHidden/>
              </w:rPr>
              <w:fldChar w:fldCharType="begin"/>
            </w:r>
            <w:r>
              <w:rPr>
                <w:noProof/>
                <w:webHidden/>
              </w:rPr>
              <w:instrText xml:space="preserve"> PAGEREF _Toc297807556 \h </w:instrText>
            </w:r>
            <w:r>
              <w:rPr>
                <w:noProof/>
                <w:webHidden/>
              </w:rPr>
            </w:r>
            <w:r>
              <w:rPr>
                <w:noProof/>
                <w:webHidden/>
              </w:rPr>
              <w:fldChar w:fldCharType="separate"/>
            </w:r>
            <w:r>
              <w:rPr>
                <w:noProof/>
                <w:webHidden/>
              </w:rPr>
              <w:t>41</w:t>
            </w:r>
            <w:r>
              <w:rPr>
                <w:noProof/>
                <w:webHidden/>
              </w:rPr>
              <w:fldChar w:fldCharType="end"/>
            </w:r>
          </w:hyperlink>
        </w:p>
        <w:p w:rsidR="00965040" w:rsidRDefault="00965040">
          <w:pPr>
            <w:pStyle w:val="Sumrio2"/>
            <w:tabs>
              <w:tab w:val="left" w:pos="591"/>
              <w:tab w:val="right" w:leader="dot" w:pos="8494"/>
            </w:tabs>
            <w:rPr>
              <w:rFonts w:asciiTheme="minorHAnsi" w:eastAsiaTheme="minorEastAsia" w:hAnsiTheme="minorHAnsi" w:cstheme="minorBidi"/>
              <w:b w:val="0"/>
              <w:bCs w:val="0"/>
              <w:smallCaps w:val="0"/>
              <w:noProof/>
              <w:sz w:val="22"/>
              <w:lang w:eastAsia="pt-BR"/>
            </w:rPr>
          </w:pPr>
          <w:hyperlink w:anchor="_Toc297807557" w:history="1">
            <w:r w:rsidRPr="00581632">
              <w:rPr>
                <w:rStyle w:val="Hyperlink"/>
                <w:noProof/>
                <w:lang w:eastAsia="pt-BR"/>
              </w:rPr>
              <w:t>6.2.</w:t>
            </w:r>
            <w:r>
              <w:rPr>
                <w:rFonts w:asciiTheme="minorHAnsi" w:eastAsiaTheme="minorEastAsia" w:hAnsiTheme="minorHAnsi" w:cstheme="minorBidi"/>
                <w:b w:val="0"/>
                <w:bCs w:val="0"/>
                <w:smallCaps w:val="0"/>
                <w:noProof/>
                <w:sz w:val="22"/>
                <w:lang w:eastAsia="pt-BR"/>
              </w:rPr>
              <w:tab/>
            </w:r>
            <w:r w:rsidRPr="00581632">
              <w:rPr>
                <w:rStyle w:val="Hyperlink"/>
                <w:noProof/>
                <w:lang w:eastAsia="pt-BR"/>
              </w:rPr>
              <w:t>Experimentos</w:t>
            </w:r>
            <w:r>
              <w:rPr>
                <w:noProof/>
                <w:webHidden/>
              </w:rPr>
              <w:tab/>
            </w:r>
            <w:r>
              <w:rPr>
                <w:noProof/>
                <w:webHidden/>
              </w:rPr>
              <w:fldChar w:fldCharType="begin"/>
            </w:r>
            <w:r>
              <w:rPr>
                <w:noProof/>
                <w:webHidden/>
              </w:rPr>
              <w:instrText xml:space="preserve"> PAGEREF _Toc297807557 \h </w:instrText>
            </w:r>
            <w:r>
              <w:rPr>
                <w:noProof/>
                <w:webHidden/>
              </w:rPr>
            </w:r>
            <w:r>
              <w:rPr>
                <w:noProof/>
                <w:webHidden/>
              </w:rPr>
              <w:fldChar w:fldCharType="separate"/>
            </w:r>
            <w:r>
              <w:rPr>
                <w:noProof/>
                <w:webHidden/>
              </w:rPr>
              <w:t>43</w:t>
            </w:r>
            <w:r>
              <w:rPr>
                <w:noProof/>
                <w:webHidden/>
              </w:rPr>
              <w:fldChar w:fldCharType="end"/>
            </w:r>
          </w:hyperlink>
        </w:p>
        <w:p w:rsidR="00965040" w:rsidRDefault="00965040">
          <w:pPr>
            <w:pStyle w:val="Sumrio3"/>
            <w:tabs>
              <w:tab w:val="left" w:pos="767"/>
              <w:tab w:val="right" w:leader="dot" w:pos="8494"/>
            </w:tabs>
            <w:rPr>
              <w:rFonts w:asciiTheme="minorHAnsi" w:eastAsiaTheme="minorEastAsia" w:hAnsiTheme="minorHAnsi" w:cstheme="minorBidi"/>
              <w:smallCaps w:val="0"/>
              <w:noProof/>
              <w:sz w:val="22"/>
              <w:lang w:eastAsia="pt-BR"/>
            </w:rPr>
          </w:pPr>
          <w:hyperlink w:anchor="_Toc297807558" w:history="1">
            <w:r w:rsidRPr="00581632">
              <w:rPr>
                <w:rStyle w:val="Hyperlink"/>
                <w:noProof/>
                <w:lang w:eastAsia="pt-BR"/>
              </w:rPr>
              <w:t>6.2.1.</w:t>
            </w:r>
            <w:r>
              <w:rPr>
                <w:rFonts w:asciiTheme="minorHAnsi" w:eastAsiaTheme="minorEastAsia" w:hAnsiTheme="minorHAnsi" w:cstheme="minorBidi"/>
                <w:smallCaps w:val="0"/>
                <w:noProof/>
                <w:sz w:val="22"/>
                <w:lang w:eastAsia="pt-BR"/>
              </w:rPr>
              <w:tab/>
            </w:r>
            <w:r w:rsidRPr="00581632">
              <w:rPr>
                <w:rStyle w:val="Hyperlink"/>
                <w:noProof/>
                <w:lang w:eastAsia="pt-BR"/>
              </w:rPr>
              <w:t>ELSDSR</w:t>
            </w:r>
            <w:r>
              <w:rPr>
                <w:noProof/>
                <w:webHidden/>
              </w:rPr>
              <w:tab/>
            </w:r>
            <w:r>
              <w:rPr>
                <w:noProof/>
                <w:webHidden/>
              </w:rPr>
              <w:fldChar w:fldCharType="begin"/>
            </w:r>
            <w:r>
              <w:rPr>
                <w:noProof/>
                <w:webHidden/>
              </w:rPr>
              <w:instrText xml:space="preserve"> PAGEREF _Toc297807558 \h </w:instrText>
            </w:r>
            <w:r>
              <w:rPr>
                <w:noProof/>
                <w:webHidden/>
              </w:rPr>
            </w:r>
            <w:r>
              <w:rPr>
                <w:noProof/>
                <w:webHidden/>
              </w:rPr>
              <w:fldChar w:fldCharType="separate"/>
            </w:r>
            <w:r>
              <w:rPr>
                <w:noProof/>
                <w:webHidden/>
              </w:rPr>
              <w:t>43</w:t>
            </w:r>
            <w:r>
              <w:rPr>
                <w:noProof/>
                <w:webHidden/>
              </w:rPr>
              <w:fldChar w:fldCharType="end"/>
            </w:r>
          </w:hyperlink>
        </w:p>
        <w:p w:rsidR="00965040" w:rsidRDefault="00965040">
          <w:pPr>
            <w:pStyle w:val="Sumrio2"/>
            <w:tabs>
              <w:tab w:val="left" w:pos="777"/>
              <w:tab w:val="right" w:leader="dot" w:pos="8494"/>
            </w:tabs>
            <w:rPr>
              <w:rFonts w:asciiTheme="minorHAnsi" w:eastAsiaTheme="minorEastAsia" w:hAnsiTheme="minorHAnsi" w:cstheme="minorBidi"/>
              <w:b w:val="0"/>
              <w:bCs w:val="0"/>
              <w:smallCaps w:val="0"/>
              <w:noProof/>
              <w:sz w:val="22"/>
              <w:lang w:eastAsia="pt-BR"/>
            </w:rPr>
          </w:pPr>
          <w:hyperlink w:anchor="_Toc297807559" w:history="1">
            <w:r w:rsidRPr="00581632">
              <w:rPr>
                <w:rStyle w:val="Hyperlink"/>
                <w:rFonts w:eastAsia="Arial"/>
                <w:noProof/>
              </w:rPr>
              <w:t>6.2.2.</w:t>
            </w:r>
            <w:r>
              <w:rPr>
                <w:rFonts w:asciiTheme="minorHAnsi" w:eastAsiaTheme="minorEastAsia" w:hAnsiTheme="minorHAnsi" w:cstheme="minorBidi"/>
                <w:b w:val="0"/>
                <w:bCs w:val="0"/>
                <w:smallCaps w:val="0"/>
                <w:noProof/>
                <w:sz w:val="22"/>
                <w:lang w:eastAsia="pt-BR"/>
              </w:rPr>
              <w:tab/>
            </w:r>
            <w:r w:rsidRPr="00581632">
              <w:rPr>
                <w:rStyle w:val="Hyperlink"/>
                <w:rFonts w:eastAsia="Arial"/>
                <w:noProof/>
              </w:rPr>
              <w:t>MIT</w:t>
            </w:r>
            <w:r>
              <w:rPr>
                <w:noProof/>
                <w:webHidden/>
              </w:rPr>
              <w:tab/>
            </w:r>
            <w:r>
              <w:rPr>
                <w:noProof/>
                <w:webHidden/>
              </w:rPr>
              <w:fldChar w:fldCharType="begin"/>
            </w:r>
            <w:r>
              <w:rPr>
                <w:noProof/>
                <w:webHidden/>
              </w:rPr>
              <w:instrText xml:space="preserve"> PAGEREF _Toc297807559 \h </w:instrText>
            </w:r>
            <w:r>
              <w:rPr>
                <w:noProof/>
                <w:webHidden/>
              </w:rPr>
            </w:r>
            <w:r>
              <w:rPr>
                <w:noProof/>
                <w:webHidden/>
              </w:rPr>
              <w:fldChar w:fldCharType="separate"/>
            </w:r>
            <w:r>
              <w:rPr>
                <w:noProof/>
                <w:webHidden/>
              </w:rPr>
              <w:t>46</w:t>
            </w:r>
            <w:r>
              <w:rPr>
                <w:noProof/>
                <w:webHidden/>
              </w:rPr>
              <w:fldChar w:fldCharType="end"/>
            </w:r>
          </w:hyperlink>
        </w:p>
        <w:p w:rsidR="00965040" w:rsidRDefault="00965040">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97807560" w:history="1">
            <w:r w:rsidRPr="00581632">
              <w:rPr>
                <w:rStyle w:val="Hyperlink"/>
                <w:noProof/>
                <w:lang w:eastAsia="pt-BR"/>
              </w:rPr>
              <w:t>7.</w:t>
            </w:r>
            <w:r>
              <w:rPr>
                <w:rFonts w:asciiTheme="minorHAnsi" w:eastAsiaTheme="minorEastAsia" w:hAnsiTheme="minorHAnsi" w:cstheme="minorBidi"/>
                <w:b w:val="0"/>
                <w:bCs w:val="0"/>
                <w:caps w:val="0"/>
                <w:noProof/>
                <w:sz w:val="22"/>
                <w:u w:val="none"/>
                <w:lang w:eastAsia="pt-BR"/>
              </w:rPr>
              <w:tab/>
            </w:r>
            <w:r w:rsidRPr="00581632">
              <w:rPr>
                <w:rStyle w:val="Hyperlink"/>
                <w:noProof/>
                <w:lang w:eastAsia="pt-BR"/>
              </w:rPr>
              <w:t>Conclusão e Trabalhos Futuros</w:t>
            </w:r>
            <w:r>
              <w:rPr>
                <w:noProof/>
                <w:webHidden/>
              </w:rPr>
              <w:tab/>
            </w:r>
            <w:r>
              <w:rPr>
                <w:noProof/>
                <w:webHidden/>
              </w:rPr>
              <w:fldChar w:fldCharType="begin"/>
            </w:r>
            <w:r>
              <w:rPr>
                <w:noProof/>
                <w:webHidden/>
              </w:rPr>
              <w:instrText xml:space="preserve"> PAGEREF _Toc297807560 \h </w:instrText>
            </w:r>
            <w:r>
              <w:rPr>
                <w:noProof/>
                <w:webHidden/>
              </w:rPr>
            </w:r>
            <w:r>
              <w:rPr>
                <w:noProof/>
                <w:webHidden/>
              </w:rPr>
              <w:fldChar w:fldCharType="separate"/>
            </w:r>
            <w:r>
              <w:rPr>
                <w:noProof/>
                <w:webHidden/>
              </w:rPr>
              <w:t>48</w:t>
            </w:r>
            <w:r>
              <w:rPr>
                <w:noProof/>
                <w:webHidden/>
              </w:rPr>
              <w:fldChar w:fldCharType="end"/>
            </w:r>
          </w:hyperlink>
        </w:p>
        <w:p w:rsidR="00965040" w:rsidRDefault="00965040">
          <w:pPr>
            <w:pStyle w:val="Sumrio1"/>
            <w:tabs>
              <w:tab w:val="right" w:leader="dot" w:pos="8494"/>
            </w:tabs>
            <w:rPr>
              <w:rFonts w:asciiTheme="minorHAnsi" w:eastAsiaTheme="minorEastAsia" w:hAnsiTheme="minorHAnsi" w:cstheme="minorBidi"/>
              <w:b w:val="0"/>
              <w:bCs w:val="0"/>
              <w:caps w:val="0"/>
              <w:noProof/>
              <w:sz w:val="22"/>
              <w:u w:val="none"/>
              <w:lang w:eastAsia="pt-BR"/>
            </w:rPr>
          </w:pPr>
          <w:hyperlink w:anchor="_Toc297807561" w:history="1">
            <w:r w:rsidRPr="00581632">
              <w:rPr>
                <w:rStyle w:val="Hyperlink"/>
                <w:noProof/>
                <w:lang w:val="en-US" w:eastAsia="pt-BR"/>
              </w:rPr>
              <w:t>Referências</w:t>
            </w:r>
            <w:r>
              <w:rPr>
                <w:noProof/>
                <w:webHidden/>
              </w:rPr>
              <w:tab/>
            </w:r>
            <w:r>
              <w:rPr>
                <w:noProof/>
                <w:webHidden/>
              </w:rPr>
              <w:fldChar w:fldCharType="begin"/>
            </w:r>
            <w:r>
              <w:rPr>
                <w:noProof/>
                <w:webHidden/>
              </w:rPr>
              <w:instrText xml:space="preserve"> PAGEREF _Toc297807561 \h </w:instrText>
            </w:r>
            <w:r>
              <w:rPr>
                <w:noProof/>
                <w:webHidden/>
              </w:rPr>
            </w:r>
            <w:r>
              <w:rPr>
                <w:noProof/>
                <w:webHidden/>
              </w:rPr>
              <w:fldChar w:fldCharType="separate"/>
            </w:r>
            <w:r>
              <w:rPr>
                <w:noProof/>
                <w:webHidden/>
              </w:rPr>
              <w:t>49</w:t>
            </w:r>
            <w:r>
              <w:rPr>
                <w:noProof/>
                <w:webHidden/>
              </w:rPr>
              <w:fldChar w:fldCharType="end"/>
            </w:r>
          </w:hyperlink>
        </w:p>
        <w:p w:rsidR="00965040" w:rsidRDefault="00965040">
          <w:pPr>
            <w:pStyle w:val="Sumrio1"/>
            <w:tabs>
              <w:tab w:val="right" w:leader="dot" w:pos="8494"/>
            </w:tabs>
            <w:rPr>
              <w:rFonts w:asciiTheme="minorHAnsi" w:eastAsiaTheme="minorEastAsia" w:hAnsiTheme="minorHAnsi" w:cstheme="minorBidi"/>
              <w:b w:val="0"/>
              <w:bCs w:val="0"/>
              <w:caps w:val="0"/>
              <w:noProof/>
              <w:sz w:val="22"/>
              <w:u w:val="none"/>
              <w:lang w:eastAsia="pt-BR"/>
            </w:rPr>
          </w:pPr>
          <w:hyperlink w:anchor="_Toc297807562" w:history="1">
            <w:r w:rsidRPr="00581632">
              <w:rPr>
                <w:rStyle w:val="Hyperlink"/>
                <w:noProof/>
                <w:lang w:eastAsia="pt-BR"/>
              </w:rPr>
              <w:t>APÊNDICE A – Textos de Treinamento e Testes ELSDSR</w:t>
            </w:r>
            <w:r>
              <w:rPr>
                <w:noProof/>
                <w:webHidden/>
              </w:rPr>
              <w:tab/>
            </w:r>
            <w:r>
              <w:rPr>
                <w:noProof/>
                <w:webHidden/>
              </w:rPr>
              <w:fldChar w:fldCharType="begin"/>
            </w:r>
            <w:r>
              <w:rPr>
                <w:noProof/>
                <w:webHidden/>
              </w:rPr>
              <w:instrText xml:space="preserve"> PAGEREF _Toc297807562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97807563" w:history="1">
            <w:r w:rsidRPr="00581632">
              <w:rPr>
                <w:rStyle w:val="Hyperlink"/>
                <w:noProof/>
                <w:lang w:eastAsia="pt-BR"/>
              </w:rPr>
              <w:t>Texto de Treinamento da Base de dados ELSDSR</w:t>
            </w:r>
            <w:r>
              <w:rPr>
                <w:noProof/>
                <w:webHidden/>
              </w:rPr>
              <w:tab/>
            </w:r>
            <w:r>
              <w:rPr>
                <w:noProof/>
                <w:webHidden/>
              </w:rPr>
              <w:fldChar w:fldCharType="begin"/>
            </w:r>
            <w:r>
              <w:rPr>
                <w:noProof/>
                <w:webHidden/>
              </w:rPr>
              <w:instrText xml:space="preserve"> PAGEREF _Toc297807563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4" w:history="1">
            <w:r w:rsidRPr="00581632">
              <w:rPr>
                <w:rStyle w:val="Hyperlink"/>
                <w:noProof/>
                <w:lang w:val="en-US" w:eastAsia="pt-BR"/>
              </w:rPr>
              <w:t>Parte A:</w:t>
            </w:r>
            <w:r>
              <w:rPr>
                <w:noProof/>
                <w:webHidden/>
              </w:rPr>
              <w:tab/>
            </w:r>
            <w:r>
              <w:rPr>
                <w:noProof/>
                <w:webHidden/>
              </w:rPr>
              <w:fldChar w:fldCharType="begin"/>
            </w:r>
            <w:r>
              <w:rPr>
                <w:noProof/>
                <w:webHidden/>
              </w:rPr>
              <w:instrText xml:space="preserve"> PAGEREF _Toc297807564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5" w:history="1">
            <w:r w:rsidRPr="00581632">
              <w:rPr>
                <w:rStyle w:val="Hyperlink"/>
                <w:noProof/>
                <w:lang w:val="en-US" w:eastAsia="pt-BR"/>
              </w:rPr>
              <w:t>Parte B:</w:t>
            </w:r>
            <w:r>
              <w:rPr>
                <w:noProof/>
                <w:webHidden/>
              </w:rPr>
              <w:tab/>
            </w:r>
            <w:r>
              <w:rPr>
                <w:noProof/>
                <w:webHidden/>
              </w:rPr>
              <w:fldChar w:fldCharType="begin"/>
            </w:r>
            <w:r>
              <w:rPr>
                <w:noProof/>
                <w:webHidden/>
              </w:rPr>
              <w:instrText xml:space="preserve"> PAGEREF _Toc297807565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6" w:history="1">
            <w:r w:rsidRPr="00581632">
              <w:rPr>
                <w:rStyle w:val="Hyperlink"/>
                <w:noProof/>
                <w:lang w:val="en-US" w:eastAsia="pt-BR"/>
              </w:rPr>
              <w:t>Parte C:</w:t>
            </w:r>
            <w:r>
              <w:rPr>
                <w:noProof/>
                <w:webHidden/>
              </w:rPr>
              <w:tab/>
            </w:r>
            <w:r>
              <w:rPr>
                <w:noProof/>
                <w:webHidden/>
              </w:rPr>
              <w:fldChar w:fldCharType="begin"/>
            </w:r>
            <w:r>
              <w:rPr>
                <w:noProof/>
                <w:webHidden/>
              </w:rPr>
              <w:instrText xml:space="preserve"> PAGEREF _Toc297807566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7" w:history="1">
            <w:r w:rsidRPr="00581632">
              <w:rPr>
                <w:rStyle w:val="Hyperlink"/>
                <w:noProof/>
                <w:lang w:val="en-US" w:eastAsia="pt-BR"/>
              </w:rPr>
              <w:t>Parte D:</w:t>
            </w:r>
            <w:r>
              <w:rPr>
                <w:noProof/>
                <w:webHidden/>
              </w:rPr>
              <w:tab/>
            </w:r>
            <w:r>
              <w:rPr>
                <w:noProof/>
                <w:webHidden/>
              </w:rPr>
              <w:fldChar w:fldCharType="begin"/>
            </w:r>
            <w:r>
              <w:rPr>
                <w:noProof/>
                <w:webHidden/>
              </w:rPr>
              <w:instrText xml:space="preserve"> PAGEREF _Toc297807567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8" w:history="1">
            <w:r w:rsidRPr="00581632">
              <w:rPr>
                <w:rStyle w:val="Hyperlink"/>
                <w:noProof/>
                <w:lang w:val="en-US" w:eastAsia="pt-BR"/>
              </w:rPr>
              <w:t>Parte E:</w:t>
            </w:r>
            <w:r>
              <w:rPr>
                <w:noProof/>
                <w:webHidden/>
              </w:rPr>
              <w:tab/>
            </w:r>
            <w:r>
              <w:rPr>
                <w:noProof/>
                <w:webHidden/>
              </w:rPr>
              <w:fldChar w:fldCharType="begin"/>
            </w:r>
            <w:r>
              <w:rPr>
                <w:noProof/>
                <w:webHidden/>
              </w:rPr>
              <w:instrText xml:space="preserve"> PAGEREF _Toc297807568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69" w:history="1">
            <w:r w:rsidRPr="00581632">
              <w:rPr>
                <w:rStyle w:val="Hyperlink"/>
                <w:noProof/>
                <w:lang w:val="en-US" w:eastAsia="pt-BR"/>
              </w:rPr>
              <w:t>Parte F:</w:t>
            </w:r>
            <w:r>
              <w:rPr>
                <w:noProof/>
                <w:webHidden/>
              </w:rPr>
              <w:tab/>
            </w:r>
            <w:r>
              <w:rPr>
                <w:noProof/>
                <w:webHidden/>
              </w:rPr>
              <w:fldChar w:fldCharType="begin"/>
            </w:r>
            <w:r>
              <w:rPr>
                <w:noProof/>
                <w:webHidden/>
              </w:rPr>
              <w:instrText xml:space="preserve"> PAGEREF _Toc297807569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3"/>
            <w:tabs>
              <w:tab w:val="right" w:leader="dot" w:pos="8494"/>
            </w:tabs>
            <w:rPr>
              <w:rFonts w:asciiTheme="minorHAnsi" w:eastAsiaTheme="minorEastAsia" w:hAnsiTheme="minorHAnsi" w:cstheme="minorBidi"/>
              <w:smallCaps w:val="0"/>
              <w:noProof/>
              <w:sz w:val="22"/>
              <w:lang w:eastAsia="pt-BR"/>
            </w:rPr>
          </w:pPr>
          <w:hyperlink w:anchor="_Toc297807570" w:history="1">
            <w:r w:rsidRPr="00581632">
              <w:rPr>
                <w:rStyle w:val="Hyperlink"/>
                <w:noProof/>
                <w:lang w:val="en-US" w:eastAsia="pt-BR"/>
              </w:rPr>
              <w:t>Parte G:</w:t>
            </w:r>
            <w:r>
              <w:rPr>
                <w:noProof/>
                <w:webHidden/>
              </w:rPr>
              <w:tab/>
            </w:r>
            <w:r>
              <w:rPr>
                <w:noProof/>
                <w:webHidden/>
              </w:rPr>
              <w:fldChar w:fldCharType="begin"/>
            </w:r>
            <w:r>
              <w:rPr>
                <w:noProof/>
                <w:webHidden/>
              </w:rPr>
              <w:instrText xml:space="preserve"> PAGEREF _Toc297807570 \h </w:instrText>
            </w:r>
            <w:r>
              <w:rPr>
                <w:noProof/>
                <w:webHidden/>
              </w:rPr>
            </w:r>
            <w:r>
              <w:rPr>
                <w:noProof/>
                <w:webHidden/>
              </w:rPr>
              <w:fldChar w:fldCharType="separate"/>
            </w:r>
            <w:r>
              <w:rPr>
                <w:noProof/>
                <w:webHidden/>
              </w:rPr>
              <w:t>53</w:t>
            </w:r>
            <w:r>
              <w:rPr>
                <w:noProof/>
                <w:webHidden/>
              </w:rPr>
              <w:fldChar w:fldCharType="end"/>
            </w:r>
          </w:hyperlink>
        </w:p>
        <w:p w:rsidR="00965040" w:rsidRDefault="00965040">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97807571" w:history="1">
            <w:r w:rsidRPr="00581632">
              <w:rPr>
                <w:rStyle w:val="Hyperlink"/>
                <w:noProof/>
                <w:lang w:eastAsia="pt-BR"/>
              </w:rPr>
              <w:t>Texto de Teste da Base de Dados ELSDSR</w:t>
            </w:r>
            <w:r>
              <w:rPr>
                <w:noProof/>
                <w:webHidden/>
              </w:rPr>
              <w:tab/>
            </w:r>
            <w:r>
              <w:rPr>
                <w:noProof/>
                <w:webHidden/>
              </w:rPr>
              <w:fldChar w:fldCharType="begin"/>
            </w:r>
            <w:r>
              <w:rPr>
                <w:noProof/>
                <w:webHidden/>
              </w:rPr>
              <w:instrText xml:space="preserve"> PAGEREF _Toc297807571 \h </w:instrText>
            </w:r>
            <w:r>
              <w:rPr>
                <w:noProof/>
                <w:webHidden/>
              </w:rPr>
            </w:r>
            <w:r>
              <w:rPr>
                <w:noProof/>
                <w:webHidden/>
              </w:rPr>
              <w:fldChar w:fldCharType="separate"/>
            </w:r>
            <w:r>
              <w:rPr>
                <w:noProof/>
                <w:webHidden/>
              </w:rPr>
              <w:t>54</w:t>
            </w:r>
            <w:r>
              <w:rPr>
                <w:noProof/>
                <w:webHidden/>
              </w:rPr>
              <w:fldChar w:fldCharType="end"/>
            </w:r>
          </w:hyperlink>
        </w:p>
        <w:p w:rsidR="006E1C4D" w:rsidRDefault="00836167">
          <w:r>
            <w:fldChar w:fldCharType="end"/>
          </w:r>
        </w:p>
      </w:sdtContent>
    </w:sdt>
    <w:p w:rsidR="00AE3F4E" w:rsidRDefault="00AE3F4E">
      <w:pPr>
        <w:spacing w:after="0" w:line="240" w:lineRule="auto"/>
        <w:jc w:val="left"/>
        <w:rPr>
          <w:rFonts w:asciiTheme="minorHAnsi" w:hAnsiTheme="minorHAnsi" w:cstheme="minorHAnsi"/>
        </w:rPr>
      </w:pPr>
      <w:r>
        <w:rPr>
          <w:rFonts w:asciiTheme="minorHAnsi" w:hAnsiTheme="minorHAnsi" w:cstheme="minorHAnsi"/>
        </w:rPr>
        <w:br w:type="page"/>
      </w:r>
    </w:p>
    <w:p w:rsidR="00163AB4" w:rsidRDefault="00163AB4" w:rsidP="00163AB4">
      <w:pPr>
        <w:pStyle w:val="Ttulo1"/>
      </w:pPr>
      <w:bookmarkStart w:id="0" w:name="_Toc297807523"/>
      <w:r>
        <w:lastRenderedPageBreak/>
        <w:t>Lista de Figuras</w:t>
      </w:r>
      <w:bookmarkEnd w:id="0"/>
    </w:p>
    <w:p w:rsidR="00965040" w:rsidRDefault="001F1DC3">
      <w:pPr>
        <w:pStyle w:val="ndicedeilustraes"/>
        <w:tabs>
          <w:tab w:val="right" w:leader="dot" w:pos="8494"/>
        </w:tabs>
        <w:rPr>
          <w:rFonts w:asciiTheme="minorHAnsi" w:eastAsiaTheme="minorEastAsia" w:hAnsiTheme="minorHAnsi" w:cstheme="minorBidi"/>
          <w:noProof/>
          <w:sz w:val="22"/>
          <w:lang w:eastAsia="pt-BR"/>
        </w:rPr>
      </w:pPr>
      <w:r>
        <w:rPr>
          <w:rFonts w:asciiTheme="minorHAnsi" w:hAnsiTheme="minorHAnsi" w:cstheme="minorHAnsi"/>
        </w:rPr>
        <w:fldChar w:fldCharType="begin"/>
      </w:r>
      <w:r>
        <w:rPr>
          <w:rFonts w:asciiTheme="minorHAnsi" w:hAnsiTheme="minorHAnsi" w:cstheme="minorHAnsi"/>
        </w:rPr>
        <w:instrText xml:space="preserve"> TOC \h \z \c "Figura" </w:instrText>
      </w:r>
      <w:r>
        <w:rPr>
          <w:rFonts w:asciiTheme="minorHAnsi" w:hAnsiTheme="minorHAnsi" w:cstheme="minorHAnsi"/>
        </w:rPr>
        <w:fldChar w:fldCharType="separate"/>
      </w:r>
      <w:hyperlink w:anchor="_Toc297807630" w:history="1">
        <w:r w:rsidR="00965040" w:rsidRPr="00B501C9">
          <w:rPr>
            <w:rStyle w:val="Hyperlink"/>
            <w:noProof/>
          </w:rPr>
          <w:t>Figura 1 - Engenheiro Lawrence G. Kersta um dos inventores do espectrógrafo de som (sound spectrograph).[Forensic]</w:t>
        </w:r>
        <w:r w:rsidR="00965040">
          <w:rPr>
            <w:noProof/>
            <w:webHidden/>
          </w:rPr>
          <w:tab/>
        </w:r>
        <w:r w:rsidR="00965040">
          <w:rPr>
            <w:noProof/>
            <w:webHidden/>
          </w:rPr>
          <w:fldChar w:fldCharType="begin"/>
        </w:r>
        <w:r w:rsidR="00965040">
          <w:rPr>
            <w:noProof/>
            <w:webHidden/>
          </w:rPr>
          <w:instrText xml:space="preserve"> PAGEREF _Toc297807630 \h </w:instrText>
        </w:r>
        <w:r w:rsidR="00965040">
          <w:rPr>
            <w:noProof/>
            <w:webHidden/>
          </w:rPr>
        </w:r>
        <w:r w:rsidR="00965040">
          <w:rPr>
            <w:noProof/>
            <w:webHidden/>
          </w:rPr>
          <w:fldChar w:fldCharType="separate"/>
        </w:r>
        <w:r w:rsidR="00965040">
          <w:rPr>
            <w:noProof/>
            <w:webHidden/>
          </w:rPr>
          <w:t>15</w:t>
        </w:r>
        <w:r w:rsidR="00965040">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1" w:history="1">
        <w:r w:rsidRPr="00B501C9">
          <w:rPr>
            <w:rStyle w:val="Hyperlink"/>
            <w:noProof/>
          </w:rPr>
          <w:t>Figura 2 - Estrutura Básica de Sistemas de Reconhecimento Automático de Locutor</w:t>
        </w:r>
        <w:r>
          <w:rPr>
            <w:noProof/>
            <w:webHidden/>
          </w:rPr>
          <w:tab/>
        </w:r>
        <w:r>
          <w:rPr>
            <w:noProof/>
            <w:webHidden/>
          </w:rPr>
          <w:fldChar w:fldCharType="begin"/>
        </w:r>
        <w:r>
          <w:rPr>
            <w:noProof/>
            <w:webHidden/>
          </w:rPr>
          <w:instrText xml:space="preserve"> PAGEREF _Toc297807631 \h </w:instrText>
        </w:r>
        <w:r>
          <w:rPr>
            <w:noProof/>
            <w:webHidden/>
          </w:rPr>
        </w:r>
        <w:r>
          <w:rPr>
            <w:noProof/>
            <w:webHidden/>
          </w:rPr>
          <w:fldChar w:fldCharType="separate"/>
        </w:r>
        <w:r>
          <w:rPr>
            <w:noProof/>
            <w:webHidden/>
          </w:rPr>
          <w:t>19</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2" w:history="1">
        <w:r w:rsidRPr="00B501C9">
          <w:rPr>
            <w:rStyle w:val="Hyperlink"/>
            <w:noProof/>
          </w:rPr>
          <w:t>Figura 3 - Estrutura Básica de Sistemas de Identificação de Locutor</w:t>
        </w:r>
        <w:r>
          <w:rPr>
            <w:noProof/>
            <w:webHidden/>
          </w:rPr>
          <w:tab/>
        </w:r>
        <w:r>
          <w:rPr>
            <w:noProof/>
            <w:webHidden/>
          </w:rPr>
          <w:fldChar w:fldCharType="begin"/>
        </w:r>
        <w:r>
          <w:rPr>
            <w:noProof/>
            <w:webHidden/>
          </w:rPr>
          <w:instrText xml:space="preserve"> PAGEREF _Toc297807632 \h </w:instrText>
        </w:r>
        <w:r>
          <w:rPr>
            <w:noProof/>
            <w:webHidden/>
          </w:rPr>
        </w:r>
        <w:r>
          <w:rPr>
            <w:noProof/>
            <w:webHidden/>
          </w:rPr>
          <w:fldChar w:fldCharType="separate"/>
        </w:r>
        <w:r>
          <w:rPr>
            <w:noProof/>
            <w:webHidden/>
          </w:rPr>
          <w:t>19</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3" w:history="1">
        <w:r w:rsidRPr="00B501C9">
          <w:rPr>
            <w:rStyle w:val="Hyperlink"/>
            <w:noProof/>
          </w:rPr>
          <w:t>Figura 4 - Estrutura Básica de Sistemas de Verificação de Locutor</w:t>
        </w:r>
        <w:r>
          <w:rPr>
            <w:noProof/>
            <w:webHidden/>
          </w:rPr>
          <w:tab/>
        </w:r>
        <w:r>
          <w:rPr>
            <w:noProof/>
            <w:webHidden/>
          </w:rPr>
          <w:fldChar w:fldCharType="begin"/>
        </w:r>
        <w:r>
          <w:rPr>
            <w:noProof/>
            <w:webHidden/>
          </w:rPr>
          <w:instrText xml:space="preserve"> PAGEREF _Toc297807633 \h </w:instrText>
        </w:r>
        <w:r>
          <w:rPr>
            <w:noProof/>
            <w:webHidden/>
          </w:rPr>
        </w:r>
        <w:r>
          <w:rPr>
            <w:noProof/>
            <w:webHidden/>
          </w:rPr>
          <w:fldChar w:fldCharType="separate"/>
        </w:r>
        <w:r>
          <w:rPr>
            <w:noProof/>
            <w:webHidden/>
          </w:rPr>
          <w:t>20</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4" w:history="1">
        <w:r w:rsidRPr="00B501C9">
          <w:rPr>
            <w:rStyle w:val="Hyperlink"/>
            <w:noProof/>
          </w:rPr>
          <w:t>Figura 5 - Fluxograma de Digitalização</w:t>
        </w:r>
        <w:r>
          <w:rPr>
            <w:noProof/>
            <w:webHidden/>
          </w:rPr>
          <w:tab/>
        </w:r>
        <w:r>
          <w:rPr>
            <w:noProof/>
            <w:webHidden/>
          </w:rPr>
          <w:fldChar w:fldCharType="begin"/>
        </w:r>
        <w:r>
          <w:rPr>
            <w:noProof/>
            <w:webHidden/>
          </w:rPr>
          <w:instrText xml:space="preserve"> PAGEREF _Toc297807634 \h </w:instrText>
        </w:r>
        <w:r>
          <w:rPr>
            <w:noProof/>
            <w:webHidden/>
          </w:rPr>
        </w:r>
        <w:r>
          <w:rPr>
            <w:noProof/>
            <w:webHidden/>
          </w:rPr>
          <w:fldChar w:fldCharType="separate"/>
        </w:r>
        <w:r>
          <w:rPr>
            <w:noProof/>
            <w:webHidden/>
          </w:rPr>
          <w:t>22</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5" w:history="1">
        <w:r w:rsidRPr="00B501C9">
          <w:rPr>
            <w:rStyle w:val="Hyperlink"/>
            <w:noProof/>
          </w:rPr>
          <w:t>Figura 6 - Fluxograma para obtenção dos MFCCs</w:t>
        </w:r>
        <w:r>
          <w:rPr>
            <w:noProof/>
            <w:webHidden/>
          </w:rPr>
          <w:tab/>
        </w:r>
        <w:r>
          <w:rPr>
            <w:noProof/>
            <w:webHidden/>
          </w:rPr>
          <w:fldChar w:fldCharType="begin"/>
        </w:r>
        <w:r>
          <w:rPr>
            <w:noProof/>
            <w:webHidden/>
          </w:rPr>
          <w:instrText xml:space="preserve"> PAGEREF _Toc297807635 \h </w:instrText>
        </w:r>
        <w:r>
          <w:rPr>
            <w:noProof/>
            <w:webHidden/>
          </w:rPr>
        </w:r>
        <w:r>
          <w:rPr>
            <w:noProof/>
            <w:webHidden/>
          </w:rPr>
          <w:fldChar w:fldCharType="separate"/>
        </w:r>
        <w:r>
          <w:rPr>
            <w:noProof/>
            <w:webHidden/>
          </w:rPr>
          <w:t>23</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6" w:history="1">
        <w:r w:rsidRPr="00B501C9">
          <w:rPr>
            <w:rStyle w:val="Hyperlink"/>
            <w:noProof/>
          </w:rPr>
          <w:t>Figura 7 - Resposta em frequência do filtro de pré-ênfase</w:t>
        </w:r>
        <w:r>
          <w:rPr>
            <w:noProof/>
            <w:webHidden/>
          </w:rPr>
          <w:tab/>
        </w:r>
        <w:r>
          <w:rPr>
            <w:noProof/>
            <w:webHidden/>
          </w:rPr>
          <w:fldChar w:fldCharType="begin"/>
        </w:r>
        <w:r>
          <w:rPr>
            <w:noProof/>
            <w:webHidden/>
          </w:rPr>
          <w:instrText xml:space="preserve"> PAGEREF _Toc297807636 \h </w:instrText>
        </w:r>
        <w:r>
          <w:rPr>
            <w:noProof/>
            <w:webHidden/>
          </w:rPr>
        </w:r>
        <w:r>
          <w:rPr>
            <w:noProof/>
            <w:webHidden/>
          </w:rPr>
          <w:fldChar w:fldCharType="separate"/>
        </w:r>
        <w:r>
          <w:rPr>
            <w:noProof/>
            <w:webHidden/>
          </w:rPr>
          <w:t>24</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7" w:history="1">
        <w:r w:rsidRPr="00B501C9">
          <w:rPr>
            <w:rStyle w:val="Hyperlink"/>
            <w:noProof/>
          </w:rPr>
          <w:t>Figura 8 - Espectrograma do Sinal Original (a) e do Sinal pré-enfatizado (b).</w:t>
        </w:r>
        <w:r>
          <w:rPr>
            <w:noProof/>
            <w:webHidden/>
          </w:rPr>
          <w:tab/>
        </w:r>
        <w:r>
          <w:rPr>
            <w:noProof/>
            <w:webHidden/>
          </w:rPr>
          <w:fldChar w:fldCharType="begin"/>
        </w:r>
        <w:r>
          <w:rPr>
            <w:noProof/>
            <w:webHidden/>
          </w:rPr>
          <w:instrText xml:space="preserve"> PAGEREF _Toc297807637 \h </w:instrText>
        </w:r>
        <w:r>
          <w:rPr>
            <w:noProof/>
            <w:webHidden/>
          </w:rPr>
        </w:r>
        <w:r>
          <w:rPr>
            <w:noProof/>
            <w:webHidden/>
          </w:rPr>
          <w:fldChar w:fldCharType="separate"/>
        </w:r>
        <w:r>
          <w:rPr>
            <w:noProof/>
            <w:webHidden/>
          </w:rPr>
          <w:t>24</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8" w:history="1">
        <w:r w:rsidRPr="00B501C9">
          <w:rPr>
            <w:rStyle w:val="Hyperlink"/>
            <w:noProof/>
          </w:rPr>
          <w:t>Figura 9 - Segmentação do sinal de voz</w:t>
        </w:r>
        <w:r>
          <w:rPr>
            <w:noProof/>
            <w:webHidden/>
          </w:rPr>
          <w:tab/>
        </w:r>
        <w:r>
          <w:rPr>
            <w:noProof/>
            <w:webHidden/>
          </w:rPr>
          <w:fldChar w:fldCharType="begin"/>
        </w:r>
        <w:r>
          <w:rPr>
            <w:noProof/>
            <w:webHidden/>
          </w:rPr>
          <w:instrText xml:space="preserve"> PAGEREF _Toc297807638 \h </w:instrText>
        </w:r>
        <w:r>
          <w:rPr>
            <w:noProof/>
            <w:webHidden/>
          </w:rPr>
        </w:r>
        <w:r>
          <w:rPr>
            <w:noProof/>
            <w:webHidden/>
          </w:rPr>
          <w:fldChar w:fldCharType="separate"/>
        </w:r>
        <w:r>
          <w:rPr>
            <w:noProof/>
            <w:webHidden/>
          </w:rPr>
          <w:t>25</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39" w:history="1">
        <w:r w:rsidRPr="00B501C9">
          <w:rPr>
            <w:rStyle w:val="Hyperlink"/>
            <w:noProof/>
          </w:rPr>
          <w:t>Figura 10 - Janela de Hamming</w:t>
        </w:r>
        <w:r>
          <w:rPr>
            <w:noProof/>
            <w:webHidden/>
          </w:rPr>
          <w:tab/>
        </w:r>
        <w:r>
          <w:rPr>
            <w:noProof/>
            <w:webHidden/>
          </w:rPr>
          <w:fldChar w:fldCharType="begin"/>
        </w:r>
        <w:r>
          <w:rPr>
            <w:noProof/>
            <w:webHidden/>
          </w:rPr>
          <w:instrText xml:space="preserve"> PAGEREF _Toc297807639 \h </w:instrText>
        </w:r>
        <w:r>
          <w:rPr>
            <w:noProof/>
            <w:webHidden/>
          </w:rPr>
        </w:r>
        <w:r>
          <w:rPr>
            <w:noProof/>
            <w:webHidden/>
          </w:rPr>
          <w:fldChar w:fldCharType="separate"/>
        </w:r>
        <w:r>
          <w:rPr>
            <w:noProof/>
            <w:webHidden/>
          </w:rPr>
          <w:t>26</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0" w:history="1">
        <w:r w:rsidRPr="00B501C9">
          <w:rPr>
            <w:rStyle w:val="Hyperlink"/>
            <w:noProof/>
          </w:rPr>
          <w:t>Figura 11 – Gráfico de Frequência Mel x Frequência Hetz</w:t>
        </w:r>
        <w:r>
          <w:rPr>
            <w:noProof/>
            <w:webHidden/>
          </w:rPr>
          <w:tab/>
        </w:r>
        <w:r>
          <w:rPr>
            <w:noProof/>
            <w:webHidden/>
          </w:rPr>
          <w:fldChar w:fldCharType="begin"/>
        </w:r>
        <w:r>
          <w:rPr>
            <w:noProof/>
            <w:webHidden/>
          </w:rPr>
          <w:instrText xml:space="preserve"> PAGEREF _Toc297807640 \h </w:instrText>
        </w:r>
        <w:r>
          <w:rPr>
            <w:noProof/>
            <w:webHidden/>
          </w:rPr>
        </w:r>
        <w:r>
          <w:rPr>
            <w:noProof/>
            <w:webHidden/>
          </w:rPr>
          <w:fldChar w:fldCharType="separate"/>
        </w:r>
        <w:r>
          <w:rPr>
            <w:noProof/>
            <w:webHidden/>
          </w:rPr>
          <w:t>27</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1" w:history="1">
        <w:r w:rsidRPr="00B501C9">
          <w:rPr>
            <w:rStyle w:val="Hyperlink"/>
            <w:noProof/>
          </w:rPr>
          <w:t>Figura 12 - Banco de filtros triangulares escalados linearmente na escala Mel</w:t>
        </w:r>
        <w:r>
          <w:rPr>
            <w:noProof/>
            <w:webHidden/>
          </w:rPr>
          <w:tab/>
        </w:r>
        <w:r>
          <w:rPr>
            <w:noProof/>
            <w:webHidden/>
          </w:rPr>
          <w:fldChar w:fldCharType="begin"/>
        </w:r>
        <w:r>
          <w:rPr>
            <w:noProof/>
            <w:webHidden/>
          </w:rPr>
          <w:instrText xml:space="preserve"> PAGEREF _Toc297807641 \h </w:instrText>
        </w:r>
        <w:r>
          <w:rPr>
            <w:noProof/>
            <w:webHidden/>
          </w:rPr>
        </w:r>
        <w:r>
          <w:rPr>
            <w:noProof/>
            <w:webHidden/>
          </w:rPr>
          <w:fldChar w:fldCharType="separate"/>
        </w:r>
        <w:r>
          <w:rPr>
            <w:noProof/>
            <w:webHidden/>
          </w:rPr>
          <w:t>28</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2" w:history="1">
        <w:r w:rsidRPr="00B501C9">
          <w:rPr>
            <w:rStyle w:val="Hyperlink"/>
            <w:noProof/>
          </w:rPr>
          <w:t>Figura 13 – Distribuição de dados em torno de um ponto médio e modelagem através de uma gaussiana</w:t>
        </w:r>
        <w:r>
          <w:rPr>
            <w:noProof/>
            <w:webHidden/>
          </w:rPr>
          <w:tab/>
        </w:r>
        <w:r>
          <w:rPr>
            <w:noProof/>
            <w:webHidden/>
          </w:rPr>
          <w:fldChar w:fldCharType="begin"/>
        </w:r>
        <w:r>
          <w:rPr>
            <w:noProof/>
            <w:webHidden/>
          </w:rPr>
          <w:instrText xml:space="preserve"> PAGEREF _Toc297807642 \h </w:instrText>
        </w:r>
        <w:r>
          <w:rPr>
            <w:noProof/>
            <w:webHidden/>
          </w:rPr>
        </w:r>
        <w:r>
          <w:rPr>
            <w:noProof/>
            <w:webHidden/>
          </w:rPr>
          <w:fldChar w:fldCharType="separate"/>
        </w:r>
        <w:r>
          <w:rPr>
            <w:noProof/>
            <w:webHidden/>
          </w:rPr>
          <w:t>29</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3" w:history="1">
        <w:r w:rsidRPr="00B501C9">
          <w:rPr>
            <w:rStyle w:val="Hyperlink"/>
            <w:noProof/>
          </w:rPr>
          <w:t>Figura 14 – Distribuição de dados num nível mais complexo e modelagem através de uma gaussiana</w:t>
        </w:r>
        <w:r>
          <w:rPr>
            <w:noProof/>
            <w:webHidden/>
          </w:rPr>
          <w:tab/>
        </w:r>
        <w:r>
          <w:rPr>
            <w:noProof/>
            <w:webHidden/>
          </w:rPr>
          <w:fldChar w:fldCharType="begin"/>
        </w:r>
        <w:r>
          <w:rPr>
            <w:noProof/>
            <w:webHidden/>
          </w:rPr>
          <w:instrText xml:space="preserve"> PAGEREF _Toc297807643 \h </w:instrText>
        </w:r>
        <w:r>
          <w:rPr>
            <w:noProof/>
            <w:webHidden/>
          </w:rPr>
        </w:r>
        <w:r>
          <w:rPr>
            <w:noProof/>
            <w:webHidden/>
          </w:rPr>
          <w:fldChar w:fldCharType="separate"/>
        </w:r>
        <w:r>
          <w:rPr>
            <w:noProof/>
            <w:webHidden/>
          </w:rPr>
          <w:t>29</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4" w:history="1">
        <w:r w:rsidRPr="00B501C9">
          <w:rPr>
            <w:rStyle w:val="Hyperlink"/>
            <w:noProof/>
          </w:rPr>
          <w:t>Figura 15 – Distribuição de dados num nível mais complexo e modelagem por várias misturas gaussianas</w:t>
        </w:r>
        <w:r>
          <w:rPr>
            <w:noProof/>
            <w:webHidden/>
          </w:rPr>
          <w:tab/>
        </w:r>
        <w:r>
          <w:rPr>
            <w:noProof/>
            <w:webHidden/>
          </w:rPr>
          <w:fldChar w:fldCharType="begin"/>
        </w:r>
        <w:r>
          <w:rPr>
            <w:noProof/>
            <w:webHidden/>
          </w:rPr>
          <w:instrText xml:space="preserve"> PAGEREF _Toc297807644 \h </w:instrText>
        </w:r>
        <w:r>
          <w:rPr>
            <w:noProof/>
            <w:webHidden/>
          </w:rPr>
        </w:r>
        <w:r>
          <w:rPr>
            <w:noProof/>
            <w:webHidden/>
          </w:rPr>
          <w:fldChar w:fldCharType="separate"/>
        </w:r>
        <w:r>
          <w:rPr>
            <w:noProof/>
            <w:webHidden/>
          </w:rPr>
          <w:t>30</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5" w:history="1">
        <w:r w:rsidRPr="00B501C9">
          <w:rPr>
            <w:rStyle w:val="Hyperlink"/>
            <w:noProof/>
          </w:rPr>
          <w:t>Figura 16 – Estrutura básica para um sistema de verificação do locutor baseado em modelos de misturas gaussianas.</w:t>
        </w:r>
        <w:r>
          <w:rPr>
            <w:noProof/>
            <w:webHidden/>
          </w:rPr>
          <w:tab/>
        </w:r>
        <w:r>
          <w:rPr>
            <w:noProof/>
            <w:webHidden/>
          </w:rPr>
          <w:fldChar w:fldCharType="begin"/>
        </w:r>
        <w:r>
          <w:rPr>
            <w:noProof/>
            <w:webHidden/>
          </w:rPr>
          <w:instrText xml:space="preserve"> PAGEREF _Toc297807645 \h </w:instrText>
        </w:r>
        <w:r>
          <w:rPr>
            <w:noProof/>
            <w:webHidden/>
          </w:rPr>
        </w:r>
        <w:r>
          <w:rPr>
            <w:noProof/>
            <w:webHidden/>
          </w:rPr>
          <w:fldChar w:fldCharType="separate"/>
        </w:r>
        <w:r>
          <w:rPr>
            <w:noProof/>
            <w:webHidden/>
          </w:rPr>
          <w:t>35</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6" w:history="1">
        <w:r w:rsidRPr="00B501C9">
          <w:rPr>
            <w:rStyle w:val="Hyperlink"/>
            <w:noProof/>
          </w:rPr>
          <w:t>Figura 17 – Diagrama do Sistema de identificação de locutor</w:t>
        </w:r>
        <w:r>
          <w:rPr>
            <w:noProof/>
            <w:webHidden/>
          </w:rPr>
          <w:tab/>
        </w:r>
        <w:r>
          <w:rPr>
            <w:noProof/>
            <w:webHidden/>
          </w:rPr>
          <w:fldChar w:fldCharType="begin"/>
        </w:r>
        <w:r>
          <w:rPr>
            <w:noProof/>
            <w:webHidden/>
          </w:rPr>
          <w:instrText xml:space="preserve"> PAGEREF _Toc297807646 \h </w:instrText>
        </w:r>
        <w:r>
          <w:rPr>
            <w:noProof/>
            <w:webHidden/>
          </w:rPr>
        </w:r>
        <w:r>
          <w:rPr>
            <w:noProof/>
            <w:webHidden/>
          </w:rPr>
          <w:fldChar w:fldCharType="separate"/>
        </w:r>
        <w:r>
          <w:rPr>
            <w:noProof/>
            <w:webHidden/>
          </w:rPr>
          <w:t>36</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7" w:history="1">
        <w:r w:rsidRPr="00B501C9">
          <w:rPr>
            <w:rStyle w:val="Hyperlink"/>
            <w:noProof/>
          </w:rPr>
          <w:t>Figura 18 – Gráfico: Número de Gaussianas x Taxa de Acerto – Primeiro experimento ELSDSR</w:t>
        </w:r>
        <w:r>
          <w:rPr>
            <w:noProof/>
            <w:webHidden/>
          </w:rPr>
          <w:tab/>
        </w:r>
        <w:r>
          <w:rPr>
            <w:noProof/>
            <w:webHidden/>
          </w:rPr>
          <w:fldChar w:fldCharType="begin"/>
        </w:r>
        <w:r>
          <w:rPr>
            <w:noProof/>
            <w:webHidden/>
          </w:rPr>
          <w:instrText xml:space="preserve"> PAGEREF _Toc297807647 \h </w:instrText>
        </w:r>
        <w:r>
          <w:rPr>
            <w:noProof/>
            <w:webHidden/>
          </w:rPr>
        </w:r>
        <w:r>
          <w:rPr>
            <w:noProof/>
            <w:webHidden/>
          </w:rPr>
          <w:fldChar w:fldCharType="separate"/>
        </w:r>
        <w:r>
          <w:rPr>
            <w:noProof/>
            <w:webHidden/>
          </w:rPr>
          <w:t>44</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8" w:history="1">
        <w:r w:rsidRPr="00B501C9">
          <w:rPr>
            <w:rStyle w:val="Hyperlink"/>
            <w:noProof/>
          </w:rPr>
          <w:t>Figura 19 - Gráfico: Número de Gaussianas x Taxa de Acerto – Segundo experimento ELSDSR</w:t>
        </w:r>
        <w:r>
          <w:rPr>
            <w:noProof/>
            <w:webHidden/>
          </w:rPr>
          <w:tab/>
        </w:r>
        <w:r>
          <w:rPr>
            <w:noProof/>
            <w:webHidden/>
          </w:rPr>
          <w:fldChar w:fldCharType="begin"/>
        </w:r>
        <w:r>
          <w:rPr>
            <w:noProof/>
            <w:webHidden/>
          </w:rPr>
          <w:instrText xml:space="preserve"> PAGEREF _Toc297807648 \h </w:instrText>
        </w:r>
        <w:r>
          <w:rPr>
            <w:noProof/>
            <w:webHidden/>
          </w:rPr>
        </w:r>
        <w:r>
          <w:rPr>
            <w:noProof/>
            <w:webHidden/>
          </w:rPr>
          <w:fldChar w:fldCharType="separate"/>
        </w:r>
        <w:r>
          <w:rPr>
            <w:noProof/>
            <w:webHidden/>
          </w:rPr>
          <w:t>45</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49" w:history="1">
        <w:r w:rsidRPr="00B501C9">
          <w:rPr>
            <w:rStyle w:val="Hyperlink"/>
            <w:noProof/>
          </w:rPr>
          <w:t>Figura 20 - Gráfico: Número de Gaussianas x Taxa de Acerto – Terceiro experimento ELSDSR</w:t>
        </w:r>
        <w:r>
          <w:rPr>
            <w:noProof/>
            <w:webHidden/>
          </w:rPr>
          <w:tab/>
        </w:r>
        <w:r>
          <w:rPr>
            <w:noProof/>
            <w:webHidden/>
          </w:rPr>
          <w:fldChar w:fldCharType="begin"/>
        </w:r>
        <w:r>
          <w:rPr>
            <w:noProof/>
            <w:webHidden/>
          </w:rPr>
          <w:instrText xml:space="preserve"> PAGEREF _Toc297807649 \h </w:instrText>
        </w:r>
        <w:r>
          <w:rPr>
            <w:noProof/>
            <w:webHidden/>
          </w:rPr>
        </w:r>
        <w:r>
          <w:rPr>
            <w:noProof/>
            <w:webHidden/>
          </w:rPr>
          <w:fldChar w:fldCharType="separate"/>
        </w:r>
        <w:r>
          <w:rPr>
            <w:noProof/>
            <w:webHidden/>
          </w:rPr>
          <w:t>46</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0" w:history="1">
        <w:r w:rsidRPr="00B501C9">
          <w:rPr>
            <w:rStyle w:val="Hyperlink"/>
            <w:noProof/>
          </w:rPr>
          <w:t>Figura 21 - Gráfico: Número de Gaussianas x Taxa de Acerto – experimento MIT</w:t>
        </w:r>
        <w:r>
          <w:rPr>
            <w:noProof/>
            <w:webHidden/>
          </w:rPr>
          <w:tab/>
        </w:r>
        <w:r>
          <w:rPr>
            <w:noProof/>
            <w:webHidden/>
          </w:rPr>
          <w:fldChar w:fldCharType="begin"/>
        </w:r>
        <w:r>
          <w:rPr>
            <w:noProof/>
            <w:webHidden/>
          </w:rPr>
          <w:instrText xml:space="preserve"> PAGEREF _Toc297807650 \h </w:instrText>
        </w:r>
        <w:r>
          <w:rPr>
            <w:noProof/>
            <w:webHidden/>
          </w:rPr>
        </w:r>
        <w:r>
          <w:rPr>
            <w:noProof/>
            <w:webHidden/>
          </w:rPr>
          <w:fldChar w:fldCharType="separate"/>
        </w:r>
        <w:r>
          <w:rPr>
            <w:noProof/>
            <w:webHidden/>
          </w:rPr>
          <w:t>47</w:t>
        </w:r>
        <w:r>
          <w:rPr>
            <w:noProof/>
            <w:webHidden/>
          </w:rPr>
          <w:fldChar w:fldCharType="end"/>
        </w:r>
      </w:hyperlink>
    </w:p>
    <w:p w:rsidR="00163AB4" w:rsidRDefault="001F1DC3" w:rsidP="00B04D53">
      <w:pPr>
        <w:tabs>
          <w:tab w:val="left" w:pos="1215"/>
        </w:tabs>
        <w:rPr>
          <w:rFonts w:asciiTheme="minorHAnsi" w:hAnsiTheme="minorHAnsi" w:cstheme="minorHAnsi"/>
        </w:rPr>
      </w:pPr>
      <w:r>
        <w:rPr>
          <w:rFonts w:asciiTheme="minorHAnsi" w:hAnsiTheme="minorHAnsi" w:cstheme="minorHAnsi"/>
        </w:rPr>
        <w:fldChar w:fldCharType="end"/>
      </w:r>
    </w:p>
    <w:p w:rsidR="00AE3F4E" w:rsidRDefault="00AE3F4E">
      <w:pPr>
        <w:spacing w:after="0" w:line="240" w:lineRule="auto"/>
        <w:jc w:val="left"/>
        <w:rPr>
          <w:rFonts w:asciiTheme="minorHAnsi" w:hAnsiTheme="minorHAnsi" w:cstheme="minorHAnsi"/>
        </w:rPr>
      </w:pPr>
      <w:r>
        <w:rPr>
          <w:rFonts w:asciiTheme="minorHAnsi" w:hAnsiTheme="minorHAnsi" w:cstheme="minorHAnsi"/>
        </w:rPr>
        <w:br w:type="page"/>
      </w:r>
    </w:p>
    <w:p w:rsidR="00163AB4" w:rsidRDefault="00163AB4" w:rsidP="00B04D53">
      <w:pPr>
        <w:tabs>
          <w:tab w:val="left" w:pos="1215"/>
        </w:tabs>
        <w:rPr>
          <w:rFonts w:asciiTheme="minorHAnsi" w:hAnsiTheme="minorHAnsi" w:cstheme="minorHAnsi"/>
        </w:rPr>
      </w:pPr>
    </w:p>
    <w:p w:rsidR="00163AB4" w:rsidRDefault="00163AB4" w:rsidP="00163AB4">
      <w:pPr>
        <w:pStyle w:val="Ttulo1"/>
      </w:pPr>
      <w:bookmarkStart w:id="1" w:name="_Toc297807524"/>
      <w:r>
        <w:t>Lista de Tabelas</w:t>
      </w:r>
      <w:bookmarkEnd w:id="1"/>
    </w:p>
    <w:p w:rsidR="00965040" w:rsidRDefault="00AE0294">
      <w:pPr>
        <w:pStyle w:val="ndicedeilustraes"/>
        <w:tabs>
          <w:tab w:val="right" w:leader="dot" w:pos="8494"/>
        </w:tabs>
        <w:rPr>
          <w:rFonts w:asciiTheme="minorHAnsi" w:eastAsiaTheme="minorEastAsia" w:hAnsiTheme="minorHAnsi" w:cstheme="minorBidi"/>
          <w:noProof/>
          <w:sz w:val="22"/>
          <w:lang w:eastAsia="pt-BR"/>
        </w:rPr>
      </w:pPr>
      <w:r>
        <w:fldChar w:fldCharType="begin"/>
      </w:r>
      <w:r>
        <w:instrText xml:space="preserve"> TOC \h \z \c "Tabela" </w:instrText>
      </w:r>
      <w:r>
        <w:fldChar w:fldCharType="separate"/>
      </w:r>
      <w:hyperlink w:anchor="_Toc297807651" w:history="1">
        <w:r w:rsidR="00965040" w:rsidRPr="00844D99">
          <w:rPr>
            <w:rStyle w:val="Hyperlink"/>
            <w:noProof/>
          </w:rPr>
          <w:t>Tabela 1 – Cronologia reconhecimento de locutor [29]</w:t>
        </w:r>
        <w:r w:rsidR="00965040">
          <w:rPr>
            <w:noProof/>
            <w:webHidden/>
          </w:rPr>
          <w:tab/>
        </w:r>
        <w:r w:rsidR="00965040">
          <w:rPr>
            <w:noProof/>
            <w:webHidden/>
          </w:rPr>
          <w:fldChar w:fldCharType="begin"/>
        </w:r>
        <w:r w:rsidR="00965040">
          <w:rPr>
            <w:noProof/>
            <w:webHidden/>
          </w:rPr>
          <w:instrText xml:space="preserve"> PAGEREF _Toc297807651 \h </w:instrText>
        </w:r>
        <w:r w:rsidR="00965040">
          <w:rPr>
            <w:noProof/>
            <w:webHidden/>
          </w:rPr>
        </w:r>
        <w:r w:rsidR="00965040">
          <w:rPr>
            <w:noProof/>
            <w:webHidden/>
          </w:rPr>
          <w:fldChar w:fldCharType="separate"/>
        </w:r>
        <w:r w:rsidR="00965040">
          <w:rPr>
            <w:noProof/>
            <w:webHidden/>
          </w:rPr>
          <w:t>17</w:t>
        </w:r>
        <w:r w:rsidR="00965040">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2" w:history="1">
        <w:r w:rsidRPr="00844D99">
          <w:rPr>
            <w:rStyle w:val="Hyperlink"/>
            <w:noProof/>
          </w:rPr>
          <w:t>Tabela 2 – Descrição de Idade e Nacionalidade na Base de Dados ELSDSR (Feminino)</w:t>
        </w:r>
        <w:r>
          <w:rPr>
            <w:noProof/>
            <w:webHidden/>
          </w:rPr>
          <w:tab/>
        </w:r>
        <w:r>
          <w:rPr>
            <w:noProof/>
            <w:webHidden/>
          </w:rPr>
          <w:fldChar w:fldCharType="begin"/>
        </w:r>
        <w:r>
          <w:rPr>
            <w:noProof/>
            <w:webHidden/>
          </w:rPr>
          <w:instrText xml:space="preserve"> PAGEREF _Toc297807652 \h </w:instrText>
        </w:r>
        <w:r>
          <w:rPr>
            <w:noProof/>
            <w:webHidden/>
          </w:rPr>
        </w:r>
        <w:r>
          <w:rPr>
            <w:noProof/>
            <w:webHidden/>
          </w:rPr>
          <w:fldChar w:fldCharType="separate"/>
        </w:r>
        <w:r>
          <w:rPr>
            <w:noProof/>
            <w:webHidden/>
          </w:rPr>
          <w:t>39</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3" w:history="1">
        <w:r w:rsidRPr="00844D99">
          <w:rPr>
            <w:rStyle w:val="Hyperlink"/>
            <w:noProof/>
          </w:rPr>
          <w:t>Tabela 3 - Descrição de Idade e Nacionalidade na Base de Dados ELSDSR (Masculino)</w:t>
        </w:r>
        <w:r>
          <w:rPr>
            <w:noProof/>
            <w:webHidden/>
          </w:rPr>
          <w:tab/>
        </w:r>
        <w:r>
          <w:rPr>
            <w:noProof/>
            <w:webHidden/>
          </w:rPr>
          <w:fldChar w:fldCharType="begin"/>
        </w:r>
        <w:r>
          <w:rPr>
            <w:noProof/>
            <w:webHidden/>
          </w:rPr>
          <w:instrText xml:space="preserve"> PAGEREF _Toc297807653 \h </w:instrText>
        </w:r>
        <w:r>
          <w:rPr>
            <w:noProof/>
            <w:webHidden/>
          </w:rPr>
        </w:r>
        <w:r>
          <w:rPr>
            <w:noProof/>
            <w:webHidden/>
          </w:rPr>
          <w:fldChar w:fldCharType="separate"/>
        </w:r>
        <w:r>
          <w:rPr>
            <w:noProof/>
            <w:webHidden/>
          </w:rPr>
          <w:t>40</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4" w:history="1">
        <w:r w:rsidRPr="00844D99">
          <w:rPr>
            <w:rStyle w:val="Hyperlink"/>
            <w:noProof/>
          </w:rPr>
          <w:t>Tabela 4 – Duração da leitura do texto de treinamento e teste</w:t>
        </w:r>
        <w:r>
          <w:rPr>
            <w:noProof/>
            <w:webHidden/>
          </w:rPr>
          <w:tab/>
        </w:r>
        <w:r>
          <w:rPr>
            <w:noProof/>
            <w:webHidden/>
          </w:rPr>
          <w:fldChar w:fldCharType="begin"/>
        </w:r>
        <w:r>
          <w:rPr>
            <w:noProof/>
            <w:webHidden/>
          </w:rPr>
          <w:instrText xml:space="preserve"> PAGEREF _Toc297807654 \h </w:instrText>
        </w:r>
        <w:r>
          <w:rPr>
            <w:noProof/>
            <w:webHidden/>
          </w:rPr>
        </w:r>
        <w:r>
          <w:rPr>
            <w:noProof/>
            <w:webHidden/>
          </w:rPr>
          <w:fldChar w:fldCharType="separate"/>
        </w:r>
        <w:r>
          <w:rPr>
            <w:noProof/>
            <w:webHidden/>
          </w:rPr>
          <w:t>41</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5" w:history="1">
        <w:r w:rsidRPr="00844D99">
          <w:rPr>
            <w:rStyle w:val="Hyperlink"/>
            <w:noProof/>
          </w:rPr>
          <w:t>Tabela 5 – Exemplo da lista de frases faladas em cada sessão</w:t>
        </w:r>
        <w:r>
          <w:rPr>
            <w:noProof/>
            <w:webHidden/>
          </w:rPr>
          <w:tab/>
        </w:r>
        <w:r>
          <w:rPr>
            <w:noProof/>
            <w:webHidden/>
          </w:rPr>
          <w:fldChar w:fldCharType="begin"/>
        </w:r>
        <w:r>
          <w:rPr>
            <w:noProof/>
            <w:webHidden/>
          </w:rPr>
          <w:instrText xml:space="preserve"> PAGEREF _Toc297807655 \h </w:instrText>
        </w:r>
        <w:r>
          <w:rPr>
            <w:noProof/>
            <w:webHidden/>
          </w:rPr>
        </w:r>
        <w:r>
          <w:rPr>
            <w:noProof/>
            <w:webHidden/>
          </w:rPr>
          <w:fldChar w:fldCharType="separate"/>
        </w:r>
        <w:r>
          <w:rPr>
            <w:noProof/>
            <w:webHidden/>
          </w:rPr>
          <w:t>42</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6" w:history="1">
        <w:r w:rsidRPr="00844D99">
          <w:rPr>
            <w:rStyle w:val="Hyperlink"/>
            <w:noProof/>
          </w:rPr>
          <w:t>Tabela 6 –  Primeiro Experimento ELSDSR</w:t>
        </w:r>
        <w:r>
          <w:rPr>
            <w:noProof/>
            <w:webHidden/>
          </w:rPr>
          <w:tab/>
        </w:r>
        <w:r>
          <w:rPr>
            <w:noProof/>
            <w:webHidden/>
          </w:rPr>
          <w:fldChar w:fldCharType="begin"/>
        </w:r>
        <w:r>
          <w:rPr>
            <w:noProof/>
            <w:webHidden/>
          </w:rPr>
          <w:instrText xml:space="preserve"> PAGEREF _Toc297807656 \h </w:instrText>
        </w:r>
        <w:r>
          <w:rPr>
            <w:noProof/>
            <w:webHidden/>
          </w:rPr>
        </w:r>
        <w:r>
          <w:rPr>
            <w:noProof/>
            <w:webHidden/>
          </w:rPr>
          <w:fldChar w:fldCharType="separate"/>
        </w:r>
        <w:r>
          <w:rPr>
            <w:noProof/>
            <w:webHidden/>
          </w:rPr>
          <w:t>43</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7" w:history="1">
        <w:r w:rsidRPr="00844D99">
          <w:rPr>
            <w:rStyle w:val="Hyperlink"/>
            <w:noProof/>
          </w:rPr>
          <w:t>Tabela 7 - Segundo Experimento ELSDSR</w:t>
        </w:r>
        <w:r>
          <w:rPr>
            <w:noProof/>
            <w:webHidden/>
          </w:rPr>
          <w:tab/>
        </w:r>
        <w:r>
          <w:rPr>
            <w:noProof/>
            <w:webHidden/>
          </w:rPr>
          <w:fldChar w:fldCharType="begin"/>
        </w:r>
        <w:r>
          <w:rPr>
            <w:noProof/>
            <w:webHidden/>
          </w:rPr>
          <w:instrText xml:space="preserve"> PAGEREF _Toc297807657 \h </w:instrText>
        </w:r>
        <w:r>
          <w:rPr>
            <w:noProof/>
            <w:webHidden/>
          </w:rPr>
        </w:r>
        <w:r>
          <w:rPr>
            <w:noProof/>
            <w:webHidden/>
          </w:rPr>
          <w:fldChar w:fldCharType="separate"/>
        </w:r>
        <w:r>
          <w:rPr>
            <w:noProof/>
            <w:webHidden/>
          </w:rPr>
          <w:t>44</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8" w:history="1">
        <w:r w:rsidRPr="00844D99">
          <w:rPr>
            <w:rStyle w:val="Hyperlink"/>
            <w:noProof/>
          </w:rPr>
          <w:t>Tabela 8 - Terceiro Experimento ELSDSR</w:t>
        </w:r>
        <w:r>
          <w:rPr>
            <w:noProof/>
            <w:webHidden/>
          </w:rPr>
          <w:tab/>
        </w:r>
        <w:r>
          <w:rPr>
            <w:noProof/>
            <w:webHidden/>
          </w:rPr>
          <w:fldChar w:fldCharType="begin"/>
        </w:r>
        <w:r>
          <w:rPr>
            <w:noProof/>
            <w:webHidden/>
          </w:rPr>
          <w:instrText xml:space="preserve"> PAGEREF _Toc297807658 \h </w:instrText>
        </w:r>
        <w:r>
          <w:rPr>
            <w:noProof/>
            <w:webHidden/>
          </w:rPr>
        </w:r>
        <w:r>
          <w:rPr>
            <w:noProof/>
            <w:webHidden/>
          </w:rPr>
          <w:fldChar w:fldCharType="separate"/>
        </w:r>
        <w:r>
          <w:rPr>
            <w:noProof/>
            <w:webHidden/>
          </w:rPr>
          <w:t>45</w:t>
        </w:r>
        <w:r>
          <w:rPr>
            <w:noProof/>
            <w:webHidden/>
          </w:rPr>
          <w:fldChar w:fldCharType="end"/>
        </w:r>
      </w:hyperlink>
    </w:p>
    <w:p w:rsidR="00965040" w:rsidRDefault="00965040">
      <w:pPr>
        <w:pStyle w:val="ndicedeilustraes"/>
        <w:tabs>
          <w:tab w:val="right" w:leader="dot" w:pos="8494"/>
        </w:tabs>
        <w:rPr>
          <w:rFonts w:asciiTheme="minorHAnsi" w:eastAsiaTheme="minorEastAsia" w:hAnsiTheme="minorHAnsi" w:cstheme="minorBidi"/>
          <w:noProof/>
          <w:sz w:val="22"/>
          <w:lang w:eastAsia="pt-BR"/>
        </w:rPr>
      </w:pPr>
      <w:hyperlink w:anchor="_Toc297807659" w:history="1">
        <w:r w:rsidRPr="00844D99">
          <w:rPr>
            <w:rStyle w:val="Hyperlink"/>
            <w:noProof/>
          </w:rPr>
          <w:t>Tabela 9 – Experimento MIT</w:t>
        </w:r>
        <w:r>
          <w:rPr>
            <w:noProof/>
            <w:webHidden/>
          </w:rPr>
          <w:tab/>
        </w:r>
        <w:r>
          <w:rPr>
            <w:noProof/>
            <w:webHidden/>
          </w:rPr>
          <w:fldChar w:fldCharType="begin"/>
        </w:r>
        <w:r>
          <w:rPr>
            <w:noProof/>
            <w:webHidden/>
          </w:rPr>
          <w:instrText xml:space="preserve"> PAGEREF _Toc297807659 \h </w:instrText>
        </w:r>
        <w:r>
          <w:rPr>
            <w:noProof/>
            <w:webHidden/>
          </w:rPr>
        </w:r>
        <w:r>
          <w:rPr>
            <w:noProof/>
            <w:webHidden/>
          </w:rPr>
          <w:fldChar w:fldCharType="separate"/>
        </w:r>
        <w:r>
          <w:rPr>
            <w:noProof/>
            <w:webHidden/>
          </w:rPr>
          <w:t>47</w:t>
        </w:r>
        <w:r>
          <w:rPr>
            <w:noProof/>
            <w:webHidden/>
          </w:rPr>
          <w:fldChar w:fldCharType="end"/>
        </w:r>
      </w:hyperlink>
    </w:p>
    <w:p w:rsidR="00163AB4" w:rsidRDefault="00AE0294" w:rsidP="00163AB4">
      <w:r>
        <w:rPr>
          <w:b/>
          <w:bCs/>
          <w:noProof/>
        </w:rPr>
        <w:fldChar w:fldCharType="end"/>
      </w:r>
    </w:p>
    <w:p w:rsidR="00AE3F4E" w:rsidRDefault="00AE3F4E">
      <w:pPr>
        <w:spacing w:after="0" w:line="240" w:lineRule="auto"/>
        <w:jc w:val="left"/>
      </w:pPr>
      <w:r>
        <w:br w:type="page"/>
      </w:r>
    </w:p>
    <w:p w:rsidR="009C4029" w:rsidRDefault="009C4029" w:rsidP="002A659D">
      <w:pPr>
        <w:pStyle w:val="Ttulo1"/>
        <w:numPr>
          <w:ilvl w:val="0"/>
          <w:numId w:val="12"/>
        </w:numPr>
      </w:pPr>
      <w:bookmarkStart w:id="2" w:name="_Toc297807525"/>
      <w:r>
        <w:lastRenderedPageBreak/>
        <w:t>Introdução</w:t>
      </w:r>
      <w:bookmarkEnd w:id="2"/>
    </w:p>
    <w:p w:rsidR="0030724C" w:rsidRDefault="0030724C" w:rsidP="0030724C">
      <w:pPr>
        <w:ind w:firstLine="360"/>
        <w:rPr>
          <w:lang w:eastAsia="pt-BR"/>
        </w:rPr>
      </w:pPr>
      <w:r>
        <w:rPr>
          <w:lang w:eastAsia="pt-BR"/>
        </w:rPr>
        <w:t>Sabe-se que cada pessoa possui diversas características únicas que os diferencia das outras pessoas, como as digitais, a íris, a voz, entre outros.</w:t>
      </w:r>
      <w:r w:rsidRPr="0030724C">
        <w:rPr>
          <w:rFonts w:eastAsia="Arial"/>
          <w:color w:val="000000"/>
        </w:rPr>
        <w:t xml:space="preserve"> A partir disso, surgem diversos sistemas que tentam diferenciar cada pessoa por uma dessas características intrínsecas a cada um. </w:t>
      </w:r>
      <w:r>
        <w:rPr>
          <w:lang w:eastAsia="pt-BR"/>
        </w:rPr>
        <w:t xml:space="preserve">No caso do reconhecimento de locutor é usado o sinal produzido pelo aparelho fonador humano, a voz, como discriminante entre pessoas. </w:t>
      </w:r>
    </w:p>
    <w:p w:rsidR="00B130D2" w:rsidRDefault="0030724C" w:rsidP="0030724C">
      <w:pPr>
        <w:ind w:firstLine="360"/>
        <w:rPr>
          <w:lang w:eastAsia="pt-BR"/>
        </w:rPr>
      </w:pPr>
      <w:r>
        <w:rPr>
          <w:lang w:eastAsia="pt-BR"/>
        </w:rPr>
        <w:t xml:space="preserve">A voz humana é um sinal complexo, um resultado da influência de vários fatores fisiológicos, psicológicos e ambientais. Assim, o sinal produzido pelo humano é determinado, dentre outros fatores, pela fisiologia do aparelho fonador, pelas características regionais como o sotaque e manifestações sentimentais como a raiva. Com isso é possível extrair vários tipos de informações do sinal de voz, como a </w:t>
      </w:r>
      <w:r w:rsidRPr="00B130D2">
        <w:rPr>
          <w:lang w:eastAsia="pt-BR"/>
        </w:rPr>
        <w:t>língua falada</w:t>
      </w:r>
      <w:r>
        <w:rPr>
          <w:lang w:eastAsia="pt-BR"/>
        </w:rPr>
        <w:t xml:space="preserve">, </w:t>
      </w:r>
      <w:r w:rsidRPr="00B130D2">
        <w:rPr>
          <w:lang w:eastAsia="pt-BR"/>
        </w:rPr>
        <w:t>a emoção</w:t>
      </w:r>
      <w:r>
        <w:rPr>
          <w:lang w:eastAsia="pt-BR"/>
        </w:rPr>
        <w:t xml:space="preserve"> e </w:t>
      </w:r>
      <w:r w:rsidRPr="00B130D2">
        <w:rPr>
          <w:lang w:eastAsia="pt-BR"/>
        </w:rPr>
        <w:t>a identidade</w:t>
      </w:r>
      <w:r>
        <w:rPr>
          <w:lang w:eastAsia="pt-BR"/>
        </w:rPr>
        <w:t xml:space="preserve"> </w:t>
      </w:r>
      <w:r w:rsidRPr="00B130D2">
        <w:rPr>
          <w:lang w:eastAsia="pt-BR"/>
        </w:rPr>
        <w:t xml:space="preserve">do </w:t>
      </w:r>
      <w:r>
        <w:rPr>
          <w:lang w:eastAsia="pt-BR"/>
        </w:rPr>
        <w:t>locutor</w:t>
      </w:r>
      <w:r w:rsidRPr="00B130D2">
        <w:rPr>
          <w:lang w:eastAsia="pt-BR"/>
        </w:rPr>
        <w:t>.</w:t>
      </w:r>
    </w:p>
    <w:p w:rsidR="009C46E9" w:rsidRDefault="009C46E9" w:rsidP="009C46E9">
      <w:pPr>
        <w:pStyle w:val="Ttulo2"/>
        <w:numPr>
          <w:ilvl w:val="1"/>
          <w:numId w:val="12"/>
        </w:numPr>
        <w:rPr>
          <w:lang w:eastAsia="pt-BR"/>
        </w:rPr>
      </w:pPr>
      <w:bookmarkStart w:id="3" w:name="_Toc297807526"/>
      <w:r>
        <w:rPr>
          <w:lang w:eastAsia="pt-BR"/>
        </w:rPr>
        <w:t>Definindo o Problema</w:t>
      </w:r>
      <w:bookmarkEnd w:id="3"/>
    </w:p>
    <w:p w:rsidR="009C45ED" w:rsidRDefault="009C45ED" w:rsidP="009C45ED">
      <w:pPr>
        <w:ind w:firstLine="360"/>
        <w:rPr>
          <w:rFonts w:eastAsia="Arial"/>
          <w:color w:val="000000"/>
        </w:rPr>
      </w:pPr>
      <w:r>
        <w:rPr>
          <w:rFonts w:eastAsia="Arial"/>
          <w:color w:val="000000"/>
        </w:rPr>
        <w:t xml:space="preserve">O reconhecimento automático de locutor é o processo de reconhecer automaticamente uma pessoa, utilizando meios computacionais, com base nas características do sinal de voz. </w:t>
      </w:r>
      <w:r w:rsidRPr="00825382">
        <w:rPr>
          <w:lang w:eastAsia="pt-BR"/>
        </w:rPr>
        <w:t xml:space="preserve">A motivação de usar o sinal de voz como biometria deriva do fato </w:t>
      </w:r>
      <w:r>
        <w:rPr>
          <w:lang w:eastAsia="pt-BR"/>
        </w:rPr>
        <w:t xml:space="preserve">de </w:t>
      </w:r>
      <w:r w:rsidRPr="00825382">
        <w:rPr>
          <w:lang w:eastAsia="pt-BR"/>
        </w:rPr>
        <w:t xml:space="preserve">que a voz, pela atual tecnologia, é um sinal </w:t>
      </w:r>
      <w:r>
        <w:rPr>
          <w:lang w:eastAsia="pt-BR"/>
        </w:rPr>
        <w:t xml:space="preserve">de </w:t>
      </w:r>
      <w:r w:rsidRPr="00825382">
        <w:rPr>
          <w:lang w:eastAsia="pt-BR"/>
        </w:rPr>
        <w:t>fácil obte</w:t>
      </w:r>
      <w:r>
        <w:rPr>
          <w:lang w:eastAsia="pt-BR"/>
        </w:rPr>
        <w:t xml:space="preserve">nção. De tal modo, os sistemas biométricos baseados em voz </w:t>
      </w:r>
      <w:r>
        <w:t xml:space="preserve">podem ser considerados </w:t>
      </w:r>
      <w:r w:rsidRPr="00825382">
        <w:t>os</w:t>
      </w:r>
      <w:r>
        <w:t xml:space="preserve"> sistemas</w:t>
      </w:r>
      <w:r w:rsidRPr="00825382">
        <w:t xml:space="preserve"> mais</w:t>
      </w:r>
      <w:r>
        <w:t xml:space="preserve"> </w:t>
      </w:r>
      <w:r w:rsidRPr="00825382">
        <w:t>naturais</w:t>
      </w:r>
      <w:r>
        <w:t xml:space="preserve"> e econômico</w:t>
      </w:r>
      <w:r w:rsidRPr="00825382">
        <w:t>s</w:t>
      </w:r>
      <w:r>
        <w:t xml:space="preserve"> [2]. </w:t>
      </w:r>
      <w:r>
        <w:rPr>
          <w:rFonts w:eastAsia="Arial"/>
          <w:color w:val="000000"/>
        </w:rPr>
        <w:t>Esse tipo de sistema inclui dois tipos de tarefas:</w:t>
      </w:r>
    </w:p>
    <w:p w:rsidR="009C45ED" w:rsidRDefault="009C45ED" w:rsidP="009C45ED">
      <w:pPr>
        <w:pStyle w:val="PargrafodaLista"/>
        <w:numPr>
          <w:ilvl w:val="0"/>
          <w:numId w:val="15"/>
        </w:numPr>
        <w:rPr>
          <w:rFonts w:eastAsia="Arial"/>
          <w:color w:val="000000"/>
        </w:rPr>
      </w:pPr>
      <w:r w:rsidRPr="00021545">
        <w:rPr>
          <w:rFonts w:eastAsia="Arial"/>
          <w:color w:val="000000"/>
        </w:rPr>
        <w:t>Ve</w:t>
      </w:r>
      <w:r>
        <w:rPr>
          <w:rFonts w:eastAsia="Arial"/>
          <w:color w:val="000000"/>
        </w:rPr>
        <w:t>ri</w:t>
      </w:r>
      <w:r w:rsidRPr="00021545">
        <w:rPr>
          <w:rFonts w:eastAsia="Arial"/>
          <w:color w:val="000000"/>
        </w:rPr>
        <w:t>ficação</w:t>
      </w:r>
    </w:p>
    <w:p w:rsidR="009C45ED" w:rsidRPr="00021545" w:rsidRDefault="009C45ED" w:rsidP="009C45ED">
      <w:pPr>
        <w:pStyle w:val="PargrafodaLista"/>
        <w:rPr>
          <w:rFonts w:eastAsia="Arial"/>
          <w:color w:val="000000"/>
        </w:rPr>
      </w:pPr>
      <w:r>
        <w:rPr>
          <w:rFonts w:eastAsia="Arial"/>
          <w:color w:val="000000"/>
        </w:rPr>
        <w:t xml:space="preserve">Tem o objetivo de verificar a identidade de uma pessoa. Nesse caso o sistema sabe a priori a identidade da pessoa, através de um </w:t>
      </w:r>
      <w:r w:rsidRPr="009031FF">
        <w:rPr>
          <w:rFonts w:eastAsia="Arial"/>
          <w:i/>
          <w:color w:val="000000"/>
        </w:rPr>
        <w:t xml:space="preserve">login </w:t>
      </w:r>
      <w:r>
        <w:rPr>
          <w:rFonts w:eastAsia="Arial"/>
          <w:color w:val="000000"/>
        </w:rPr>
        <w:t>ou senha, e sua função é somente verificar se aquela voz é da pessoa que se diz ser.</w:t>
      </w:r>
    </w:p>
    <w:p w:rsidR="009C45ED" w:rsidRDefault="009C45ED" w:rsidP="009C45ED">
      <w:pPr>
        <w:pStyle w:val="PargrafodaLista"/>
        <w:numPr>
          <w:ilvl w:val="0"/>
          <w:numId w:val="15"/>
        </w:numPr>
        <w:rPr>
          <w:rFonts w:eastAsia="Arial"/>
          <w:color w:val="000000"/>
        </w:rPr>
      </w:pPr>
      <w:r w:rsidRPr="00021545">
        <w:rPr>
          <w:rFonts w:eastAsia="Arial"/>
          <w:color w:val="000000"/>
        </w:rPr>
        <w:t>Identificação</w:t>
      </w:r>
    </w:p>
    <w:p w:rsidR="009C45ED" w:rsidRDefault="009C45ED" w:rsidP="009C45ED">
      <w:pPr>
        <w:pStyle w:val="PargrafodaLista"/>
        <w:rPr>
          <w:rFonts w:eastAsia="Arial"/>
          <w:color w:val="000000"/>
        </w:rPr>
      </w:pPr>
      <w:r>
        <w:rPr>
          <w:rFonts w:eastAsia="Arial"/>
          <w:color w:val="000000"/>
        </w:rPr>
        <w:t>Tem o objetivo de identificar uma pessoa dentro de um conjunto conhecido de várias pessoas. Nesse caso o sistema não tem nenhuma informação a priori e sua função é identificar, num grupo cadastrado de N locutores, de quem pertence à voz.</w:t>
      </w:r>
    </w:p>
    <w:p w:rsidR="009F3C92" w:rsidRPr="009F3C92" w:rsidRDefault="00E02237" w:rsidP="00584DA6">
      <w:pPr>
        <w:ind w:firstLine="360"/>
        <w:rPr>
          <w:rFonts w:eastAsia="Arial"/>
          <w:color w:val="000000"/>
        </w:rPr>
      </w:pPr>
      <w:r>
        <w:rPr>
          <w:rFonts w:eastAsia="Arial"/>
          <w:color w:val="000000"/>
        </w:rPr>
        <w:t>Em qualquer um dos casos</w:t>
      </w:r>
      <w:r w:rsidR="0088658B">
        <w:rPr>
          <w:rFonts w:eastAsia="Arial"/>
          <w:color w:val="000000"/>
        </w:rPr>
        <w:t>, verificação ou identificação,</w:t>
      </w:r>
      <w:r>
        <w:rPr>
          <w:rFonts w:eastAsia="Arial"/>
          <w:color w:val="000000"/>
        </w:rPr>
        <w:t xml:space="preserve"> o</w:t>
      </w:r>
      <w:r w:rsidR="009F3C92" w:rsidRPr="009F3C92">
        <w:rPr>
          <w:rFonts w:eastAsia="Arial"/>
          <w:color w:val="000000"/>
        </w:rPr>
        <w:t>s sistemas de reconhecimento de locutor podem ser</w:t>
      </w:r>
      <w:r w:rsidR="002F1D5D">
        <w:rPr>
          <w:rFonts w:eastAsia="Arial"/>
          <w:color w:val="000000"/>
        </w:rPr>
        <w:t xml:space="preserve"> </w:t>
      </w:r>
      <w:r w:rsidR="009F3C92" w:rsidRPr="009F3C92">
        <w:rPr>
          <w:rFonts w:eastAsia="Arial"/>
          <w:color w:val="000000"/>
        </w:rPr>
        <w:t>divididos quanto ao texto</w:t>
      </w:r>
      <w:r w:rsidR="009F3C92">
        <w:rPr>
          <w:rFonts w:eastAsia="Arial"/>
          <w:color w:val="000000"/>
        </w:rPr>
        <w:t xml:space="preserve"> e</w:t>
      </w:r>
      <w:r w:rsidR="009F3C92" w:rsidRPr="009F3C92">
        <w:rPr>
          <w:rFonts w:eastAsia="Arial"/>
          <w:color w:val="000000"/>
        </w:rPr>
        <w:t>m:</w:t>
      </w:r>
    </w:p>
    <w:p w:rsidR="009C45ED" w:rsidRDefault="009C45ED" w:rsidP="009C45ED">
      <w:pPr>
        <w:pStyle w:val="PargrafodaLista"/>
        <w:numPr>
          <w:ilvl w:val="0"/>
          <w:numId w:val="15"/>
        </w:numPr>
        <w:rPr>
          <w:rFonts w:eastAsia="Arial"/>
          <w:color w:val="000000"/>
        </w:rPr>
      </w:pPr>
      <w:r>
        <w:rPr>
          <w:rFonts w:eastAsia="Arial"/>
          <w:color w:val="000000"/>
        </w:rPr>
        <w:t>Dependente de Texto</w:t>
      </w:r>
    </w:p>
    <w:p w:rsidR="009C45ED" w:rsidRPr="009F3C92" w:rsidRDefault="009C45ED" w:rsidP="009C45ED">
      <w:pPr>
        <w:pStyle w:val="PargrafodaLista"/>
        <w:rPr>
          <w:rFonts w:eastAsia="Arial"/>
          <w:color w:val="000000"/>
        </w:rPr>
      </w:pPr>
      <w:r>
        <w:rPr>
          <w:rFonts w:eastAsia="Arial"/>
          <w:color w:val="000000"/>
        </w:rPr>
        <w:t xml:space="preserve">Onde o sistema depende das palavras que são ditas. Nesse caso o sistema </w:t>
      </w:r>
      <w:r w:rsidRPr="009F3C92">
        <w:rPr>
          <w:rFonts w:eastAsia="Arial"/>
          <w:color w:val="000000"/>
        </w:rPr>
        <w:t>requer que o locutor forneça locuções</w:t>
      </w:r>
      <w:r>
        <w:rPr>
          <w:rFonts w:eastAsia="Arial"/>
          <w:color w:val="000000"/>
        </w:rPr>
        <w:t>,</w:t>
      </w:r>
      <w:r w:rsidRPr="009F3C92">
        <w:rPr>
          <w:rFonts w:eastAsia="Arial"/>
          <w:color w:val="000000"/>
        </w:rPr>
        <w:t xml:space="preserve"> ou</w:t>
      </w:r>
      <w:r>
        <w:rPr>
          <w:rFonts w:eastAsia="Arial"/>
          <w:color w:val="000000"/>
        </w:rPr>
        <w:t xml:space="preserve"> </w:t>
      </w:r>
      <w:r w:rsidRPr="009F3C92">
        <w:rPr>
          <w:rFonts w:eastAsia="Arial"/>
          <w:color w:val="000000"/>
        </w:rPr>
        <w:t>palavras-chave</w:t>
      </w:r>
      <w:r>
        <w:rPr>
          <w:rFonts w:eastAsia="Arial"/>
          <w:color w:val="000000"/>
        </w:rPr>
        <w:t>,</w:t>
      </w:r>
      <w:r w:rsidRPr="009F3C92">
        <w:rPr>
          <w:rFonts w:eastAsia="Arial"/>
          <w:color w:val="000000"/>
        </w:rPr>
        <w:t xml:space="preserve"> com o mesmo texto para ambos</w:t>
      </w:r>
      <w:r>
        <w:rPr>
          <w:rFonts w:eastAsia="Arial"/>
          <w:color w:val="000000"/>
        </w:rPr>
        <w:t xml:space="preserve"> o</w:t>
      </w:r>
      <w:r w:rsidRPr="009F3C92">
        <w:rPr>
          <w:rFonts w:eastAsia="Arial"/>
          <w:color w:val="000000"/>
        </w:rPr>
        <w:t xml:space="preserve"> treinamento e</w:t>
      </w:r>
      <w:r>
        <w:rPr>
          <w:rFonts w:eastAsia="Arial"/>
          <w:color w:val="000000"/>
        </w:rPr>
        <w:t xml:space="preserve"> o</w:t>
      </w:r>
      <w:r w:rsidRPr="009F3C92">
        <w:rPr>
          <w:rFonts w:eastAsia="Arial"/>
          <w:color w:val="000000"/>
        </w:rPr>
        <w:t xml:space="preserve"> reconhecimento.</w:t>
      </w:r>
    </w:p>
    <w:p w:rsidR="009C45ED" w:rsidRDefault="009C45ED" w:rsidP="009C45ED">
      <w:pPr>
        <w:pStyle w:val="PargrafodaLista"/>
        <w:rPr>
          <w:rFonts w:eastAsia="Arial"/>
          <w:color w:val="000000"/>
        </w:rPr>
      </w:pPr>
    </w:p>
    <w:p w:rsidR="009C45ED" w:rsidRPr="00584DA6" w:rsidRDefault="009C45ED" w:rsidP="009C45ED">
      <w:pPr>
        <w:pStyle w:val="PargrafodaLista"/>
        <w:rPr>
          <w:rFonts w:eastAsia="Arial"/>
          <w:color w:val="000000"/>
        </w:rPr>
      </w:pPr>
    </w:p>
    <w:p w:rsidR="009C45ED" w:rsidRDefault="009C45ED" w:rsidP="009C45ED">
      <w:pPr>
        <w:pStyle w:val="PargrafodaLista"/>
        <w:numPr>
          <w:ilvl w:val="0"/>
          <w:numId w:val="15"/>
        </w:numPr>
        <w:rPr>
          <w:rFonts w:eastAsia="Arial"/>
          <w:color w:val="000000"/>
        </w:rPr>
      </w:pPr>
      <w:r w:rsidRPr="009F3C92">
        <w:rPr>
          <w:rFonts w:eastAsia="Arial"/>
          <w:color w:val="000000"/>
        </w:rPr>
        <w:lastRenderedPageBreak/>
        <w:t>Independente de Texto</w:t>
      </w:r>
    </w:p>
    <w:p w:rsidR="009C45ED" w:rsidRDefault="009C45ED" w:rsidP="009C45ED">
      <w:pPr>
        <w:pStyle w:val="PargrafodaLista"/>
        <w:rPr>
          <w:rFonts w:eastAsia="Arial"/>
          <w:color w:val="000000"/>
        </w:rPr>
      </w:pPr>
      <w:r>
        <w:rPr>
          <w:rFonts w:eastAsia="Arial"/>
          <w:color w:val="000000"/>
        </w:rPr>
        <w:t>O sistema não tem nenhuma dependência para com o texto falado.  Nesse caso a locução fornecida para treinamento não precisa ser a mesma para o teste.</w:t>
      </w:r>
    </w:p>
    <w:p w:rsidR="009C45ED" w:rsidRDefault="009C45ED" w:rsidP="009C45ED">
      <w:pPr>
        <w:ind w:firstLine="360"/>
        <w:rPr>
          <w:lang w:eastAsia="pt-BR"/>
        </w:rPr>
      </w:pPr>
      <w:r>
        <w:rPr>
          <w:lang w:eastAsia="pt-BR"/>
        </w:rPr>
        <w:t>Diante da variabilidade na construção de um sistema de reconhecimento de locutor é preciso avaliar o desempenho desse baseado nos seguintes aspectos:</w:t>
      </w:r>
    </w:p>
    <w:p w:rsidR="009C45ED" w:rsidRDefault="009C45ED" w:rsidP="009C45ED">
      <w:pPr>
        <w:pStyle w:val="PargrafodaLista"/>
        <w:numPr>
          <w:ilvl w:val="0"/>
          <w:numId w:val="15"/>
        </w:numPr>
        <w:rPr>
          <w:lang w:eastAsia="pt-BR"/>
        </w:rPr>
      </w:pPr>
      <w:r>
        <w:rPr>
          <w:lang w:eastAsia="pt-BR"/>
        </w:rPr>
        <w:t>Qualidade do Sinal de Voz</w:t>
      </w:r>
    </w:p>
    <w:p w:rsidR="009C45ED" w:rsidRDefault="009C45ED" w:rsidP="009C45ED">
      <w:pPr>
        <w:pStyle w:val="PargrafodaLista"/>
        <w:rPr>
          <w:lang w:eastAsia="pt-BR"/>
        </w:rPr>
      </w:pPr>
      <w:r>
        <w:rPr>
          <w:lang w:eastAsia="pt-BR"/>
        </w:rPr>
        <w:t>Características do microfone e do canal de transmissão, tipo e nível de ruído ambiente e variação entrem os sinais de treinamento e teste.</w:t>
      </w:r>
    </w:p>
    <w:p w:rsidR="009C45ED" w:rsidRDefault="009C45ED" w:rsidP="009C45ED">
      <w:pPr>
        <w:pStyle w:val="PargrafodaLista"/>
        <w:numPr>
          <w:ilvl w:val="0"/>
          <w:numId w:val="15"/>
        </w:numPr>
        <w:rPr>
          <w:lang w:eastAsia="pt-BR"/>
        </w:rPr>
      </w:pPr>
      <w:r>
        <w:rPr>
          <w:lang w:eastAsia="pt-BR"/>
        </w:rPr>
        <w:t>Modalidade de texto</w:t>
      </w:r>
    </w:p>
    <w:p w:rsidR="009C45ED" w:rsidRDefault="009C45ED" w:rsidP="009C45ED">
      <w:pPr>
        <w:pStyle w:val="PargrafodaLista"/>
        <w:rPr>
          <w:lang w:eastAsia="pt-BR"/>
        </w:rPr>
      </w:pPr>
      <w:r>
        <w:rPr>
          <w:lang w:eastAsia="pt-BR"/>
        </w:rPr>
        <w:t>Dependente ou independe de texto.</w:t>
      </w:r>
    </w:p>
    <w:p w:rsidR="009C45ED" w:rsidRDefault="009C45ED" w:rsidP="009C45ED">
      <w:pPr>
        <w:pStyle w:val="PargrafodaLista"/>
        <w:numPr>
          <w:ilvl w:val="0"/>
          <w:numId w:val="15"/>
        </w:numPr>
        <w:rPr>
          <w:lang w:eastAsia="pt-BR"/>
        </w:rPr>
      </w:pPr>
      <w:r>
        <w:rPr>
          <w:lang w:eastAsia="pt-BR"/>
        </w:rPr>
        <w:t>Duração das locuções</w:t>
      </w:r>
    </w:p>
    <w:p w:rsidR="009C45ED" w:rsidRDefault="009C45ED" w:rsidP="009C45ED">
      <w:pPr>
        <w:pStyle w:val="PargrafodaLista"/>
        <w:rPr>
          <w:lang w:eastAsia="pt-BR"/>
        </w:rPr>
      </w:pPr>
      <w:r>
        <w:rPr>
          <w:lang w:eastAsia="pt-BR"/>
        </w:rPr>
        <w:t>Duração e número de sessões de treinamento e teste.</w:t>
      </w:r>
    </w:p>
    <w:p w:rsidR="009C45ED" w:rsidRDefault="009C45ED" w:rsidP="009C45ED">
      <w:pPr>
        <w:pStyle w:val="PargrafodaLista"/>
        <w:numPr>
          <w:ilvl w:val="0"/>
          <w:numId w:val="15"/>
        </w:numPr>
        <w:rPr>
          <w:lang w:eastAsia="pt-BR"/>
        </w:rPr>
      </w:pPr>
      <w:r>
        <w:rPr>
          <w:lang w:eastAsia="pt-BR"/>
        </w:rPr>
        <w:t>População de locutores</w:t>
      </w:r>
    </w:p>
    <w:p w:rsidR="009C45ED" w:rsidRDefault="009C45ED" w:rsidP="009C45ED">
      <w:pPr>
        <w:pStyle w:val="PargrafodaLista"/>
        <w:rPr>
          <w:lang w:eastAsia="pt-BR"/>
        </w:rPr>
      </w:pPr>
      <w:r>
        <w:rPr>
          <w:lang w:eastAsia="pt-BR"/>
        </w:rPr>
        <w:t>Número de locutores e similaridade entre os locutores.</w:t>
      </w:r>
    </w:p>
    <w:p w:rsidR="00EF3C65" w:rsidRDefault="00EF3C65" w:rsidP="00EF3C65">
      <w:pPr>
        <w:pStyle w:val="PargrafodaLista"/>
        <w:rPr>
          <w:lang w:eastAsia="pt-BR"/>
        </w:rPr>
      </w:pPr>
    </w:p>
    <w:p w:rsidR="0088658B" w:rsidRPr="009F3C92" w:rsidRDefault="0088658B" w:rsidP="009F3C92">
      <w:pPr>
        <w:pStyle w:val="PargrafodaLista"/>
        <w:rPr>
          <w:rFonts w:eastAsia="Arial"/>
          <w:color w:val="000000"/>
        </w:rPr>
      </w:pPr>
    </w:p>
    <w:p w:rsidR="009C46E9" w:rsidRDefault="005F130B" w:rsidP="005F130B">
      <w:pPr>
        <w:pStyle w:val="Ttulo2"/>
        <w:numPr>
          <w:ilvl w:val="1"/>
          <w:numId w:val="12"/>
        </w:numPr>
        <w:rPr>
          <w:lang w:eastAsia="pt-BR"/>
        </w:rPr>
      </w:pPr>
      <w:bookmarkStart w:id="4" w:name="_Toc297807527"/>
      <w:r>
        <w:rPr>
          <w:lang w:eastAsia="pt-BR"/>
        </w:rPr>
        <w:t>Aplicações</w:t>
      </w:r>
      <w:bookmarkEnd w:id="4"/>
      <w:r>
        <w:rPr>
          <w:lang w:eastAsia="pt-BR"/>
        </w:rPr>
        <w:t xml:space="preserve"> </w:t>
      </w:r>
    </w:p>
    <w:p w:rsidR="009C45ED" w:rsidRPr="006439D6" w:rsidRDefault="009C45ED" w:rsidP="009C45ED">
      <w:pPr>
        <w:ind w:firstLine="360"/>
        <w:rPr>
          <w:lang w:eastAsia="pt-BR"/>
        </w:rPr>
      </w:pPr>
      <w:r>
        <w:rPr>
          <w:lang w:eastAsia="pt-BR"/>
        </w:rPr>
        <w:t>Sistemas de reconhecimento de locutor têm aplicações em diversas áreas. Na realidade, qualquer aplicação que envolva biometria pode potencialmente utilizar esses sistemas. Dentre as aplicações mais comuns encontra-se:</w:t>
      </w:r>
    </w:p>
    <w:p w:rsidR="009C45ED" w:rsidRDefault="009C45ED" w:rsidP="009C45ED">
      <w:pPr>
        <w:pStyle w:val="PargrafodaLista"/>
        <w:numPr>
          <w:ilvl w:val="0"/>
          <w:numId w:val="15"/>
        </w:numPr>
        <w:rPr>
          <w:lang w:eastAsia="pt-BR"/>
        </w:rPr>
      </w:pPr>
      <w:r>
        <w:rPr>
          <w:lang w:eastAsia="pt-BR"/>
        </w:rPr>
        <w:t>Autenticação de transações comerciais</w:t>
      </w:r>
    </w:p>
    <w:p w:rsidR="009C45ED" w:rsidRDefault="009C45ED" w:rsidP="009C45ED">
      <w:pPr>
        <w:pStyle w:val="PargrafodaLista"/>
        <w:rPr>
          <w:lang w:eastAsia="pt-BR"/>
        </w:rPr>
      </w:pPr>
      <w:r>
        <w:rPr>
          <w:lang w:eastAsia="pt-BR"/>
        </w:rPr>
        <w:t>Esses sistemas visam autenticar o locutor em chamadas telefônicas, validar transações comerciais com pagamento através de cartão de credito e validar aplicações financeiras por telefone.</w:t>
      </w:r>
    </w:p>
    <w:p w:rsidR="009C45ED" w:rsidRDefault="009C45ED" w:rsidP="009C45ED">
      <w:pPr>
        <w:pStyle w:val="PargrafodaLista"/>
        <w:numPr>
          <w:ilvl w:val="0"/>
          <w:numId w:val="15"/>
        </w:numPr>
        <w:rPr>
          <w:lang w:eastAsia="pt-BR"/>
        </w:rPr>
      </w:pPr>
      <w:r>
        <w:rPr>
          <w:lang w:eastAsia="pt-BR"/>
        </w:rPr>
        <w:t>Controle de acesso</w:t>
      </w:r>
    </w:p>
    <w:p w:rsidR="009C45ED" w:rsidRDefault="009C45ED" w:rsidP="009C45ED">
      <w:pPr>
        <w:pStyle w:val="PargrafodaLista"/>
        <w:rPr>
          <w:lang w:eastAsia="pt-BR"/>
        </w:rPr>
      </w:pPr>
      <w:r>
        <w:rPr>
          <w:lang w:eastAsia="pt-BR"/>
        </w:rPr>
        <w:t>Esses sistemas visam controlar o acesso de pessoas a ambientes físicos e sistemas, via identificação ou verificação utilizando a voz.</w:t>
      </w:r>
    </w:p>
    <w:p w:rsidR="009C45ED" w:rsidRDefault="009C45ED" w:rsidP="009C45ED">
      <w:pPr>
        <w:pStyle w:val="PargrafodaLista"/>
        <w:numPr>
          <w:ilvl w:val="0"/>
          <w:numId w:val="15"/>
        </w:numPr>
        <w:rPr>
          <w:lang w:eastAsia="pt-BR"/>
        </w:rPr>
      </w:pPr>
      <w:r>
        <w:rPr>
          <w:lang w:eastAsia="pt-BR"/>
        </w:rPr>
        <w:t>Monitoramento</w:t>
      </w:r>
    </w:p>
    <w:p w:rsidR="009C45ED" w:rsidRDefault="009C45ED" w:rsidP="009C45ED">
      <w:pPr>
        <w:pStyle w:val="PargrafodaLista"/>
        <w:rPr>
          <w:lang w:eastAsia="pt-BR"/>
        </w:rPr>
      </w:pPr>
      <w:r>
        <w:rPr>
          <w:lang w:eastAsia="pt-BR"/>
        </w:rPr>
        <w:t xml:space="preserve">Sistemas de identificação podem ser usados no monitoramento de chamadas. Assim pode-se monitorar </w:t>
      </w:r>
      <w:r w:rsidRPr="00A95298">
        <w:rPr>
          <w:i/>
          <w:lang w:eastAsia="pt-BR"/>
        </w:rPr>
        <w:t>call-centers</w:t>
      </w:r>
      <w:r>
        <w:rPr>
          <w:lang w:eastAsia="pt-BR"/>
        </w:rPr>
        <w:t>, registrando o atendente e o tempo gasto nas chamadas; monitorar as chamadas feitas dentro da prisão, identificando os contados dos prisioneiros; e entre outros tipos de monitoramento.</w:t>
      </w:r>
    </w:p>
    <w:p w:rsidR="009C45ED" w:rsidRDefault="009C45ED" w:rsidP="009C45ED">
      <w:pPr>
        <w:pStyle w:val="PargrafodaLista"/>
        <w:numPr>
          <w:ilvl w:val="0"/>
          <w:numId w:val="15"/>
        </w:numPr>
        <w:rPr>
          <w:lang w:eastAsia="pt-BR"/>
        </w:rPr>
      </w:pPr>
      <w:r>
        <w:rPr>
          <w:lang w:eastAsia="pt-BR"/>
        </w:rPr>
        <w:t>Fonte de informações</w:t>
      </w:r>
    </w:p>
    <w:p w:rsidR="009C45ED" w:rsidRDefault="009C45ED" w:rsidP="009C45ED">
      <w:pPr>
        <w:pStyle w:val="PargrafodaLista"/>
        <w:rPr>
          <w:lang w:eastAsia="pt-BR"/>
        </w:rPr>
      </w:pPr>
      <w:r>
        <w:rPr>
          <w:lang w:eastAsia="pt-BR"/>
        </w:rPr>
        <w:t>Sistemas de identificação que buscam identificar os trechos de cada locutor em arquivos que contém conversas de vários locutores.</w:t>
      </w:r>
    </w:p>
    <w:p w:rsidR="002B6DFC" w:rsidRDefault="002B6DFC" w:rsidP="002B6DFC">
      <w:pPr>
        <w:pStyle w:val="PargrafodaLista"/>
        <w:rPr>
          <w:lang w:eastAsia="pt-BR"/>
        </w:rPr>
      </w:pPr>
    </w:p>
    <w:p w:rsidR="002448B3" w:rsidRPr="00EF3C65" w:rsidRDefault="002448B3" w:rsidP="002448B3">
      <w:pPr>
        <w:pStyle w:val="PargrafodaLista"/>
        <w:rPr>
          <w:lang w:eastAsia="pt-BR"/>
        </w:rPr>
      </w:pPr>
    </w:p>
    <w:p w:rsidR="009C46E9" w:rsidRDefault="009C46E9" w:rsidP="009C46E9">
      <w:pPr>
        <w:pStyle w:val="Ttulo2"/>
        <w:numPr>
          <w:ilvl w:val="1"/>
          <w:numId w:val="12"/>
        </w:numPr>
        <w:rPr>
          <w:lang w:eastAsia="pt-BR"/>
        </w:rPr>
      </w:pPr>
      <w:bookmarkStart w:id="5" w:name="_Toc297807528"/>
      <w:r>
        <w:rPr>
          <w:lang w:eastAsia="pt-BR"/>
        </w:rPr>
        <w:lastRenderedPageBreak/>
        <w:t>Visão geral do trabalho</w:t>
      </w:r>
      <w:bookmarkEnd w:id="5"/>
    </w:p>
    <w:p w:rsidR="002F1D5D" w:rsidRPr="002F1D5D" w:rsidRDefault="002F1D5D" w:rsidP="00584DA6">
      <w:pPr>
        <w:ind w:firstLine="360"/>
        <w:rPr>
          <w:rFonts w:eastAsia="Arial"/>
          <w:color w:val="000000"/>
        </w:rPr>
      </w:pPr>
      <w:r>
        <w:rPr>
          <w:rFonts w:eastAsia="Arial"/>
          <w:color w:val="000000"/>
        </w:rPr>
        <w:t>Dentro desse contexto, buscou-se neste trabalho, investigar sistemas de reconhecimento automático de locutor</w:t>
      </w:r>
      <w:r w:rsidRPr="002F1D5D">
        <w:rPr>
          <w:rFonts w:eastAsia="Arial"/>
          <w:color w:val="000000"/>
        </w:rPr>
        <w:t>, obtendo como resultado da pesquisa um protótipo de identificação de locutores independente de texto</w:t>
      </w:r>
      <w:r w:rsidR="002448B3">
        <w:rPr>
          <w:rFonts w:eastAsia="Arial"/>
          <w:color w:val="000000"/>
        </w:rPr>
        <w:t>. Como base para  construção desse protótipo foram escolhidos algoritmos que transmitem a atual tendência dos sistemas de reconhecimento automático de locutor.</w:t>
      </w:r>
      <w:r>
        <w:rPr>
          <w:rFonts w:eastAsia="Arial"/>
          <w:color w:val="000000"/>
        </w:rPr>
        <w:t xml:space="preserve"> </w:t>
      </w:r>
      <w:r w:rsidR="002448B3">
        <w:rPr>
          <w:rFonts w:eastAsia="Arial"/>
          <w:color w:val="000000"/>
        </w:rPr>
        <w:t xml:space="preserve"> Assim foram </w:t>
      </w:r>
      <w:r w:rsidR="004A426C">
        <w:rPr>
          <w:rFonts w:eastAsia="Arial"/>
          <w:color w:val="000000"/>
        </w:rPr>
        <w:t>es</w:t>
      </w:r>
      <w:r w:rsidR="002448B3">
        <w:rPr>
          <w:rFonts w:eastAsia="Arial"/>
          <w:color w:val="000000"/>
        </w:rPr>
        <w:t>colhidos o algoritmo de extração de características, MFCC</w:t>
      </w:r>
      <w:r w:rsidR="004A426C">
        <w:rPr>
          <w:rFonts w:eastAsia="Arial"/>
          <w:color w:val="000000"/>
        </w:rPr>
        <w:t>, e o a</w:t>
      </w:r>
      <w:r w:rsidR="002448B3">
        <w:rPr>
          <w:rFonts w:eastAsia="Arial"/>
          <w:color w:val="000000"/>
        </w:rPr>
        <w:t>lgoritmo de reconhecimento de padrões, GMM</w:t>
      </w:r>
      <w:r w:rsidR="004A426C">
        <w:rPr>
          <w:rFonts w:eastAsia="Arial"/>
          <w:color w:val="000000"/>
        </w:rPr>
        <w:t>, qu</w:t>
      </w:r>
      <w:r w:rsidR="009C45ED">
        <w:rPr>
          <w:rFonts w:eastAsia="Arial"/>
          <w:color w:val="000000"/>
        </w:rPr>
        <w:t>e serão explicados ao longo dest</w:t>
      </w:r>
      <w:r w:rsidR="004A426C">
        <w:rPr>
          <w:rFonts w:eastAsia="Arial"/>
          <w:color w:val="000000"/>
        </w:rPr>
        <w:t>e trabalho.</w:t>
      </w:r>
    </w:p>
    <w:p w:rsidR="009C46E9" w:rsidRPr="00364337" w:rsidRDefault="009C46E9" w:rsidP="00364337">
      <w:pPr>
        <w:autoSpaceDE w:val="0"/>
        <w:autoSpaceDN w:val="0"/>
        <w:adjustRightInd w:val="0"/>
        <w:ind w:firstLine="360"/>
        <w:rPr>
          <w:rFonts w:eastAsia="Arial"/>
          <w:color w:val="FF0000"/>
        </w:rPr>
      </w:pPr>
      <w:r w:rsidRPr="00157FFB">
        <w:rPr>
          <w:rFonts w:eastAsia="Arial"/>
        </w:rPr>
        <w:t>O trabalho está dividido em se</w:t>
      </w:r>
      <w:r w:rsidR="006F569C">
        <w:rPr>
          <w:rFonts w:eastAsia="Arial"/>
        </w:rPr>
        <w:t>te capítulos descritos a seguir</w:t>
      </w:r>
      <w:r w:rsidR="005D2149">
        <w:rPr>
          <w:rFonts w:eastAsia="Arial"/>
        </w:rPr>
        <w:t>:</w:t>
      </w:r>
    </w:p>
    <w:p w:rsidR="004614B3" w:rsidRPr="00584DA6" w:rsidRDefault="009C46E9" w:rsidP="00584DA6">
      <w:pPr>
        <w:pStyle w:val="PargrafodaLista"/>
        <w:numPr>
          <w:ilvl w:val="0"/>
          <w:numId w:val="15"/>
        </w:numPr>
        <w:autoSpaceDE w:val="0"/>
        <w:autoSpaceDN w:val="0"/>
        <w:adjustRightInd w:val="0"/>
        <w:rPr>
          <w:rFonts w:eastAsia="Arial"/>
        </w:rPr>
      </w:pPr>
      <w:r w:rsidRPr="00584DA6">
        <w:rPr>
          <w:rFonts w:eastAsia="Arial"/>
        </w:rPr>
        <w:t xml:space="preserve">O capítulo 2 tem por finalidade discorrer sobre o histórico e </w:t>
      </w:r>
      <w:r w:rsidR="004614B3" w:rsidRPr="00584DA6">
        <w:rPr>
          <w:rFonts w:eastAsia="Arial"/>
        </w:rPr>
        <w:t>os conceitos e estrutura básica dos sistemas de reconhecimento de locutor.</w:t>
      </w:r>
    </w:p>
    <w:p w:rsidR="004614B3" w:rsidRPr="00584DA6" w:rsidRDefault="005D2149" w:rsidP="00584DA6">
      <w:pPr>
        <w:pStyle w:val="PargrafodaLista"/>
        <w:numPr>
          <w:ilvl w:val="0"/>
          <w:numId w:val="15"/>
        </w:numPr>
        <w:autoSpaceDE w:val="0"/>
        <w:autoSpaceDN w:val="0"/>
        <w:adjustRightInd w:val="0"/>
        <w:rPr>
          <w:rFonts w:eastAsia="Arial"/>
        </w:rPr>
      </w:pPr>
      <w:r>
        <w:rPr>
          <w:rFonts w:eastAsia="Arial"/>
        </w:rPr>
        <w:t>O</w:t>
      </w:r>
      <w:r w:rsidR="00E54904">
        <w:rPr>
          <w:rFonts w:eastAsia="Arial"/>
        </w:rPr>
        <w:t xml:space="preserve"> capítulo 3 apresenta</w:t>
      </w:r>
      <w:r w:rsidR="009C46E9" w:rsidRPr="00584DA6">
        <w:rPr>
          <w:rFonts w:eastAsia="Arial"/>
        </w:rPr>
        <w:t xml:space="preserve"> as principais etapas do processamento inicial do sinal de fala,</w:t>
      </w:r>
      <w:r w:rsidR="006F569C" w:rsidRPr="00584DA6">
        <w:rPr>
          <w:rFonts w:eastAsia="Arial"/>
        </w:rPr>
        <w:t xml:space="preserve"> que</w:t>
      </w:r>
      <w:r w:rsidR="009C46E9" w:rsidRPr="00584DA6">
        <w:rPr>
          <w:rFonts w:eastAsia="Arial"/>
        </w:rPr>
        <w:t xml:space="preserve"> objetiva a extração de parâmetros do sinal</w:t>
      </w:r>
      <w:r w:rsidR="004614B3" w:rsidRPr="00584DA6">
        <w:rPr>
          <w:rFonts w:eastAsia="Arial"/>
        </w:rPr>
        <w:t xml:space="preserve"> de voz</w:t>
      </w:r>
      <w:r w:rsidR="009C46E9" w:rsidRPr="00584DA6">
        <w:rPr>
          <w:rFonts w:eastAsia="Arial"/>
        </w:rPr>
        <w:t xml:space="preserve"> capazes de diferenciar</w:t>
      </w:r>
      <w:r w:rsidR="004614B3" w:rsidRPr="00584DA6">
        <w:rPr>
          <w:rFonts w:eastAsia="Arial"/>
        </w:rPr>
        <w:t xml:space="preserve"> </w:t>
      </w:r>
      <w:r w:rsidR="009C46E9" w:rsidRPr="00584DA6">
        <w:rPr>
          <w:rFonts w:eastAsia="Arial"/>
        </w:rPr>
        <w:t>de forma eficiente</w:t>
      </w:r>
      <w:r w:rsidR="004614B3" w:rsidRPr="00584DA6">
        <w:rPr>
          <w:rFonts w:eastAsia="Arial"/>
        </w:rPr>
        <w:t xml:space="preserve"> as características de cada pessoa</w:t>
      </w:r>
      <w:r w:rsidR="009C46E9" w:rsidRPr="00584DA6">
        <w:rPr>
          <w:rFonts w:eastAsia="Arial"/>
        </w:rPr>
        <w:t>.</w:t>
      </w:r>
    </w:p>
    <w:p w:rsidR="004614B3" w:rsidRPr="005D2149" w:rsidRDefault="005D2149" w:rsidP="005D2149">
      <w:pPr>
        <w:pStyle w:val="PargrafodaLista"/>
        <w:numPr>
          <w:ilvl w:val="0"/>
          <w:numId w:val="15"/>
        </w:numPr>
        <w:autoSpaceDE w:val="0"/>
        <w:autoSpaceDN w:val="0"/>
        <w:adjustRightInd w:val="0"/>
        <w:rPr>
          <w:rFonts w:eastAsia="Arial"/>
        </w:rPr>
      </w:pPr>
      <w:r>
        <w:rPr>
          <w:rFonts w:eastAsia="Arial"/>
        </w:rPr>
        <w:t>O capítulo 4 apresenta</w:t>
      </w:r>
      <w:r w:rsidRPr="00584DA6">
        <w:rPr>
          <w:rFonts w:eastAsia="Arial"/>
        </w:rPr>
        <w:t xml:space="preserve"> a teoria dos modelos misturas gaussianas, juntamente com aspectos relacionados com a implementação de um sistema de reconhecimento de locutor baseado nestes modelos. </w:t>
      </w:r>
      <w:r w:rsidR="009C46E9" w:rsidRPr="005D2149">
        <w:rPr>
          <w:rFonts w:eastAsia="Arial"/>
        </w:rPr>
        <w:t xml:space="preserve"> </w:t>
      </w:r>
    </w:p>
    <w:p w:rsidR="009C46E9" w:rsidRPr="007A084F" w:rsidRDefault="005D2149" w:rsidP="00584DA6">
      <w:pPr>
        <w:pStyle w:val="PargrafodaLista"/>
        <w:numPr>
          <w:ilvl w:val="0"/>
          <w:numId w:val="15"/>
        </w:numPr>
        <w:autoSpaceDE w:val="0"/>
        <w:autoSpaceDN w:val="0"/>
        <w:adjustRightInd w:val="0"/>
        <w:rPr>
          <w:rFonts w:eastAsia="Arial"/>
        </w:rPr>
      </w:pPr>
      <w:r>
        <w:rPr>
          <w:rFonts w:eastAsia="Arial"/>
        </w:rPr>
        <w:t>O</w:t>
      </w:r>
      <w:r w:rsidR="00BA704D" w:rsidRPr="007A084F">
        <w:rPr>
          <w:rFonts w:eastAsia="Arial"/>
        </w:rPr>
        <w:t xml:space="preserve"> capítulo 5 mostra particularidades na implementação de um sistema de identificação de locutor.</w:t>
      </w:r>
    </w:p>
    <w:p w:rsidR="004A426C" w:rsidRPr="007A084F" w:rsidRDefault="005D2149" w:rsidP="006F62F1">
      <w:pPr>
        <w:pStyle w:val="PargrafodaLista"/>
        <w:numPr>
          <w:ilvl w:val="0"/>
          <w:numId w:val="15"/>
        </w:numPr>
        <w:autoSpaceDE w:val="0"/>
        <w:autoSpaceDN w:val="0"/>
        <w:adjustRightInd w:val="0"/>
        <w:rPr>
          <w:rFonts w:eastAsia="Arial"/>
        </w:rPr>
      </w:pPr>
      <w:r>
        <w:rPr>
          <w:rFonts w:eastAsia="Arial"/>
        </w:rPr>
        <w:t>O</w:t>
      </w:r>
      <w:r w:rsidR="007A084F" w:rsidRPr="007A084F">
        <w:rPr>
          <w:rFonts w:eastAsia="Arial"/>
        </w:rPr>
        <w:t xml:space="preserve"> capítulo 6 </w:t>
      </w:r>
      <w:r>
        <w:rPr>
          <w:rFonts w:eastAsia="Arial"/>
        </w:rPr>
        <w:t>apresenta</w:t>
      </w:r>
      <w:r w:rsidR="007A084F" w:rsidRPr="007A084F">
        <w:rPr>
          <w:rFonts w:eastAsia="Arial"/>
        </w:rPr>
        <w:t xml:space="preserve"> </w:t>
      </w:r>
      <w:r>
        <w:rPr>
          <w:rFonts w:eastAsia="Arial"/>
        </w:rPr>
        <w:t xml:space="preserve">os </w:t>
      </w:r>
      <w:r w:rsidR="007A084F" w:rsidRPr="007A084F">
        <w:rPr>
          <w:rFonts w:eastAsia="Arial"/>
        </w:rPr>
        <w:t>experimentos e os resultados obtidos com a construção do sistema de identificação de locutor</w:t>
      </w:r>
    </w:p>
    <w:p w:rsidR="007A084F" w:rsidRDefault="007A084F" w:rsidP="006F62F1">
      <w:pPr>
        <w:pStyle w:val="PargrafodaLista"/>
        <w:numPr>
          <w:ilvl w:val="0"/>
          <w:numId w:val="15"/>
        </w:numPr>
        <w:autoSpaceDE w:val="0"/>
        <w:autoSpaceDN w:val="0"/>
        <w:adjustRightInd w:val="0"/>
        <w:rPr>
          <w:rFonts w:eastAsia="Arial"/>
        </w:rPr>
      </w:pPr>
      <w:r>
        <w:rPr>
          <w:rFonts w:eastAsia="Arial"/>
        </w:rPr>
        <w:t>O</w:t>
      </w:r>
      <w:r w:rsidRPr="007A084F">
        <w:rPr>
          <w:rFonts w:eastAsia="Arial"/>
        </w:rPr>
        <w:t xml:space="preserve"> capítulo 7 apresenta uma conclusão a respeito do trabalho realizado e possibilidades futuras a partir do conhecimento gerado por este</w:t>
      </w:r>
      <w:r>
        <w:rPr>
          <w:rFonts w:eastAsia="Arial"/>
        </w:rPr>
        <w:t>.</w:t>
      </w:r>
    </w:p>
    <w:p w:rsidR="00192B63" w:rsidRDefault="00192B63">
      <w:pPr>
        <w:spacing w:after="0" w:line="240" w:lineRule="auto"/>
        <w:jc w:val="left"/>
        <w:rPr>
          <w:rFonts w:eastAsia="Arial"/>
        </w:rPr>
      </w:pPr>
      <w:r>
        <w:rPr>
          <w:rFonts w:eastAsia="Arial"/>
        </w:rPr>
        <w:br w:type="page"/>
      </w:r>
    </w:p>
    <w:p w:rsidR="00192B63" w:rsidRPr="00192B63" w:rsidRDefault="002A659D" w:rsidP="00192B63">
      <w:pPr>
        <w:pStyle w:val="Ttulo1"/>
        <w:numPr>
          <w:ilvl w:val="0"/>
          <w:numId w:val="12"/>
        </w:numPr>
        <w:rPr>
          <w:lang w:eastAsia="pt-BR"/>
        </w:rPr>
      </w:pPr>
      <w:bookmarkStart w:id="6" w:name="_Toc297807529"/>
      <w:r>
        <w:rPr>
          <w:lang w:eastAsia="pt-BR"/>
        </w:rPr>
        <w:lastRenderedPageBreak/>
        <w:t>Reconhecimento de Locutor</w:t>
      </w:r>
      <w:bookmarkEnd w:id="6"/>
    </w:p>
    <w:p w:rsidR="00192B63" w:rsidRPr="00AA5BA5" w:rsidRDefault="00AA5BA5" w:rsidP="005D2149">
      <w:pPr>
        <w:ind w:firstLine="360"/>
        <w:rPr>
          <w:lang w:eastAsia="pt-BR"/>
        </w:rPr>
      </w:pPr>
      <w:r w:rsidRPr="003C2D7D">
        <w:t>A maioria de nós está consciente do fato de que vozes de indivíduos diferentes não soam iguais</w:t>
      </w:r>
      <w:r>
        <w:t>. Foi a partir disso que os estudos sobre reconhecimento de locutor começaram. Assim o reconhecimento de locutor busca diferencia</w:t>
      </w:r>
      <w:r w:rsidR="005D2149">
        <w:t>r</w:t>
      </w:r>
      <w:r>
        <w:t xml:space="preserve"> pessoas através da voz e é uma área interdisciplinar </w:t>
      </w:r>
      <w:r w:rsidR="005D2149">
        <w:t>que</w:t>
      </w:r>
      <w:r>
        <w:t xml:space="preserve"> envolve diferentes tipos de conhecimento como </w:t>
      </w:r>
      <w:r w:rsidRPr="00AA5BA5">
        <w:rPr>
          <w:lang w:eastAsia="pt-BR"/>
        </w:rPr>
        <w:t>processamento de sinais, reconhecimento de padrões, física acústica, linguística, matemática, inteligência artificial, entre outros.</w:t>
      </w:r>
      <w:r w:rsidR="005D2149" w:rsidRPr="005D2149">
        <w:rPr>
          <w:lang w:eastAsia="pt-BR"/>
        </w:rPr>
        <w:t xml:space="preserve"> </w:t>
      </w:r>
      <w:r w:rsidR="005D2149">
        <w:rPr>
          <w:lang w:eastAsia="pt-BR"/>
        </w:rPr>
        <w:t>Neste capítulo será abordado um breve histórico nessa área e mostrados os conceitos e estrutura usados para construção de reconhecimento automático de locutor.</w:t>
      </w:r>
    </w:p>
    <w:p w:rsidR="00192B63" w:rsidRPr="00192B63" w:rsidRDefault="000878CA" w:rsidP="00192B63">
      <w:pPr>
        <w:pStyle w:val="Ttulo2"/>
        <w:numPr>
          <w:ilvl w:val="1"/>
          <w:numId w:val="12"/>
        </w:numPr>
        <w:rPr>
          <w:lang w:eastAsia="pt-BR"/>
        </w:rPr>
      </w:pPr>
      <w:bookmarkStart w:id="7" w:name="_Toc297807530"/>
      <w:r>
        <w:rPr>
          <w:lang w:eastAsia="pt-BR"/>
        </w:rPr>
        <w:t>Breve Histórico</w:t>
      </w:r>
      <w:bookmarkEnd w:id="7"/>
    </w:p>
    <w:p w:rsidR="00192B63" w:rsidRPr="005D2149" w:rsidRDefault="00975856" w:rsidP="005D2149">
      <w:pPr>
        <w:ind w:firstLine="360"/>
        <w:rPr>
          <w:lang w:eastAsia="pt-BR"/>
        </w:rPr>
      </w:pPr>
      <w:r w:rsidRPr="00FF53EA">
        <w:rPr>
          <w:lang w:eastAsia="pt-BR"/>
        </w:rPr>
        <w:t xml:space="preserve">Durante muito </w:t>
      </w:r>
      <w:r w:rsidR="00C72A67">
        <w:rPr>
          <w:lang w:eastAsia="pt-BR"/>
        </w:rPr>
        <w:t>tempo vêm</w:t>
      </w:r>
      <w:r w:rsidRPr="00FF53EA">
        <w:rPr>
          <w:lang w:eastAsia="pt-BR"/>
        </w:rPr>
        <w:t xml:space="preserve"> sendo realizadas pesquisas em reconhecimento</w:t>
      </w:r>
      <w:r w:rsidR="002744A8" w:rsidRPr="00FF53EA">
        <w:rPr>
          <w:lang w:eastAsia="pt-BR"/>
        </w:rPr>
        <w:t xml:space="preserve"> de pessoas</w:t>
      </w:r>
      <w:r w:rsidRPr="00FF53EA">
        <w:rPr>
          <w:lang w:eastAsia="pt-BR"/>
        </w:rPr>
        <w:t xml:space="preserve"> </w:t>
      </w:r>
      <w:r w:rsidR="002744A8" w:rsidRPr="00FF53EA">
        <w:rPr>
          <w:lang w:eastAsia="pt-BR"/>
        </w:rPr>
        <w:t>através da voz</w:t>
      </w:r>
      <w:r w:rsidRPr="00FF53EA">
        <w:rPr>
          <w:lang w:eastAsia="pt-BR"/>
        </w:rPr>
        <w:t xml:space="preserve">. </w:t>
      </w:r>
      <w:r w:rsidR="00C72A67">
        <w:rPr>
          <w:lang w:eastAsia="pt-BR"/>
        </w:rPr>
        <w:t>Um</w:t>
      </w:r>
      <w:r w:rsidR="00FF53EA" w:rsidRPr="00FF53EA">
        <w:rPr>
          <w:lang w:eastAsia="pt-BR"/>
        </w:rPr>
        <w:t xml:space="preserve"> </w:t>
      </w:r>
      <w:r w:rsidR="00C72A67">
        <w:rPr>
          <w:lang w:eastAsia="pt-BR"/>
        </w:rPr>
        <w:t>dos primeiro estudos realizado</w:t>
      </w:r>
      <w:r w:rsidR="00FF53EA" w:rsidRPr="00FF53EA">
        <w:rPr>
          <w:lang w:eastAsia="pt-BR"/>
        </w:rPr>
        <w:t>s nessa área retomam</w:t>
      </w:r>
      <w:r w:rsidR="002744A8" w:rsidRPr="00FF53EA">
        <w:rPr>
          <w:lang w:eastAsia="pt-BR"/>
        </w:rPr>
        <w:t xml:space="preserve"> a década de 1930</w:t>
      </w:r>
      <w:r w:rsidR="00E54904">
        <w:rPr>
          <w:lang w:eastAsia="pt-BR"/>
        </w:rPr>
        <w:t>, onde</w:t>
      </w:r>
      <w:r w:rsidR="00FF53EA" w:rsidRPr="00FF53EA">
        <w:rPr>
          <w:lang w:eastAsia="pt-BR"/>
        </w:rPr>
        <w:t xml:space="preserve"> o estudo em questão realizado por Dr. Francis McGehee, professor </w:t>
      </w:r>
      <w:r w:rsidR="00FF53EA">
        <w:rPr>
          <w:lang w:eastAsia="pt-BR"/>
        </w:rPr>
        <w:t>de psicologia da Universidade Johns Hopkins, buscou explorar o quão bem uma pessoa pode identificar pessoas</w:t>
      </w:r>
      <w:r w:rsidR="00C72A67">
        <w:rPr>
          <w:lang w:eastAsia="pt-BR"/>
        </w:rPr>
        <w:t xml:space="preserve">, </w:t>
      </w:r>
      <w:r w:rsidR="005D2149">
        <w:rPr>
          <w:lang w:eastAsia="pt-BR"/>
        </w:rPr>
        <w:t xml:space="preserve">ainda </w:t>
      </w:r>
      <w:r w:rsidR="00C72A67">
        <w:rPr>
          <w:lang w:eastAsia="pt-BR"/>
        </w:rPr>
        <w:t>que</w:t>
      </w:r>
      <w:r w:rsidR="006553B6">
        <w:rPr>
          <w:b/>
          <w:bCs/>
          <w:lang w:eastAsia="pt-BR"/>
        </w:rPr>
        <w:t xml:space="preserve"> </w:t>
      </w:r>
      <w:r w:rsidR="00FF53EA">
        <w:rPr>
          <w:lang w:eastAsia="pt-BR"/>
        </w:rPr>
        <w:t>não</w:t>
      </w:r>
      <w:r w:rsidR="00C72A67">
        <w:rPr>
          <w:lang w:eastAsia="pt-BR"/>
        </w:rPr>
        <w:t xml:space="preserve"> sejam</w:t>
      </w:r>
      <w:r w:rsidR="00FF53EA">
        <w:rPr>
          <w:lang w:eastAsia="pt-BR"/>
        </w:rPr>
        <w:t xml:space="preserve"> familiares</w:t>
      </w:r>
      <w:r w:rsidR="00C72A67">
        <w:rPr>
          <w:lang w:eastAsia="pt-BR"/>
        </w:rPr>
        <w:t>,</w:t>
      </w:r>
      <w:r w:rsidR="00FF53EA">
        <w:rPr>
          <w:lang w:eastAsia="pt-BR"/>
        </w:rPr>
        <w:t xml:space="preserve"> apenas escutando </w:t>
      </w:r>
      <w:r w:rsidR="002E754A" w:rsidRPr="00C72A67">
        <w:rPr>
          <w:lang w:eastAsia="pt-BR"/>
        </w:rPr>
        <w:t xml:space="preserve">suas </w:t>
      </w:r>
      <w:r w:rsidR="00FF53EA">
        <w:rPr>
          <w:lang w:eastAsia="pt-BR"/>
        </w:rPr>
        <w:t>vozes</w:t>
      </w:r>
      <w:r w:rsidR="00FF53EA" w:rsidRPr="00FF53EA">
        <w:rPr>
          <w:lang w:eastAsia="pt-BR"/>
        </w:rPr>
        <w:t>[</w:t>
      </w:r>
      <w:r w:rsidR="003F6D64">
        <w:rPr>
          <w:lang w:eastAsia="pt-BR"/>
        </w:rPr>
        <w:t>3</w:t>
      </w:r>
      <w:r w:rsidR="00FF53EA">
        <w:rPr>
          <w:lang w:eastAsia="pt-BR"/>
        </w:rPr>
        <w:t xml:space="preserve">]. </w:t>
      </w:r>
    </w:p>
    <w:p w:rsidR="00DA592E" w:rsidRDefault="002E754A" w:rsidP="005D2149">
      <w:pPr>
        <w:ind w:firstLine="360"/>
        <w:rPr>
          <w:lang w:eastAsia="pt-BR"/>
        </w:rPr>
      </w:pPr>
      <w:r>
        <w:rPr>
          <w:lang w:eastAsia="pt-BR"/>
        </w:rPr>
        <w:t xml:space="preserve">Durante a Segunda Guerra Mundial houve um interesse maior em identificar pessoas pela voz. </w:t>
      </w:r>
      <w:r w:rsidR="00DA592E">
        <w:rPr>
          <w:lang w:eastAsia="pt-BR"/>
        </w:rPr>
        <w:t>Com esse</w:t>
      </w:r>
      <w:r>
        <w:rPr>
          <w:lang w:eastAsia="pt-BR"/>
        </w:rPr>
        <w:t xml:space="preserve"> intuito</w:t>
      </w:r>
      <w:r w:rsidR="00C72A67">
        <w:rPr>
          <w:lang w:eastAsia="pt-BR"/>
        </w:rPr>
        <w:t>,</w:t>
      </w:r>
      <w:r>
        <w:rPr>
          <w:lang w:eastAsia="pt-BR"/>
        </w:rPr>
        <w:t xml:space="preserve"> o Bells Laboratories </w:t>
      </w:r>
      <w:r w:rsidR="009F7E34">
        <w:rPr>
          <w:lang w:eastAsia="pt-BR"/>
        </w:rPr>
        <w:t>inventou</w:t>
      </w:r>
      <w:r w:rsidR="00802E26">
        <w:rPr>
          <w:lang w:eastAsia="pt-BR"/>
        </w:rPr>
        <w:t>, em 1941,</w:t>
      </w:r>
      <w:r w:rsidR="00C72A67">
        <w:rPr>
          <w:lang w:eastAsia="pt-BR"/>
        </w:rPr>
        <w:t xml:space="preserve"> uma má</w:t>
      </w:r>
      <w:r w:rsidR="009F7E34">
        <w:rPr>
          <w:lang w:eastAsia="pt-BR"/>
        </w:rPr>
        <w:t xml:space="preserve">quina capaz de fazer o espectrograma da voz, onde era esperado que esse </w:t>
      </w:r>
      <w:r w:rsidR="00DA592E">
        <w:rPr>
          <w:lang w:eastAsia="pt-BR"/>
        </w:rPr>
        <w:t>espectrograma</w:t>
      </w:r>
      <w:r w:rsidR="009F7E34">
        <w:rPr>
          <w:lang w:eastAsia="pt-BR"/>
        </w:rPr>
        <w:t xml:space="preserve"> a</w:t>
      </w:r>
      <w:r w:rsidR="00C72A67">
        <w:rPr>
          <w:lang w:eastAsia="pt-BR"/>
        </w:rPr>
        <w:t>judasse a identificar vozes de a</w:t>
      </w:r>
      <w:r w:rsidR="009F7E34">
        <w:rPr>
          <w:lang w:eastAsia="pt-BR"/>
        </w:rPr>
        <w:t>lemães</w:t>
      </w:r>
      <w:r w:rsidR="003F6D64">
        <w:rPr>
          <w:lang w:eastAsia="pt-BR"/>
        </w:rPr>
        <w:t xml:space="preserve"> interceptadas por rádio [4</w:t>
      </w:r>
      <w:r w:rsidR="00DA592E">
        <w:rPr>
          <w:lang w:eastAsia="pt-BR"/>
        </w:rPr>
        <w:t>]</w:t>
      </w:r>
      <w:r w:rsidR="009F7E34">
        <w:rPr>
          <w:lang w:eastAsia="pt-BR"/>
        </w:rPr>
        <w:t>.</w:t>
      </w:r>
      <w:r w:rsidR="00802E26">
        <w:rPr>
          <w:lang w:eastAsia="pt-BR"/>
        </w:rPr>
        <w:t xml:space="preserve"> Os resultados adquiridos naquela época para identificação de locutores com espectrogramas não foram satisfatórios e foram deixados por um bom tempo de lado</w:t>
      </w:r>
      <w:r w:rsidR="004D3CF1">
        <w:rPr>
          <w:lang w:eastAsia="pt-BR"/>
        </w:rPr>
        <w:t>.</w:t>
      </w:r>
    </w:p>
    <w:p w:rsidR="002E754A" w:rsidRDefault="009B2C6E" w:rsidP="00192B63">
      <w:pPr>
        <w:ind w:firstLine="708"/>
        <w:rPr>
          <w:lang w:eastAsia="pt-BR"/>
        </w:rPr>
      </w:pPr>
      <w:r>
        <w:rPr>
          <w:lang w:eastAsia="pt-BR"/>
        </w:rPr>
        <w:t xml:space="preserve">Em 1962, Lawrence Kersta, um dos inventores do espectrógrafo de som, publicou na revista </w:t>
      </w:r>
      <w:r w:rsidRPr="00F63B9D">
        <w:rPr>
          <w:i/>
          <w:lang w:eastAsia="pt-BR"/>
        </w:rPr>
        <w:t>Nature</w:t>
      </w:r>
      <w:r>
        <w:rPr>
          <w:lang w:eastAsia="pt-BR"/>
        </w:rPr>
        <w:t xml:space="preserve"> o trabalho “</w:t>
      </w:r>
      <w:r w:rsidR="00F63B9D">
        <w:rPr>
          <w:lang w:eastAsia="pt-BR"/>
        </w:rPr>
        <w:t xml:space="preserve">Voiceprint Identification” </w:t>
      </w:r>
      <w:r w:rsidR="003F6D64">
        <w:rPr>
          <w:lang w:eastAsia="pt-BR"/>
        </w:rPr>
        <w:t>[5]</w:t>
      </w:r>
      <w:r w:rsidR="005D2149">
        <w:rPr>
          <w:lang w:eastAsia="pt-BR"/>
        </w:rPr>
        <w:t>. Ness</w:t>
      </w:r>
      <w:r w:rsidR="00F63B9D">
        <w:rPr>
          <w:lang w:eastAsia="pt-BR"/>
        </w:rPr>
        <w:t>e trabalho ele defendia a infa</w:t>
      </w:r>
      <w:r w:rsidR="00C72A67">
        <w:rPr>
          <w:lang w:eastAsia="pt-BR"/>
        </w:rPr>
        <w:t>li</w:t>
      </w:r>
      <w:r w:rsidR="00F63B9D">
        <w:rPr>
          <w:lang w:eastAsia="pt-BR"/>
        </w:rPr>
        <w:t>bilidade de seu método e relatava taxas de identificação corretas de 99%. Contudo</w:t>
      </w:r>
      <w:r w:rsidR="00A87205">
        <w:rPr>
          <w:lang w:eastAsia="pt-BR"/>
        </w:rPr>
        <w:t>,</w:t>
      </w:r>
      <w:r w:rsidR="00F63B9D">
        <w:rPr>
          <w:lang w:eastAsia="pt-BR"/>
        </w:rPr>
        <w:t xml:space="preserve"> seus métodos e resultados foram controvertidos</w:t>
      </w:r>
      <w:r w:rsidR="003D3C46">
        <w:rPr>
          <w:lang w:eastAsia="pt-BR"/>
        </w:rPr>
        <w:t xml:space="preserve"> e sua aceitação na comunidade científica em geral foi restrita </w:t>
      </w:r>
      <w:r w:rsidR="003F6D64">
        <w:rPr>
          <w:lang w:eastAsia="pt-BR"/>
        </w:rPr>
        <w:t>[6]</w:t>
      </w:r>
      <w:r w:rsidR="003D3C46">
        <w:rPr>
          <w:lang w:eastAsia="pt-BR"/>
        </w:rPr>
        <w:t>. Apesar das controvérsias</w:t>
      </w:r>
      <w:r w:rsidR="00C72A67">
        <w:rPr>
          <w:lang w:eastAsia="pt-BR"/>
        </w:rPr>
        <w:t>,</w:t>
      </w:r>
      <w:r w:rsidR="008B1B78">
        <w:rPr>
          <w:lang w:eastAsia="pt-BR"/>
        </w:rPr>
        <w:t xml:space="preserve"> seus estudos foram o ponta</w:t>
      </w:r>
      <w:r w:rsidR="003D3C46">
        <w:rPr>
          <w:lang w:eastAsia="pt-BR"/>
        </w:rPr>
        <w:t>pé inicial para área de reconhecimento de locutor.</w:t>
      </w:r>
    </w:p>
    <w:p w:rsidR="00A87205" w:rsidRDefault="005D2149" w:rsidP="00A87205">
      <w:pPr>
        <w:keepNext/>
        <w:jc w:val="center"/>
      </w:pPr>
      <w:r>
        <w:rPr>
          <w:noProof/>
          <w:lang w:eastAsia="pt-BR"/>
        </w:rPr>
        <w:lastRenderedPageBreak/>
        <w:drawing>
          <wp:inline distT="0" distB="0" distL="0" distR="0" wp14:anchorId="216EF170" wp14:editId="383124E3">
            <wp:extent cx="2924157" cy="31051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24157" cy="3105150"/>
                    </a:xfrm>
                    <a:prstGeom prst="rect">
                      <a:avLst/>
                    </a:prstGeom>
                    <a:noFill/>
                    <a:ln>
                      <a:noFill/>
                    </a:ln>
                  </pic:spPr>
                </pic:pic>
              </a:graphicData>
            </a:graphic>
          </wp:inline>
        </w:drawing>
      </w:r>
    </w:p>
    <w:p w:rsidR="005D2149" w:rsidRDefault="00A87205" w:rsidP="00A87205">
      <w:pPr>
        <w:pStyle w:val="Legenda"/>
        <w:jc w:val="center"/>
      </w:pPr>
      <w:bookmarkStart w:id="8" w:name="_Toc297807630"/>
      <w:r>
        <w:t xml:space="preserve">Figura </w:t>
      </w:r>
      <w:r w:rsidR="00B20388">
        <w:fldChar w:fldCharType="begin"/>
      </w:r>
      <w:r w:rsidR="00B20388">
        <w:instrText xml:space="preserve"> SEQ Figura \* ARABIC </w:instrText>
      </w:r>
      <w:r w:rsidR="00B20388">
        <w:fldChar w:fldCharType="separate"/>
      </w:r>
      <w:r w:rsidR="00965040">
        <w:rPr>
          <w:noProof/>
        </w:rPr>
        <w:t>1</w:t>
      </w:r>
      <w:r w:rsidR="00B20388">
        <w:rPr>
          <w:noProof/>
        </w:rPr>
        <w:fldChar w:fldCharType="end"/>
      </w:r>
      <w:r>
        <w:t xml:space="preserve"> - </w:t>
      </w:r>
      <w:r w:rsidRPr="00571ED7">
        <w:t>Engenheiro Lawrence G. Kersta um dos inventores do espectrógrafo de som (sound spectrograph).[Forensic]</w:t>
      </w:r>
      <w:bookmarkEnd w:id="8"/>
    </w:p>
    <w:p w:rsidR="00932A20" w:rsidRDefault="008B1B78" w:rsidP="00192B63">
      <w:pPr>
        <w:ind w:firstLine="708"/>
        <w:rPr>
          <w:color w:val="C00000"/>
          <w:lang w:eastAsia="pt-BR"/>
        </w:rPr>
      </w:pPr>
      <w:r>
        <w:rPr>
          <w:lang w:eastAsia="pt-BR"/>
        </w:rPr>
        <w:t>Até agora pô</w:t>
      </w:r>
      <w:r w:rsidR="00174842">
        <w:rPr>
          <w:lang w:eastAsia="pt-BR"/>
        </w:rPr>
        <w:t>de se observar que o processo de reconhecimento de locutor era uma tarefa executada manualmente, através da comparação visual de espectrogramas por um especialista treinado. A primeira técnica de reconhecimento automática</w:t>
      </w:r>
      <w:r w:rsidR="00B95939">
        <w:rPr>
          <w:lang w:eastAsia="pt-BR"/>
        </w:rPr>
        <w:t xml:space="preserve"> de locutor surgiu em 1963</w:t>
      </w:r>
      <w:r>
        <w:rPr>
          <w:lang w:eastAsia="pt-BR"/>
        </w:rPr>
        <w:t>,</w:t>
      </w:r>
      <w:r w:rsidR="00B95939">
        <w:rPr>
          <w:lang w:eastAsia="pt-BR"/>
        </w:rPr>
        <w:t xml:space="preserve"> com </w:t>
      </w:r>
      <w:r w:rsidR="00B95939">
        <w:rPr>
          <w:rFonts w:ascii="CMR10" w:hAnsi="CMR10" w:cs="CMR10"/>
          <w:sz w:val="20"/>
          <w:szCs w:val="20"/>
          <w:lang w:eastAsia="pt-BR"/>
        </w:rPr>
        <w:t xml:space="preserve">Pruzansky </w:t>
      </w:r>
      <w:r w:rsidR="006B1F98">
        <w:rPr>
          <w:rFonts w:ascii="CMR10" w:hAnsi="CMR10" w:cs="CMR10"/>
          <w:sz w:val="20"/>
          <w:szCs w:val="20"/>
          <w:lang w:eastAsia="pt-BR"/>
        </w:rPr>
        <w:t>no Bell Laboratories</w:t>
      </w:r>
      <w:r w:rsidR="003F6D64">
        <w:rPr>
          <w:rFonts w:ascii="CMR10" w:hAnsi="CMR10" w:cs="CMR10"/>
          <w:sz w:val="20"/>
          <w:szCs w:val="20"/>
          <w:lang w:eastAsia="pt-BR"/>
        </w:rPr>
        <w:t xml:space="preserve"> </w:t>
      </w:r>
      <w:r w:rsidR="00B95939">
        <w:rPr>
          <w:lang w:eastAsia="pt-BR"/>
        </w:rPr>
        <w:t>[</w:t>
      </w:r>
      <w:r w:rsidR="003F6D64">
        <w:rPr>
          <w:lang w:eastAsia="pt-BR"/>
        </w:rPr>
        <w:t>7</w:t>
      </w:r>
      <w:r w:rsidR="00B95939">
        <w:rPr>
          <w:lang w:eastAsia="pt-BR"/>
        </w:rPr>
        <w:t>]. Nesse sistema foi usado banco de filtros e dois espectrogramas digitais para medir</w:t>
      </w:r>
      <w:r w:rsidR="006B1F98">
        <w:rPr>
          <w:lang w:eastAsia="pt-BR"/>
        </w:rPr>
        <w:t xml:space="preserve"> a </w:t>
      </w:r>
      <w:r w:rsidR="00B95939">
        <w:rPr>
          <w:lang w:eastAsia="pt-BR"/>
        </w:rPr>
        <w:t>similaridade</w:t>
      </w:r>
      <w:r w:rsidR="006B1F98">
        <w:rPr>
          <w:lang w:eastAsia="pt-BR"/>
        </w:rPr>
        <w:t>.</w:t>
      </w:r>
      <w:r w:rsidR="0031084B">
        <w:rPr>
          <w:lang w:eastAsia="pt-BR"/>
        </w:rPr>
        <w:t xml:space="preserve"> </w:t>
      </w:r>
      <w:r w:rsidR="00471EFF">
        <w:rPr>
          <w:lang w:eastAsia="pt-BR"/>
        </w:rPr>
        <w:t xml:space="preserve">Ainda durante a década de 1960 e 1970 </w:t>
      </w:r>
      <w:r>
        <w:rPr>
          <w:lang w:eastAsia="pt-BR"/>
        </w:rPr>
        <w:t>surgiram</w:t>
      </w:r>
      <w:r w:rsidR="0031084B">
        <w:rPr>
          <w:lang w:eastAsia="pt-BR"/>
        </w:rPr>
        <w:t xml:space="preserve"> vários outros sistemas baseados em analisar a evolução temporal de certos parâmetros da voz, especialmente da frequência fundamental, formantes, intensidade, e coeficientes do preditor linear</w:t>
      </w:r>
      <w:r w:rsidR="003F6D64">
        <w:rPr>
          <w:lang w:eastAsia="pt-BR"/>
        </w:rPr>
        <w:t xml:space="preserve"> </w:t>
      </w:r>
      <w:r w:rsidR="00661470">
        <w:rPr>
          <w:lang w:eastAsia="pt-BR"/>
        </w:rPr>
        <w:t>([</w:t>
      </w:r>
      <w:r w:rsidR="003F6D64">
        <w:rPr>
          <w:lang w:eastAsia="pt-BR"/>
        </w:rPr>
        <w:t>8</w:t>
      </w:r>
      <w:r w:rsidR="00661470">
        <w:rPr>
          <w:lang w:eastAsia="pt-BR"/>
        </w:rPr>
        <w:t>],[</w:t>
      </w:r>
      <w:r w:rsidR="003F6D64">
        <w:rPr>
          <w:lang w:eastAsia="pt-BR"/>
        </w:rPr>
        <w:t>9</w:t>
      </w:r>
      <w:r w:rsidR="00661470">
        <w:rPr>
          <w:lang w:eastAsia="pt-BR"/>
        </w:rPr>
        <w:t>],[</w:t>
      </w:r>
      <w:r w:rsidR="003F6D64">
        <w:rPr>
          <w:lang w:eastAsia="pt-BR"/>
        </w:rPr>
        <w:t>10</w:t>
      </w:r>
      <w:r w:rsidR="00661470">
        <w:rPr>
          <w:lang w:eastAsia="pt-BR"/>
        </w:rPr>
        <w:t>],[</w:t>
      </w:r>
      <w:r w:rsidR="003F6D64">
        <w:rPr>
          <w:lang w:eastAsia="pt-BR"/>
        </w:rPr>
        <w:t>12</w:t>
      </w:r>
      <w:r w:rsidR="00661470">
        <w:rPr>
          <w:lang w:eastAsia="pt-BR"/>
        </w:rPr>
        <w:t>],[</w:t>
      </w:r>
      <w:r w:rsidR="003F6D64">
        <w:rPr>
          <w:lang w:eastAsia="pt-BR"/>
        </w:rPr>
        <w:t>13</w:t>
      </w:r>
      <w:r w:rsidR="00661470">
        <w:rPr>
          <w:lang w:eastAsia="pt-BR"/>
        </w:rPr>
        <w:t>]</w:t>
      </w:r>
      <w:r w:rsidR="003F6D64">
        <w:rPr>
          <w:lang w:eastAsia="pt-BR"/>
        </w:rPr>
        <w:t>)</w:t>
      </w:r>
      <w:r w:rsidR="00471EFF">
        <w:rPr>
          <w:lang w:eastAsia="pt-BR"/>
        </w:rPr>
        <w:t xml:space="preserve">. </w:t>
      </w:r>
      <w:r w:rsidR="00661470">
        <w:rPr>
          <w:lang w:eastAsia="pt-BR"/>
        </w:rPr>
        <w:t>Vale salientar que esses sistemas eram dependente</w:t>
      </w:r>
      <w:r w:rsidR="00E54904">
        <w:rPr>
          <w:lang w:eastAsia="pt-BR"/>
        </w:rPr>
        <w:t>s</w:t>
      </w:r>
      <w:r w:rsidR="00661470">
        <w:rPr>
          <w:lang w:eastAsia="pt-BR"/>
        </w:rPr>
        <w:t xml:space="preserve"> do texto, onde o reconhecimento era feito com base na pronúncia de um texto pré-definido. Ainda nessa época</w:t>
      </w:r>
      <w:r w:rsidR="007C7622">
        <w:rPr>
          <w:lang w:eastAsia="pt-BR"/>
        </w:rPr>
        <w:t xml:space="preserve"> surgiu a abordagem de utilizar a análise das médias dos parâmetros de trechos longos de voz, como em </w:t>
      </w:r>
      <w:r w:rsidR="00D53810">
        <w:rPr>
          <w:lang w:eastAsia="pt-BR"/>
        </w:rPr>
        <w:t xml:space="preserve">S. Furui et al em 1972 [14], S. Furui em 1974[15] ; Markel e Davis em </w:t>
      </w:r>
      <w:r w:rsidR="007C7622">
        <w:rPr>
          <w:lang w:eastAsia="pt-BR"/>
        </w:rPr>
        <w:t>1979</w:t>
      </w:r>
      <w:r w:rsidR="00D53810">
        <w:rPr>
          <w:lang w:eastAsia="pt-BR"/>
        </w:rPr>
        <w:t>[16]</w:t>
      </w:r>
      <w:r>
        <w:rPr>
          <w:lang w:eastAsia="pt-BR"/>
        </w:rPr>
        <w:t>, sendo</w:t>
      </w:r>
      <w:r w:rsidR="007C7622">
        <w:rPr>
          <w:lang w:eastAsia="pt-BR"/>
        </w:rPr>
        <w:t xml:space="preserve"> os primeiros métodos independentes de texto. Dentro dessa época podemos dar ênfase aos trabalhos</w:t>
      </w:r>
      <w:r w:rsidR="00AF57E7">
        <w:rPr>
          <w:lang w:eastAsia="pt-BR"/>
        </w:rPr>
        <w:t xml:space="preserve"> de Atal em 1974 [</w:t>
      </w:r>
      <w:r w:rsidR="00D53810">
        <w:rPr>
          <w:lang w:eastAsia="pt-BR"/>
        </w:rPr>
        <w:t>10</w:t>
      </w:r>
      <w:r w:rsidR="00AF57E7">
        <w:rPr>
          <w:lang w:eastAsia="pt-BR"/>
        </w:rPr>
        <w:t>] e Furui em 1981 [</w:t>
      </w:r>
      <w:r w:rsidR="00D53810">
        <w:rPr>
          <w:lang w:eastAsia="pt-BR"/>
        </w:rPr>
        <w:t>17</w:t>
      </w:r>
      <w:r>
        <w:rPr>
          <w:lang w:eastAsia="pt-BR"/>
        </w:rPr>
        <w:t>]</w:t>
      </w:r>
      <w:r w:rsidR="00AF57E7">
        <w:rPr>
          <w:lang w:eastAsia="pt-BR"/>
        </w:rPr>
        <w:t xml:space="preserve"> que demonstraram a superioridade da representação cepstral (cepstrum) frente a dive</w:t>
      </w:r>
      <w:r w:rsidR="00E54904">
        <w:rPr>
          <w:lang w:eastAsia="pt-BR"/>
        </w:rPr>
        <w:t xml:space="preserve">rsos outros tipos de </w:t>
      </w:r>
      <w:r w:rsidR="00E54904" w:rsidRPr="00932A20">
        <w:rPr>
          <w:lang w:eastAsia="pt-BR"/>
        </w:rPr>
        <w:t>parâmetros</w:t>
      </w:r>
      <w:r w:rsidR="00297BA8">
        <w:rPr>
          <w:lang w:eastAsia="pt-BR"/>
        </w:rPr>
        <w:t>, tabela 1</w:t>
      </w:r>
      <w:r w:rsidR="00932A20" w:rsidRPr="00932A20">
        <w:rPr>
          <w:lang w:eastAsia="pt-BR"/>
        </w:rPr>
        <w:t>.</w:t>
      </w:r>
      <w:r w:rsidR="00E54904" w:rsidRPr="00932A20">
        <w:rPr>
          <w:color w:val="C00000"/>
          <w:lang w:eastAsia="pt-BR"/>
        </w:rPr>
        <w:t xml:space="preserve"> </w:t>
      </w:r>
    </w:p>
    <w:p w:rsidR="000878CA" w:rsidRDefault="00FB61DE" w:rsidP="00584DA6">
      <w:pPr>
        <w:ind w:firstLine="708"/>
        <w:rPr>
          <w:lang w:eastAsia="pt-BR"/>
        </w:rPr>
      </w:pPr>
      <w:r>
        <w:rPr>
          <w:lang w:eastAsia="pt-BR"/>
        </w:rPr>
        <w:t>Com o aumento do poder computacional, na década de 1980, as técnicas de reconhecimento de locutor ficaram</w:t>
      </w:r>
      <w:r w:rsidR="00D624F6">
        <w:rPr>
          <w:lang w:eastAsia="pt-BR"/>
        </w:rPr>
        <w:t xml:space="preserve"> progressivamente</w:t>
      </w:r>
      <w:r w:rsidR="00E54904">
        <w:rPr>
          <w:lang w:eastAsia="pt-BR"/>
        </w:rPr>
        <w:t xml:space="preserve"> mais com</w:t>
      </w:r>
      <w:r>
        <w:rPr>
          <w:lang w:eastAsia="pt-BR"/>
        </w:rPr>
        <w:t xml:space="preserve">plexas, proporcionando melhorias de desempenho dos sistemas. </w:t>
      </w:r>
      <w:r w:rsidR="00D624F6">
        <w:rPr>
          <w:lang w:eastAsia="pt-BR"/>
        </w:rPr>
        <w:t>Em 1985 Song et al [</w:t>
      </w:r>
      <w:r w:rsidR="00D53810">
        <w:rPr>
          <w:lang w:eastAsia="pt-BR"/>
        </w:rPr>
        <w:t>18</w:t>
      </w:r>
      <w:r w:rsidR="00D624F6">
        <w:rPr>
          <w:lang w:eastAsia="pt-BR"/>
        </w:rPr>
        <w:t>]</w:t>
      </w:r>
      <w:r w:rsidR="008A2EE3">
        <w:rPr>
          <w:lang w:eastAsia="pt-BR"/>
        </w:rPr>
        <w:t>,</w:t>
      </w:r>
      <w:r w:rsidR="00D624F6">
        <w:rPr>
          <w:lang w:eastAsia="pt-BR"/>
        </w:rPr>
        <w:t xml:space="preserve"> após verificar</w:t>
      </w:r>
      <w:r w:rsidR="0067477D">
        <w:rPr>
          <w:lang w:eastAsia="pt-BR"/>
        </w:rPr>
        <w:t xml:space="preserve"> o sucesso da utilização de técnicas de </w:t>
      </w:r>
      <w:r w:rsidR="00D624F6">
        <w:rPr>
          <w:lang w:eastAsia="pt-BR"/>
        </w:rPr>
        <w:t xml:space="preserve">Quantização Vetorial (Vector Quantization – VQ) no reconhecimento de fala, propuseram um sistema baseado </w:t>
      </w:r>
      <w:r w:rsidR="0067477D">
        <w:rPr>
          <w:lang w:eastAsia="pt-BR"/>
        </w:rPr>
        <w:t xml:space="preserve">nesse tipo de técnica. Ainda que os experimentos com VQ demonstrassem bons resultados, </w:t>
      </w:r>
      <w:r w:rsidR="0067477D">
        <w:rPr>
          <w:lang w:eastAsia="pt-BR"/>
        </w:rPr>
        <w:lastRenderedPageBreak/>
        <w:t xml:space="preserve">em geral, havia uma restrição quanto ao </w:t>
      </w:r>
      <w:r w:rsidR="00E54904">
        <w:rPr>
          <w:lang w:eastAsia="pt-BR"/>
        </w:rPr>
        <w:t>tamanho do vocabulário, devido à</w:t>
      </w:r>
      <w:r w:rsidR="0067477D">
        <w:rPr>
          <w:lang w:eastAsia="pt-BR"/>
        </w:rPr>
        <w:t xml:space="preserve"> própria característica da modelagem [</w:t>
      </w:r>
      <w:r w:rsidR="00D53810">
        <w:rPr>
          <w:lang w:eastAsia="pt-BR"/>
        </w:rPr>
        <w:t>19</w:t>
      </w:r>
      <w:r w:rsidR="0067477D">
        <w:rPr>
          <w:lang w:eastAsia="pt-BR"/>
        </w:rPr>
        <w:t>]. Visando sup</w:t>
      </w:r>
      <w:r w:rsidR="008A2EE3">
        <w:rPr>
          <w:lang w:eastAsia="pt-BR"/>
        </w:rPr>
        <w:t>rir isto surgiram</w:t>
      </w:r>
      <w:r w:rsidR="0067477D">
        <w:rPr>
          <w:lang w:eastAsia="pt-BR"/>
        </w:rPr>
        <w:t xml:space="preserve"> as modelagens probabilísticas.</w:t>
      </w:r>
    </w:p>
    <w:p w:rsidR="006553B6" w:rsidRDefault="0067477D" w:rsidP="00584DA6">
      <w:pPr>
        <w:ind w:firstLine="708"/>
        <w:rPr>
          <w:lang w:eastAsia="pt-BR"/>
        </w:rPr>
      </w:pPr>
      <w:r>
        <w:rPr>
          <w:lang w:eastAsia="pt-BR"/>
        </w:rPr>
        <w:t>A partir da década de 1990</w:t>
      </w:r>
      <w:r w:rsidR="008A2EE3">
        <w:rPr>
          <w:lang w:eastAsia="pt-BR"/>
        </w:rPr>
        <w:t>,</w:t>
      </w:r>
      <w:r>
        <w:rPr>
          <w:lang w:eastAsia="pt-BR"/>
        </w:rPr>
        <w:t xml:space="preserve"> houve uma grande popularização dos sistemas baseados em modelagens probabilísticas.</w:t>
      </w:r>
      <w:r w:rsidR="001E26E0">
        <w:rPr>
          <w:lang w:eastAsia="pt-BR"/>
        </w:rPr>
        <w:t xml:space="preserve"> Entre eles se destacam os modelos ocultos de markov (Hidden Markov Models – HMM) </w:t>
      </w:r>
      <w:r w:rsidR="00F3771C">
        <w:rPr>
          <w:lang w:eastAsia="pt-BR"/>
        </w:rPr>
        <w:t xml:space="preserve">e os modelos de misturas gaussianas (Gaussian Mixture Models – GMM). O HMM é um modelo </w:t>
      </w:r>
      <w:r w:rsidR="00D67C8C">
        <w:rPr>
          <w:lang w:eastAsia="pt-BR"/>
        </w:rPr>
        <w:t>estatístico baseado em cadeias de markov que incorporam informações sobre a evolução temporal dos parâmetros, sendo bastante utilizado tanto para o reconhecimento de voz como para o reconhecim</w:t>
      </w:r>
      <w:r w:rsidR="00202492">
        <w:rPr>
          <w:lang w:eastAsia="pt-BR"/>
        </w:rPr>
        <w:t xml:space="preserve">ento de locutor em modo texto </w:t>
      </w:r>
      <w:r w:rsidR="00D67C8C">
        <w:rPr>
          <w:lang w:eastAsia="pt-BR"/>
        </w:rPr>
        <w:t xml:space="preserve">dependente. Sua utilização em reconhecimento de locutor pode ser vistos em </w:t>
      </w:r>
      <w:r w:rsidR="00186FD4">
        <w:rPr>
          <w:lang w:eastAsia="pt-BR"/>
        </w:rPr>
        <w:t>Rosemberg et al</w:t>
      </w:r>
      <w:r w:rsidR="00D67C8C">
        <w:rPr>
          <w:lang w:eastAsia="pt-BR"/>
        </w:rPr>
        <w:t xml:space="preserve"> 199</w:t>
      </w:r>
      <w:r w:rsidR="008C188B">
        <w:rPr>
          <w:lang w:eastAsia="pt-BR"/>
        </w:rPr>
        <w:t>0</w:t>
      </w:r>
      <w:r w:rsidR="00D67C8C">
        <w:rPr>
          <w:lang w:eastAsia="pt-BR"/>
        </w:rPr>
        <w:t>[</w:t>
      </w:r>
      <w:r w:rsidR="00186FD4">
        <w:rPr>
          <w:lang w:eastAsia="pt-BR"/>
        </w:rPr>
        <w:t>22</w:t>
      </w:r>
      <w:r w:rsidR="00D67C8C">
        <w:rPr>
          <w:lang w:eastAsia="pt-BR"/>
        </w:rPr>
        <w:t>]</w:t>
      </w:r>
      <w:r w:rsidR="00757D50">
        <w:rPr>
          <w:lang w:eastAsia="pt-BR"/>
        </w:rPr>
        <w:t xml:space="preserve">, </w:t>
      </w:r>
      <w:r w:rsidR="00186FD4">
        <w:rPr>
          <w:lang w:eastAsia="pt-BR"/>
        </w:rPr>
        <w:t>Webb et al 1993</w:t>
      </w:r>
      <w:r w:rsidR="008C188B">
        <w:rPr>
          <w:lang w:eastAsia="pt-BR"/>
        </w:rPr>
        <w:t>[23]</w:t>
      </w:r>
      <w:r w:rsidR="00186FD4">
        <w:rPr>
          <w:lang w:eastAsia="pt-BR"/>
        </w:rPr>
        <w:t xml:space="preserve"> </w:t>
      </w:r>
      <w:r w:rsidR="00757D50">
        <w:rPr>
          <w:lang w:eastAsia="pt-BR"/>
        </w:rPr>
        <w:t>, Che and Lin 1995[</w:t>
      </w:r>
      <w:r w:rsidR="008C188B">
        <w:rPr>
          <w:lang w:eastAsia="pt-BR"/>
        </w:rPr>
        <w:t>24</w:t>
      </w:r>
      <w:r w:rsidR="00757D50">
        <w:rPr>
          <w:lang w:eastAsia="pt-BR"/>
        </w:rPr>
        <w:t>] e Colombi et al 1995[</w:t>
      </w:r>
      <w:r w:rsidR="008C188B">
        <w:rPr>
          <w:lang w:eastAsia="pt-BR"/>
        </w:rPr>
        <w:t>25</w:t>
      </w:r>
      <w:r w:rsidR="00757D50">
        <w:rPr>
          <w:lang w:eastAsia="pt-BR"/>
        </w:rPr>
        <w:t>].</w:t>
      </w:r>
      <w:r w:rsidR="00202492">
        <w:rPr>
          <w:lang w:eastAsia="pt-BR"/>
        </w:rPr>
        <w:t xml:space="preserve"> Apesar de o HMM obter bons resultados para o reconhecimento em modo texto dependente, </w:t>
      </w:r>
      <w:r w:rsidR="00D23A0B">
        <w:rPr>
          <w:lang w:eastAsia="pt-BR"/>
        </w:rPr>
        <w:t>a</w:t>
      </w:r>
      <w:r w:rsidR="008A2EE3">
        <w:rPr>
          <w:lang w:eastAsia="pt-BR"/>
        </w:rPr>
        <w:t xml:space="preserve"> informação temporal incorporada</w:t>
      </w:r>
      <w:r w:rsidR="00D23A0B">
        <w:rPr>
          <w:lang w:eastAsia="pt-BR"/>
        </w:rPr>
        <w:t xml:space="preserve"> nesses modelos não mostrou</w:t>
      </w:r>
      <w:r w:rsidR="00202492">
        <w:rPr>
          <w:lang w:eastAsia="pt-BR"/>
        </w:rPr>
        <w:t xml:space="preserve"> vantagem </w:t>
      </w:r>
      <w:r w:rsidR="00D23A0B">
        <w:rPr>
          <w:lang w:eastAsia="pt-BR"/>
        </w:rPr>
        <w:t>nos sistemas</w:t>
      </w:r>
      <w:r w:rsidR="00202492">
        <w:rPr>
          <w:lang w:eastAsia="pt-BR"/>
        </w:rPr>
        <w:t xml:space="preserve"> de reconhecimento automático de locutor independente do texto</w:t>
      </w:r>
      <w:r w:rsidR="006553B6">
        <w:rPr>
          <w:lang w:eastAsia="pt-BR"/>
        </w:rPr>
        <w:t>.</w:t>
      </w:r>
    </w:p>
    <w:p w:rsidR="005B575C" w:rsidRDefault="006553B6" w:rsidP="00584DA6">
      <w:pPr>
        <w:ind w:firstLine="708"/>
      </w:pPr>
      <w:r>
        <w:t xml:space="preserve"> </w:t>
      </w:r>
      <w:r w:rsidR="00D23A0B">
        <w:t>O GMM também é um modelo estatístico, mas diferente do HMM</w:t>
      </w:r>
      <w:r w:rsidR="008A2EE3">
        <w:t>,</w:t>
      </w:r>
      <w:r w:rsidR="00D23A0B">
        <w:t xml:space="preserve"> ele não leva em consideração a relação temporal, basicamente os GMM são HMM desprovido</w:t>
      </w:r>
      <w:r w:rsidR="008A2EE3">
        <w:t>s</w:t>
      </w:r>
      <w:r w:rsidR="00D23A0B">
        <w:t xml:space="preserve"> da informação temporal. Assim sendo, o GMM </w:t>
      </w:r>
      <w:r w:rsidR="008A2EE3">
        <w:t>está</w:t>
      </w:r>
      <w:r w:rsidR="005B575C">
        <w:t xml:space="preserve"> sendo</w:t>
      </w:r>
      <w:r w:rsidR="00D23A0B">
        <w:t xml:space="preserve"> amplamente utilizado em sistemas de reconhecimento automático de locutor independente do texto. A utilização do GMM em sistemas de reconhecimento automático de locutor foi introduzida por Reynolds</w:t>
      </w:r>
      <w:r w:rsidR="008A2EE3">
        <w:t>,</w:t>
      </w:r>
      <w:r w:rsidR="00D23A0B">
        <w:t xml:space="preserve"> em 1992[</w:t>
      </w:r>
      <w:r w:rsidR="00186FD4">
        <w:t>20</w:t>
      </w:r>
      <w:r w:rsidR="00D23A0B">
        <w:t>]</w:t>
      </w:r>
      <w:r w:rsidR="008A2EE3">
        <w:t>,</w:t>
      </w:r>
      <w:r w:rsidR="00D23A0B">
        <w:t xml:space="preserve"> na sua tese de doutorado e posteriormente publicado</w:t>
      </w:r>
      <w:r w:rsidR="00186FD4">
        <w:t xml:space="preserve"> em 1995</w:t>
      </w:r>
      <w:r w:rsidR="005B575C">
        <w:t>[</w:t>
      </w:r>
      <w:r w:rsidR="00186FD4">
        <w:t>21</w:t>
      </w:r>
      <w:r w:rsidR="005B575C">
        <w:t>]</w:t>
      </w:r>
      <w:r w:rsidR="00D23A0B">
        <w:t>.</w:t>
      </w:r>
    </w:p>
    <w:p w:rsidR="00B75712" w:rsidRDefault="00B75712" w:rsidP="00B75712">
      <w:pPr>
        <w:pStyle w:val="Legenda"/>
        <w:keepNext/>
        <w:jc w:val="center"/>
      </w:pPr>
      <w:bookmarkStart w:id="9" w:name="_Toc297807651"/>
      <w:r>
        <w:lastRenderedPageBreak/>
        <w:t xml:space="preserve">Tabela </w:t>
      </w:r>
      <w:r w:rsidR="00B20388">
        <w:fldChar w:fldCharType="begin"/>
      </w:r>
      <w:r w:rsidR="00B20388">
        <w:instrText xml:space="preserve"> SEQ Tabela \* ARABIC </w:instrText>
      </w:r>
      <w:r w:rsidR="00B20388">
        <w:fldChar w:fldCharType="separate"/>
      </w:r>
      <w:r w:rsidR="00965040">
        <w:rPr>
          <w:noProof/>
        </w:rPr>
        <w:t>1</w:t>
      </w:r>
      <w:r w:rsidR="00B20388">
        <w:rPr>
          <w:noProof/>
        </w:rPr>
        <w:fldChar w:fldCharType="end"/>
      </w:r>
      <w:r>
        <w:t xml:space="preserve"> </w:t>
      </w:r>
      <w:r w:rsidR="00297BA8">
        <w:t>– Cronologia reconhecimento de locutor [29]</w:t>
      </w:r>
      <w:bookmarkEnd w:id="9"/>
    </w:p>
    <w:p w:rsidR="00AD4054" w:rsidRDefault="00AD4054" w:rsidP="00AD4054">
      <w:pPr>
        <w:jc w:val="center"/>
      </w:pPr>
      <w:r>
        <w:rPr>
          <w:noProof/>
          <w:lang w:eastAsia="pt-BR"/>
        </w:rPr>
        <w:drawing>
          <wp:inline distT="0" distB="0" distL="0" distR="0" wp14:anchorId="398CE03A" wp14:editId="6C82F193">
            <wp:extent cx="5739279" cy="661933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8604" cy="6618559"/>
                    </a:xfrm>
                    <a:prstGeom prst="rect">
                      <a:avLst/>
                    </a:prstGeom>
                    <a:noFill/>
                    <a:ln>
                      <a:noFill/>
                    </a:ln>
                  </pic:spPr>
                </pic:pic>
              </a:graphicData>
            </a:graphic>
          </wp:inline>
        </w:drawing>
      </w:r>
    </w:p>
    <w:p w:rsidR="00D72742" w:rsidRDefault="00D72742" w:rsidP="000878CA">
      <w:pPr>
        <w:rPr>
          <w:lang w:eastAsia="pt-BR"/>
        </w:rPr>
      </w:pPr>
    </w:p>
    <w:p w:rsidR="00B75712" w:rsidRDefault="00B75712" w:rsidP="000878CA">
      <w:pPr>
        <w:rPr>
          <w:lang w:eastAsia="pt-BR"/>
        </w:rPr>
      </w:pPr>
    </w:p>
    <w:p w:rsidR="00B75712" w:rsidRDefault="00B75712" w:rsidP="000878CA">
      <w:pPr>
        <w:rPr>
          <w:lang w:eastAsia="pt-BR"/>
        </w:rPr>
      </w:pPr>
    </w:p>
    <w:p w:rsidR="000878CA" w:rsidRDefault="000878CA" w:rsidP="000878CA">
      <w:pPr>
        <w:pStyle w:val="Ttulo2"/>
        <w:numPr>
          <w:ilvl w:val="1"/>
          <w:numId w:val="12"/>
        </w:numPr>
        <w:rPr>
          <w:lang w:eastAsia="pt-BR"/>
        </w:rPr>
      </w:pPr>
      <w:bookmarkStart w:id="10" w:name="_Toc297807531"/>
      <w:r>
        <w:rPr>
          <w:lang w:eastAsia="pt-BR"/>
        </w:rPr>
        <w:lastRenderedPageBreak/>
        <w:t>Reconhecimento automático de locutor</w:t>
      </w:r>
      <w:bookmarkEnd w:id="10"/>
    </w:p>
    <w:p w:rsidR="00A728F5" w:rsidRDefault="001F0BEA" w:rsidP="00584DA6">
      <w:pPr>
        <w:ind w:firstLine="360"/>
        <w:rPr>
          <w:rFonts w:eastAsia="Arial"/>
          <w:color w:val="000000"/>
        </w:rPr>
      </w:pPr>
      <w:r>
        <w:rPr>
          <w:rFonts w:eastAsia="Arial"/>
          <w:color w:val="000000"/>
        </w:rPr>
        <w:t xml:space="preserve">O reconhecimento automático de locutor (RAL) é o processo de reconhecer automaticamente uma pessoa, utilizando meios computacionais, com base nas características do sinal de voz. </w:t>
      </w:r>
      <w:r w:rsidR="00A728F5">
        <w:rPr>
          <w:rFonts w:eastAsia="Arial"/>
          <w:color w:val="000000"/>
        </w:rPr>
        <w:t>Mas antes de discutir sobre RAL</w:t>
      </w:r>
      <w:r w:rsidR="008A2EE3">
        <w:rPr>
          <w:rFonts w:eastAsia="Arial"/>
          <w:color w:val="000000"/>
        </w:rPr>
        <w:t>,</w:t>
      </w:r>
      <w:r w:rsidR="00A728F5">
        <w:rPr>
          <w:rFonts w:eastAsia="Arial"/>
          <w:color w:val="000000"/>
        </w:rPr>
        <w:t xml:space="preserve"> é preciso conhecer os conceitos de verificação de locutor e identificação</w:t>
      </w:r>
      <w:r w:rsidR="00785BFA">
        <w:rPr>
          <w:rFonts w:eastAsia="Arial"/>
          <w:color w:val="000000"/>
        </w:rPr>
        <w:t xml:space="preserve"> do locutor.</w:t>
      </w:r>
    </w:p>
    <w:p w:rsidR="00785BFA" w:rsidRDefault="00A728F5" w:rsidP="00584DA6">
      <w:pPr>
        <w:ind w:firstLine="360"/>
        <w:rPr>
          <w:rFonts w:eastAsia="Arial"/>
          <w:color w:val="000000"/>
        </w:rPr>
      </w:pPr>
      <w:r>
        <w:rPr>
          <w:rFonts w:eastAsia="Arial"/>
          <w:color w:val="000000"/>
        </w:rPr>
        <w:t>Nos sistemas RAL</w:t>
      </w:r>
      <w:r w:rsidR="00DE6790">
        <w:rPr>
          <w:rFonts w:eastAsia="Arial"/>
          <w:color w:val="000000"/>
        </w:rPr>
        <w:t>,</w:t>
      </w:r>
      <w:r>
        <w:rPr>
          <w:rFonts w:eastAsia="Arial"/>
          <w:color w:val="000000"/>
        </w:rPr>
        <w:t xml:space="preserve"> </w:t>
      </w:r>
      <w:r w:rsidR="00B4063F">
        <w:rPr>
          <w:rFonts w:eastAsia="Arial"/>
          <w:color w:val="000000"/>
        </w:rPr>
        <w:t xml:space="preserve">há </w:t>
      </w:r>
      <w:r w:rsidR="008D7B2B">
        <w:rPr>
          <w:rFonts w:eastAsia="Arial"/>
          <w:color w:val="000000"/>
        </w:rPr>
        <w:t xml:space="preserve">dois tipos de tarefas: Identificação e Verificação. </w:t>
      </w:r>
      <w:r w:rsidR="009C6029">
        <w:rPr>
          <w:rFonts w:eastAsia="Arial"/>
          <w:color w:val="000000"/>
        </w:rPr>
        <w:t>A</w:t>
      </w:r>
      <w:r w:rsidR="008D7B2B">
        <w:rPr>
          <w:rFonts w:eastAsia="Arial"/>
          <w:color w:val="000000"/>
        </w:rPr>
        <w:t xml:space="preserve"> identificação é o processo de identificar um</w:t>
      </w:r>
      <w:r w:rsidR="00167F00">
        <w:rPr>
          <w:rFonts w:eastAsia="Arial"/>
          <w:color w:val="000000"/>
        </w:rPr>
        <w:t>a</w:t>
      </w:r>
      <w:r w:rsidR="009C6029">
        <w:rPr>
          <w:rFonts w:eastAsia="Arial"/>
          <w:color w:val="000000"/>
        </w:rPr>
        <w:t xml:space="preserve"> pessoa dentro de um conjunto de N locutores</w:t>
      </w:r>
      <w:r w:rsidR="00804F58">
        <w:rPr>
          <w:rFonts w:eastAsia="Arial"/>
          <w:color w:val="000000"/>
        </w:rPr>
        <w:t xml:space="preserve">, </w:t>
      </w:r>
      <w:r w:rsidR="006212B6">
        <w:rPr>
          <w:rFonts w:eastAsia="Arial"/>
          <w:color w:val="000000"/>
        </w:rPr>
        <w:t xml:space="preserve">onde, por definição, </w:t>
      </w:r>
      <w:r w:rsidR="00804F58">
        <w:rPr>
          <w:rFonts w:eastAsia="Arial"/>
          <w:color w:val="000000"/>
        </w:rPr>
        <w:t xml:space="preserve">o conjunto é considerado fechado </w:t>
      </w:r>
      <w:r w:rsidR="006212B6">
        <w:rPr>
          <w:rFonts w:eastAsia="Arial"/>
          <w:color w:val="000000"/>
        </w:rPr>
        <w:t>quando envolve</w:t>
      </w:r>
      <w:r w:rsidR="00804F58">
        <w:rPr>
          <w:rFonts w:eastAsia="Arial"/>
          <w:color w:val="000000"/>
        </w:rPr>
        <w:t xml:space="preserve"> N decisões ou </w:t>
      </w:r>
      <w:r w:rsidR="006212B6">
        <w:rPr>
          <w:rFonts w:eastAsia="Arial"/>
          <w:color w:val="000000"/>
        </w:rPr>
        <w:t>aberto quando houver N + 1 decisões (decidindo se a voz pertence a um dos N locutores ou a nenhum deles)[</w:t>
      </w:r>
      <w:r w:rsidR="008C188B">
        <w:rPr>
          <w:rFonts w:eastAsia="Arial"/>
          <w:color w:val="000000"/>
        </w:rPr>
        <w:t>20</w:t>
      </w:r>
      <w:r w:rsidR="006212B6">
        <w:rPr>
          <w:rFonts w:eastAsia="Arial"/>
          <w:color w:val="000000"/>
        </w:rPr>
        <w:t xml:space="preserve">]. O desempenho de um sistema de identificação é </w:t>
      </w:r>
      <w:r w:rsidR="006212B6" w:rsidRPr="006553B6">
        <w:rPr>
          <w:rFonts w:eastAsia="Arial"/>
        </w:rPr>
        <w:t>degra</w:t>
      </w:r>
      <w:r w:rsidR="006553B6" w:rsidRPr="006553B6">
        <w:rPr>
          <w:rFonts w:eastAsia="Arial"/>
        </w:rPr>
        <w:t>da</w:t>
      </w:r>
      <w:r w:rsidR="006212B6" w:rsidRPr="006553B6">
        <w:rPr>
          <w:rFonts w:eastAsia="Arial"/>
        </w:rPr>
        <w:t>do</w:t>
      </w:r>
      <w:r w:rsidR="006212B6">
        <w:rPr>
          <w:rFonts w:eastAsia="Arial"/>
          <w:color w:val="000000"/>
        </w:rPr>
        <w:t xml:space="preserve"> com o acréscimo do número de locutores. </w:t>
      </w:r>
    </w:p>
    <w:p w:rsidR="00193F88" w:rsidRDefault="00785BFA" w:rsidP="00584DA6">
      <w:pPr>
        <w:ind w:firstLine="360"/>
        <w:rPr>
          <w:rFonts w:eastAsia="Arial"/>
          <w:color w:val="000000"/>
        </w:rPr>
      </w:pPr>
      <w:r>
        <w:rPr>
          <w:rFonts w:eastAsia="Arial"/>
          <w:color w:val="000000"/>
        </w:rPr>
        <w:t>A</w:t>
      </w:r>
      <w:r w:rsidR="006212B6">
        <w:rPr>
          <w:rFonts w:eastAsia="Arial"/>
          <w:color w:val="000000"/>
        </w:rPr>
        <w:t xml:space="preserve"> verificação consiste em verifica</w:t>
      </w:r>
      <w:r w:rsidR="008A2EE3">
        <w:rPr>
          <w:rFonts w:eastAsia="Arial"/>
          <w:color w:val="000000"/>
        </w:rPr>
        <w:t>r</w:t>
      </w:r>
      <w:r w:rsidR="006212B6">
        <w:rPr>
          <w:rFonts w:eastAsia="Arial"/>
          <w:color w:val="000000"/>
        </w:rPr>
        <w:t xml:space="preserve"> se um</w:t>
      </w:r>
      <w:r w:rsidR="00193F88">
        <w:rPr>
          <w:rFonts w:eastAsia="Arial"/>
          <w:color w:val="000000"/>
        </w:rPr>
        <w:t>a dada voz pertence ou não a uma pessoa.</w:t>
      </w:r>
      <w:r>
        <w:rPr>
          <w:rFonts w:eastAsia="Arial"/>
          <w:color w:val="000000"/>
        </w:rPr>
        <w:t xml:space="preserve"> Essa decisão é feita no denominado conjunto aberto de locutores[</w:t>
      </w:r>
      <w:r w:rsidR="0018035B">
        <w:rPr>
          <w:rFonts w:eastAsia="Arial"/>
          <w:color w:val="000000"/>
        </w:rPr>
        <w:t>20</w:t>
      </w:r>
      <w:r>
        <w:rPr>
          <w:rFonts w:eastAsia="Arial"/>
          <w:color w:val="000000"/>
        </w:rPr>
        <w:t>], pois o reconhecimento é efetuado em um grupo de locutores desconhecidos,</w:t>
      </w:r>
      <w:r w:rsidR="0018035B">
        <w:rPr>
          <w:rFonts w:eastAsia="Arial"/>
          <w:color w:val="000000"/>
        </w:rPr>
        <w:t xml:space="preserve"> </w:t>
      </w:r>
      <w:r>
        <w:rPr>
          <w:rFonts w:eastAsia="Arial"/>
          <w:color w:val="000000"/>
        </w:rPr>
        <w:t xml:space="preserve">impostores. </w:t>
      </w:r>
      <w:r w:rsidR="00193F88">
        <w:rPr>
          <w:rFonts w:eastAsia="Arial"/>
          <w:color w:val="000000"/>
        </w:rPr>
        <w:t>Segundo Jayant [</w:t>
      </w:r>
      <w:r w:rsidR="0018035B">
        <w:rPr>
          <w:rFonts w:eastAsia="Arial"/>
          <w:color w:val="000000"/>
        </w:rPr>
        <w:t>26</w:t>
      </w:r>
      <w:r w:rsidR="00193F88">
        <w:rPr>
          <w:rFonts w:eastAsia="Arial"/>
          <w:color w:val="000000"/>
        </w:rPr>
        <w:t>]</w:t>
      </w:r>
      <w:r w:rsidR="009B12C9">
        <w:rPr>
          <w:rFonts w:eastAsia="Arial"/>
          <w:color w:val="000000"/>
        </w:rPr>
        <w:t>,</w:t>
      </w:r>
      <w:r w:rsidR="00193F88">
        <w:rPr>
          <w:rFonts w:eastAsia="Arial"/>
          <w:color w:val="000000"/>
        </w:rPr>
        <w:t xml:space="preserve"> o desempenho de um sistema de verificação não depende do número de locutores.</w:t>
      </w:r>
    </w:p>
    <w:p w:rsidR="003713D2" w:rsidRPr="004D31C7" w:rsidRDefault="009B12C9" w:rsidP="00584DA6">
      <w:pPr>
        <w:pStyle w:val="PargrafodaLista"/>
        <w:ind w:left="0" w:firstLine="360"/>
        <w:rPr>
          <w:rFonts w:eastAsia="Arial"/>
        </w:rPr>
      </w:pPr>
      <w:r>
        <w:rPr>
          <w:rFonts w:eastAsia="Arial"/>
          <w:color w:val="000000"/>
        </w:rPr>
        <w:t>Quant</w:t>
      </w:r>
      <w:r w:rsidR="00193F88">
        <w:rPr>
          <w:rFonts w:eastAsia="Arial"/>
          <w:color w:val="000000"/>
        </w:rPr>
        <w:t>o ao texto</w:t>
      </w:r>
      <w:r>
        <w:rPr>
          <w:rFonts w:eastAsia="Arial"/>
          <w:color w:val="000000"/>
        </w:rPr>
        <w:t>,</w:t>
      </w:r>
      <w:r w:rsidR="00193F88">
        <w:rPr>
          <w:rFonts w:eastAsia="Arial"/>
          <w:color w:val="000000"/>
        </w:rPr>
        <w:t xml:space="preserve"> o RAL pode ser dependente ou independente de texto. Onde, como já explicado, </w:t>
      </w:r>
      <w:r w:rsidR="003713D2">
        <w:rPr>
          <w:rFonts w:eastAsia="Arial"/>
          <w:color w:val="000000"/>
        </w:rPr>
        <w:t xml:space="preserve">os sistemas dependente do texto </w:t>
      </w:r>
      <w:r w:rsidR="003713D2" w:rsidRPr="009F3C92">
        <w:rPr>
          <w:rFonts w:eastAsia="Arial"/>
          <w:color w:val="000000"/>
        </w:rPr>
        <w:t>requer que o locutor forneça locuções</w:t>
      </w:r>
      <w:r w:rsidR="003713D2">
        <w:rPr>
          <w:rFonts w:eastAsia="Arial"/>
          <w:color w:val="000000"/>
        </w:rPr>
        <w:t>,</w:t>
      </w:r>
      <w:r w:rsidR="003713D2" w:rsidRPr="009F3C92">
        <w:rPr>
          <w:rFonts w:eastAsia="Arial"/>
          <w:color w:val="000000"/>
        </w:rPr>
        <w:t xml:space="preserve"> ou</w:t>
      </w:r>
      <w:r w:rsidR="003713D2">
        <w:rPr>
          <w:rFonts w:eastAsia="Arial"/>
          <w:color w:val="000000"/>
        </w:rPr>
        <w:t xml:space="preserve"> </w:t>
      </w:r>
      <w:r w:rsidR="003713D2" w:rsidRPr="009F3C92">
        <w:rPr>
          <w:rFonts w:eastAsia="Arial"/>
          <w:color w:val="000000"/>
        </w:rPr>
        <w:t>palavras-chave</w:t>
      </w:r>
      <w:r w:rsidR="003713D2">
        <w:rPr>
          <w:rFonts w:eastAsia="Arial"/>
          <w:color w:val="000000"/>
        </w:rPr>
        <w:t>,</w:t>
      </w:r>
      <w:r w:rsidR="003713D2" w:rsidRPr="009F3C92">
        <w:rPr>
          <w:rFonts w:eastAsia="Arial"/>
          <w:color w:val="000000"/>
        </w:rPr>
        <w:t xml:space="preserve"> com o mesmo texto para ambos</w:t>
      </w:r>
      <w:r w:rsidR="003713D2">
        <w:rPr>
          <w:rFonts w:eastAsia="Arial"/>
          <w:color w:val="000000"/>
        </w:rPr>
        <w:t xml:space="preserve"> o</w:t>
      </w:r>
      <w:r w:rsidR="003713D2" w:rsidRPr="009F3C92">
        <w:rPr>
          <w:rFonts w:eastAsia="Arial"/>
          <w:color w:val="000000"/>
        </w:rPr>
        <w:t xml:space="preserve"> treinamento e</w:t>
      </w:r>
      <w:r w:rsidR="003713D2">
        <w:rPr>
          <w:rFonts w:eastAsia="Arial"/>
          <w:color w:val="000000"/>
        </w:rPr>
        <w:t xml:space="preserve"> o</w:t>
      </w:r>
      <w:r w:rsidR="003713D2" w:rsidRPr="009F3C92">
        <w:rPr>
          <w:rFonts w:eastAsia="Arial"/>
          <w:color w:val="000000"/>
        </w:rPr>
        <w:t xml:space="preserve"> reconhecimento</w:t>
      </w:r>
      <w:r w:rsidR="003713D2" w:rsidRPr="004D31C7">
        <w:rPr>
          <w:rFonts w:eastAsia="Arial"/>
        </w:rPr>
        <w:t>. Enquanto que para os</w:t>
      </w:r>
      <w:r w:rsidR="00C90A6E" w:rsidRPr="004D31C7">
        <w:rPr>
          <w:rFonts w:eastAsia="Arial"/>
        </w:rPr>
        <w:t xml:space="preserve"> sistemas</w:t>
      </w:r>
      <w:r w:rsidR="003713D2" w:rsidRPr="004D31C7">
        <w:rPr>
          <w:rFonts w:eastAsia="Arial"/>
        </w:rPr>
        <w:t xml:space="preserve"> independentes de texto não</w:t>
      </w:r>
      <w:r w:rsidR="00E24B18">
        <w:rPr>
          <w:rFonts w:eastAsia="Arial"/>
        </w:rPr>
        <w:t xml:space="preserve"> é</w:t>
      </w:r>
      <w:r w:rsidR="003713D2" w:rsidRPr="004D31C7">
        <w:rPr>
          <w:rFonts w:eastAsia="Arial"/>
        </w:rPr>
        <w:t xml:space="preserve"> requer</w:t>
      </w:r>
      <w:r w:rsidR="00E24B18">
        <w:rPr>
          <w:rFonts w:eastAsia="Arial"/>
        </w:rPr>
        <w:t>ido</w:t>
      </w:r>
      <w:r w:rsidR="003713D2" w:rsidRPr="004D31C7">
        <w:rPr>
          <w:rFonts w:eastAsia="Arial"/>
        </w:rPr>
        <w:t xml:space="preserve"> que a locução fornecida para treinamento </w:t>
      </w:r>
      <w:r w:rsidR="00D3338A" w:rsidRPr="004D31C7">
        <w:rPr>
          <w:rFonts w:eastAsia="Arial"/>
        </w:rPr>
        <w:t>e teste seja</w:t>
      </w:r>
      <w:r w:rsidR="00C90A6E" w:rsidRPr="004D31C7">
        <w:rPr>
          <w:rFonts w:eastAsia="Arial"/>
        </w:rPr>
        <w:t xml:space="preserve"> o mesmo texto, ou palavra-chave</w:t>
      </w:r>
      <w:r w:rsidR="0072353C" w:rsidRPr="004D31C7">
        <w:rPr>
          <w:rFonts w:eastAsia="Arial"/>
        </w:rPr>
        <w:t>.</w:t>
      </w:r>
    </w:p>
    <w:p w:rsidR="004614B3" w:rsidRPr="004614B3" w:rsidRDefault="004614B3" w:rsidP="00192B63">
      <w:pPr>
        <w:ind w:firstLine="360"/>
        <w:rPr>
          <w:rFonts w:eastAsia="Arial"/>
        </w:rPr>
      </w:pPr>
      <w:r w:rsidRPr="00304971">
        <w:rPr>
          <w:rFonts w:eastAsia="Arial"/>
        </w:rPr>
        <w:t>Na construção de um sistema de reconhecimento de locutor é importante destacar o acontecimento de duas fases distintas. A primeira é chamada fase de treinamento ou de cadastramento, enquanto que a segunda é referida como fase de operação ou teste. Na fase de treinamento são coletadas amostras de voz de cada locutor para que o sistema possa gerar modelos referentes a cada locutor. Durante a fase de operação, as amostras de voz de testes são “comparadas” com os modelos gerados na fase de treinamento e</w:t>
      </w:r>
      <w:r>
        <w:rPr>
          <w:rFonts w:eastAsia="Arial"/>
        </w:rPr>
        <w:t xml:space="preserve"> a partir disso o sistema tom</w:t>
      </w:r>
      <w:r w:rsidRPr="00304971">
        <w:rPr>
          <w:rFonts w:eastAsia="Arial"/>
        </w:rPr>
        <w:t>a</w:t>
      </w:r>
      <w:r>
        <w:rPr>
          <w:rFonts w:eastAsia="Arial"/>
        </w:rPr>
        <w:t xml:space="preserve"> uma decisão.</w:t>
      </w:r>
    </w:p>
    <w:p w:rsidR="009E24E8" w:rsidRDefault="004614B3" w:rsidP="00192B63">
      <w:pPr>
        <w:ind w:firstLine="360"/>
        <w:rPr>
          <w:noProof/>
          <w:lang w:eastAsia="pt-BR"/>
        </w:rPr>
      </w:pPr>
      <w:r>
        <w:rPr>
          <w:rFonts w:eastAsia="Arial"/>
          <w:color w:val="000000"/>
        </w:rPr>
        <w:t>Sendo assim, n</w:t>
      </w:r>
      <w:r w:rsidR="008D7B2B">
        <w:rPr>
          <w:rFonts w:eastAsia="Arial"/>
          <w:color w:val="000000"/>
        </w:rPr>
        <w:t xml:space="preserve">o mais alto nível, </w:t>
      </w:r>
      <w:r w:rsidR="00167F00">
        <w:rPr>
          <w:rFonts w:eastAsia="Arial"/>
          <w:color w:val="000000"/>
        </w:rPr>
        <w:t>todos os sistemas de reconhecimento de locutor contêm</w:t>
      </w:r>
      <w:r w:rsidR="008D7B2B">
        <w:rPr>
          <w:rFonts w:eastAsia="Arial"/>
          <w:color w:val="000000"/>
        </w:rPr>
        <w:t xml:space="preserve"> dois módulos </w:t>
      </w:r>
      <w:r w:rsidR="00B4063F">
        <w:rPr>
          <w:rFonts w:eastAsia="Arial"/>
          <w:color w:val="000000"/>
        </w:rPr>
        <w:t>principais:</w:t>
      </w:r>
      <w:r w:rsidR="00167F00">
        <w:rPr>
          <w:rFonts w:eastAsia="Arial"/>
          <w:color w:val="000000"/>
        </w:rPr>
        <w:t xml:space="preserve"> Extração de características e Classificação</w:t>
      </w:r>
      <w:r w:rsidR="00B4063F">
        <w:rPr>
          <w:rFonts w:eastAsia="Arial"/>
          <w:color w:val="000000"/>
        </w:rPr>
        <w:t xml:space="preserve"> [</w:t>
      </w:r>
      <w:r w:rsidR="0018035B">
        <w:rPr>
          <w:rFonts w:eastAsia="Arial"/>
          <w:color w:val="000000"/>
        </w:rPr>
        <w:t>27</w:t>
      </w:r>
      <w:r w:rsidR="00B4063F">
        <w:rPr>
          <w:rFonts w:eastAsia="Arial"/>
          <w:color w:val="000000"/>
        </w:rPr>
        <w:t>], Figura 2</w:t>
      </w:r>
      <w:r w:rsidR="00167F00">
        <w:rPr>
          <w:rFonts w:eastAsia="Arial"/>
          <w:color w:val="000000"/>
        </w:rPr>
        <w:t>.</w:t>
      </w:r>
      <w:r w:rsidR="00B4063F">
        <w:rPr>
          <w:rFonts w:eastAsia="Arial"/>
          <w:color w:val="000000"/>
        </w:rPr>
        <w:t xml:space="preserve"> O módulo de extração de características é o responsável por extrair um conjunto de características </w:t>
      </w:r>
      <w:r w:rsidR="003713D2">
        <w:rPr>
          <w:rFonts w:eastAsia="Arial"/>
          <w:color w:val="000000"/>
        </w:rPr>
        <w:t xml:space="preserve">do sinal de voz. </w:t>
      </w:r>
      <w:r w:rsidR="00A728F5">
        <w:rPr>
          <w:rFonts w:eastAsia="Arial"/>
          <w:color w:val="000000"/>
        </w:rPr>
        <w:t>Dentre as técnicas mais usadas se destaca a extração de coeficientes mel-cepstrais</w:t>
      </w:r>
      <w:r w:rsidR="00C90A6E">
        <w:rPr>
          <w:rFonts w:eastAsia="Arial"/>
          <w:color w:val="000000"/>
        </w:rPr>
        <w:t xml:space="preserve"> </w:t>
      </w:r>
      <w:r w:rsidR="00785BFA">
        <w:rPr>
          <w:rFonts w:eastAsia="Arial"/>
          <w:color w:val="000000"/>
        </w:rPr>
        <w:t>(</w:t>
      </w:r>
      <w:r w:rsidR="00785BFA" w:rsidRPr="00E24B18">
        <w:rPr>
          <w:rFonts w:eastAsia="Arial"/>
          <w:i/>
          <w:color w:val="000000"/>
        </w:rPr>
        <w:t>Mel-Frequency cepstral coefficient</w:t>
      </w:r>
      <w:r w:rsidR="00785BFA">
        <w:rPr>
          <w:rFonts w:eastAsia="Arial"/>
          <w:color w:val="000000"/>
        </w:rPr>
        <w:t xml:space="preserve"> </w:t>
      </w:r>
      <w:r w:rsidR="00C90A6E">
        <w:rPr>
          <w:rFonts w:eastAsia="Arial"/>
          <w:color w:val="000000"/>
        </w:rPr>
        <w:t>–</w:t>
      </w:r>
      <w:r w:rsidR="00785BFA">
        <w:rPr>
          <w:rFonts w:eastAsia="Arial"/>
          <w:color w:val="000000"/>
        </w:rPr>
        <w:t xml:space="preserve"> MFCC)</w:t>
      </w:r>
      <w:r w:rsidR="00C90A6E">
        <w:rPr>
          <w:rFonts w:eastAsia="Arial"/>
          <w:color w:val="000000"/>
        </w:rPr>
        <w:t xml:space="preserve"> </w:t>
      </w:r>
      <w:r w:rsidR="00785BFA">
        <w:rPr>
          <w:rFonts w:eastAsia="Arial"/>
          <w:color w:val="000000"/>
        </w:rPr>
        <w:t>[</w:t>
      </w:r>
      <w:r w:rsidR="00AB3BFF">
        <w:rPr>
          <w:rFonts w:eastAsia="Arial"/>
          <w:color w:val="000000"/>
        </w:rPr>
        <w:t>28</w:t>
      </w:r>
      <w:r w:rsidR="00785BFA">
        <w:rPr>
          <w:rFonts w:eastAsia="Arial"/>
          <w:color w:val="000000"/>
        </w:rPr>
        <w:t>]</w:t>
      </w:r>
      <w:r w:rsidR="00C90A6E">
        <w:rPr>
          <w:rFonts w:eastAsia="Arial"/>
          <w:color w:val="000000"/>
        </w:rPr>
        <w:t>, nesse trabalho foi usado o MFCC como método de extração de características e será descrito com mais detalhes na seção 3.</w:t>
      </w:r>
      <w:r w:rsidR="009E24E8" w:rsidRPr="009E24E8">
        <w:rPr>
          <w:noProof/>
          <w:lang w:eastAsia="pt-BR"/>
        </w:rPr>
        <w:t xml:space="preserve"> </w:t>
      </w:r>
    </w:p>
    <w:p w:rsidR="00D55731" w:rsidRDefault="00D55731" w:rsidP="00D55731">
      <w:pPr>
        <w:keepNext/>
      </w:pPr>
      <w:r>
        <w:rPr>
          <w:rFonts w:eastAsia="Arial"/>
          <w:noProof/>
          <w:color w:val="000000"/>
          <w:lang w:eastAsia="pt-BR"/>
        </w:rPr>
        <w:lastRenderedPageBreak/>
        <w:drawing>
          <wp:inline distT="0" distB="0" distL="0" distR="0" wp14:anchorId="767A92CE" wp14:editId="575ED328">
            <wp:extent cx="5400040" cy="1200009"/>
            <wp:effectExtent l="0" t="0" r="0" b="63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1200009"/>
                    </a:xfrm>
                    <a:prstGeom prst="rect">
                      <a:avLst/>
                    </a:prstGeom>
                    <a:noFill/>
                    <a:ln>
                      <a:noFill/>
                    </a:ln>
                  </pic:spPr>
                </pic:pic>
              </a:graphicData>
            </a:graphic>
          </wp:inline>
        </w:drawing>
      </w:r>
    </w:p>
    <w:p w:rsidR="00785BFA" w:rsidRDefault="00D55731" w:rsidP="00D55731">
      <w:pPr>
        <w:pStyle w:val="Legenda"/>
        <w:jc w:val="center"/>
        <w:rPr>
          <w:rFonts w:eastAsia="Arial"/>
          <w:color w:val="000000"/>
        </w:rPr>
      </w:pPr>
      <w:bookmarkStart w:id="11" w:name="_Toc297807631"/>
      <w:r>
        <w:t xml:space="preserve">Figura </w:t>
      </w:r>
      <w:r w:rsidR="00B20388">
        <w:fldChar w:fldCharType="begin"/>
      </w:r>
      <w:r w:rsidR="00B20388">
        <w:instrText xml:space="preserve"> SEQ Figura \* ARABIC </w:instrText>
      </w:r>
      <w:r w:rsidR="00B20388">
        <w:fldChar w:fldCharType="separate"/>
      </w:r>
      <w:r w:rsidR="00965040">
        <w:rPr>
          <w:noProof/>
        </w:rPr>
        <w:t>2</w:t>
      </w:r>
      <w:r w:rsidR="00B20388">
        <w:rPr>
          <w:noProof/>
        </w:rPr>
        <w:fldChar w:fldCharType="end"/>
      </w:r>
      <w:r>
        <w:t xml:space="preserve"> - Estrutura Básica de Sistemas </w:t>
      </w:r>
      <w:r w:rsidR="00C926DD">
        <w:t xml:space="preserve">de </w:t>
      </w:r>
      <w:r>
        <w:t>Reconhecimento Automático de Locutor</w:t>
      </w:r>
      <w:bookmarkEnd w:id="11"/>
    </w:p>
    <w:p w:rsidR="00BB51F5" w:rsidRDefault="00785BFA" w:rsidP="00364337">
      <w:pPr>
        <w:ind w:firstLine="708"/>
        <w:rPr>
          <w:rFonts w:eastAsia="Arial"/>
          <w:color w:val="000000"/>
        </w:rPr>
      </w:pPr>
      <w:r>
        <w:rPr>
          <w:rFonts w:eastAsia="Arial"/>
          <w:color w:val="000000"/>
        </w:rPr>
        <w:t>O módulo de classificação</w:t>
      </w:r>
      <w:r w:rsidR="004614B3">
        <w:rPr>
          <w:rFonts w:eastAsia="Arial"/>
          <w:color w:val="000000"/>
        </w:rPr>
        <w:t xml:space="preserve"> é responsável tanto por gerar os modelos dos locutores, fase de treinam</w:t>
      </w:r>
      <w:r w:rsidR="00D3338A">
        <w:rPr>
          <w:rFonts w:eastAsia="Arial"/>
          <w:color w:val="000000"/>
        </w:rPr>
        <w:t>ento, quanto por classificar est</w:t>
      </w:r>
      <w:r w:rsidR="004614B3">
        <w:rPr>
          <w:rFonts w:eastAsia="Arial"/>
          <w:color w:val="000000"/>
        </w:rPr>
        <w:t xml:space="preserve">es, fase de operação. Na fase operação, o módulo de classificação </w:t>
      </w:r>
      <w:r>
        <w:rPr>
          <w:rFonts w:eastAsia="Arial"/>
          <w:color w:val="000000"/>
        </w:rPr>
        <w:t xml:space="preserve">pode ser divido em dois blocos: Comparação de Padrões e Decisão. </w:t>
      </w:r>
      <w:r w:rsidR="00F97809">
        <w:rPr>
          <w:rFonts w:eastAsia="Arial"/>
          <w:color w:val="000000"/>
        </w:rPr>
        <w:t>O modulo de</w:t>
      </w:r>
      <w:r>
        <w:rPr>
          <w:rFonts w:eastAsia="Arial"/>
          <w:color w:val="000000"/>
        </w:rPr>
        <w:t xml:space="preserve"> comparação de padrões </w:t>
      </w:r>
      <w:r w:rsidR="00F97809">
        <w:rPr>
          <w:rFonts w:eastAsia="Arial"/>
          <w:color w:val="000000"/>
        </w:rPr>
        <w:t xml:space="preserve">é responsável por comparar as características estimadas com os modelos dos </w:t>
      </w:r>
      <w:r w:rsidR="0071025D">
        <w:rPr>
          <w:rFonts w:eastAsia="Arial"/>
          <w:color w:val="000000"/>
        </w:rPr>
        <w:t>locutores</w:t>
      </w:r>
      <w:r w:rsidR="00BB51F5">
        <w:rPr>
          <w:rFonts w:eastAsia="Arial"/>
          <w:color w:val="000000"/>
        </w:rPr>
        <w:t>. Já o</w:t>
      </w:r>
      <w:r w:rsidR="00D3338A">
        <w:rPr>
          <w:rFonts w:eastAsia="Arial"/>
          <w:color w:val="000000"/>
        </w:rPr>
        <w:t xml:space="preserve"> mó</w:t>
      </w:r>
      <w:r w:rsidR="009871C6">
        <w:rPr>
          <w:rFonts w:eastAsia="Arial"/>
          <w:color w:val="000000"/>
        </w:rPr>
        <w:t>dulo de decisão é encarregado de tomar a decisão que varia dependendo do tipo de tarefa, verificação ou identificação</w:t>
      </w:r>
      <w:r w:rsidR="00BB51F5">
        <w:rPr>
          <w:rFonts w:eastAsia="Arial"/>
          <w:color w:val="000000"/>
        </w:rPr>
        <w:t>. Na Figura 3</w:t>
      </w:r>
      <w:r w:rsidR="00967E21">
        <w:rPr>
          <w:rFonts w:eastAsia="Arial"/>
          <w:color w:val="000000"/>
        </w:rPr>
        <w:t xml:space="preserve"> e 4</w:t>
      </w:r>
      <w:r w:rsidR="00BB51F5">
        <w:rPr>
          <w:rFonts w:eastAsia="Arial"/>
          <w:color w:val="000000"/>
        </w:rPr>
        <w:t>, podemos ver uma estrutura básica para sistemas de identificação e verificação de locutor</w:t>
      </w:r>
      <w:r w:rsidR="009871C6">
        <w:rPr>
          <w:rFonts w:eastAsia="Arial"/>
          <w:color w:val="000000"/>
        </w:rPr>
        <w:t>.</w:t>
      </w:r>
      <w:r w:rsidR="00BB51F5">
        <w:rPr>
          <w:rFonts w:eastAsia="Arial"/>
          <w:color w:val="000000"/>
        </w:rPr>
        <w:t xml:space="preserve"> </w:t>
      </w:r>
    </w:p>
    <w:p w:rsidR="00192B63" w:rsidRDefault="00192B63" w:rsidP="00364337">
      <w:pPr>
        <w:ind w:firstLine="708"/>
        <w:rPr>
          <w:rFonts w:eastAsia="Arial"/>
          <w:color w:val="000000"/>
        </w:rPr>
      </w:pPr>
    </w:p>
    <w:p w:rsidR="00675480" w:rsidRDefault="00675480" w:rsidP="00364337">
      <w:pPr>
        <w:ind w:firstLine="708"/>
        <w:rPr>
          <w:rFonts w:eastAsia="Arial"/>
          <w:color w:val="000000"/>
        </w:rPr>
      </w:pPr>
    </w:p>
    <w:p w:rsidR="00D55731" w:rsidRDefault="00675480" w:rsidP="00D55731">
      <w:pPr>
        <w:keepNext/>
      </w:pPr>
      <w:r>
        <w:rPr>
          <w:rFonts w:eastAsia="Arial"/>
          <w:noProof/>
          <w:color w:val="000000"/>
          <w:lang w:eastAsia="pt-BR"/>
        </w:rPr>
        <w:drawing>
          <wp:inline distT="0" distB="0" distL="0" distR="0" wp14:anchorId="6BD79C24" wp14:editId="498DFF86">
            <wp:extent cx="5400675" cy="279082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675" cy="2790825"/>
                    </a:xfrm>
                    <a:prstGeom prst="rect">
                      <a:avLst/>
                    </a:prstGeom>
                    <a:noFill/>
                    <a:ln>
                      <a:noFill/>
                    </a:ln>
                  </pic:spPr>
                </pic:pic>
              </a:graphicData>
            </a:graphic>
          </wp:inline>
        </w:drawing>
      </w:r>
    </w:p>
    <w:p w:rsidR="00675480" w:rsidRDefault="00D55731" w:rsidP="00D55731">
      <w:pPr>
        <w:pStyle w:val="Legenda"/>
        <w:jc w:val="center"/>
        <w:rPr>
          <w:rFonts w:eastAsia="Arial"/>
          <w:color w:val="000000"/>
        </w:rPr>
      </w:pPr>
      <w:bookmarkStart w:id="12" w:name="_Toc297807632"/>
      <w:r>
        <w:t xml:space="preserve">Figura </w:t>
      </w:r>
      <w:r w:rsidR="00B20388">
        <w:fldChar w:fldCharType="begin"/>
      </w:r>
      <w:r w:rsidR="00B20388">
        <w:instrText xml:space="preserve"> SEQ Figura \* ARABIC </w:instrText>
      </w:r>
      <w:r w:rsidR="00B20388">
        <w:fldChar w:fldCharType="separate"/>
      </w:r>
      <w:r w:rsidR="00965040">
        <w:rPr>
          <w:noProof/>
        </w:rPr>
        <w:t>3</w:t>
      </w:r>
      <w:r w:rsidR="00B20388">
        <w:rPr>
          <w:noProof/>
        </w:rPr>
        <w:fldChar w:fldCharType="end"/>
      </w:r>
      <w:r>
        <w:t xml:space="preserve"> - Estrutura Básica de Sistemas de Identificação de Locutor</w:t>
      </w:r>
      <w:bookmarkEnd w:id="12"/>
    </w:p>
    <w:p w:rsidR="00D55731" w:rsidRDefault="00D55731" w:rsidP="00D55731">
      <w:pPr>
        <w:keepNext/>
      </w:pPr>
      <w:r>
        <w:rPr>
          <w:rFonts w:eastAsia="Arial"/>
          <w:noProof/>
          <w:color w:val="000000"/>
          <w:lang w:eastAsia="pt-BR"/>
        </w:rPr>
        <w:lastRenderedPageBreak/>
        <w:drawing>
          <wp:inline distT="0" distB="0" distL="0" distR="0" wp14:anchorId="6790877A" wp14:editId="2EAA3E52">
            <wp:extent cx="5400675" cy="1238250"/>
            <wp:effectExtent l="0" t="0" r="952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1238250"/>
                    </a:xfrm>
                    <a:prstGeom prst="rect">
                      <a:avLst/>
                    </a:prstGeom>
                    <a:noFill/>
                    <a:ln>
                      <a:noFill/>
                    </a:ln>
                  </pic:spPr>
                </pic:pic>
              </a:graphicData>
            </a:graphic>
          </wp:inline>
        </w:drawing>
      </w:r>
    </w:p>
    <w:p w:rsidR="00D55731" w:rsidRDefault="00D55731" w:rsidP="00D55731">
      <w:pPr>
        <w:pStyle w:val="Legenda"/>
        <w:jc w:val="center"/>
        <w:rPr>
          <w:rFonts w:eastAsia="Arial"/>
          <w:color w:val="000000"/>
        </w:rPr>
      </w:pPr>
      <w:bookmarkStart w:id="13" w:name="_Toc297807633"/>
      <w:r>
        <w:t xml:space="preserve">Figura </w:t>
      </w:r>
      <w:r w:rsidR="00B20388">
        <w:fldChar w:fldCharType="begin"/>
      </w:r>
      <w:r w:rsidR="00B20388">
        <w:instrText xml:space="preserve"> SEQ Figura \* ARABIC </w:instrText>
      </w:r>
      <w:r w:rsidR="00B20388">
        <w:fldChar w:fldCharType="separate"/>
      </w:r>
      <w:r w:rsidR="00965040">
        <w:rPr>
          <w:noProof/>
        </w:rPr>
        <w:t>4</w:t>
      </w:r>
      <w:r w:rsidR="00B20388">
        <w:rPr>
          <w:noProof/>
        </w:rPr>
        <w:fldChar w:fldCharType="end"/>
      </w:r>
      <w:r>
        <w:t xml:space="preserve"> - Estrutura Básica de Sistemas de Verificação de Locutor</w:t>
      </w:r>
      <w:bookmarkEnd w:id="13"/>
    </w:p>
    <w:p w:rsidR="00BB51F5" w:rsidRDefault="00BB51F5" w:rsidP="009871C6">
      <w:pPr>
        <w:rPr>
          <w:rFonts w:eastAsia="Arial"/>
          <w:color w:val="000000"/>
        </w:rPr>
      </w:pPr>
    </w:p>
    <w:p w:rsidR="00167F00" w:rsidRPr="004D31C7" w:rsidRDefault="004614B3" w:rsidP="00584DA6">
      <w:pPr>
        <w:ind w:firstLine="708"/>
        <w:rPr>
          <w:rFonts w:eastAsia="Arial"/>
        </w:rPr>
      </w:pPr>
      <w:r w:rsidRPr="004D31C7">
        <w:rPr>
          <w:rFonts w:eastAsia="Arial"/>
        </w:rPr>
        <w:t>Nesse trabalho, foi utilizado como método de extração o MFCC e como método de classificação e geração de modelos</w:t>
      </w:r>
      <w:r w:rsidR="00D3338A" w:rsidRPr="004D31C7">
        <w:rPr>
          <w:rFonts w:eastAsia="Arial"/>
        </w:rPr>
        <w:t>,</w:t>
      </w:r>
      <w:r w:rsidRPr="004D31C7">
        <w:rPr>
          <w:rFonts w:eastAsia="Arial"/>
        </w:rPr>
        <w:t xml:space="preserve"> o GMM. Esses dois algoritmos foram escolhidos pela sua al</w:t>
      </w:r>
      <w:r w:rsidR="00D3338A" w:rsidRPr="004D31C7">
        <w:rPr>
          <w:rFonts w:eastAsia="Arial"/>
        </w:rPr>
        <w:t>ta aceitação da comunidade acadê</w:t>
      </w:r>
      <w:r w:rsidRPr="004D31C7">
        <w:rPr>
          <w:rFonts w:eastAsia="Arial"/>
        </w:rPr>
        <w:t xml:space="preserve">mica e </w:t>
      </w:r>
      <w:r w:rsidR="004D31C7" w:rsidRPr="004D31C7">
        <w:rPr>
          <w:rFonts w:eastAsia="Arial"/>
        </w:rPr>
        <w:t>por demonst</w:t>
      </w:r>
      <w:r w:rsidR="00A30D5A">
        <w:rPr>
          <w:rFonts w:eastAsia="Arial"/>
        </w:rPr>
        <w:t>rarem bons resultados. Ambos</w:t>
      </w:r>
      <w:r w:rsidR="004D31C7" w:rsidRPr="004D31C7">
        <w:rPr>
          <w:rFonts w:eastAsia="Arial"/>
        </w:rPr>
        <w:t xml:space="preserve"> serão explicados ao longo desse trabalho</w:t>
      </w:r>
      <w:r w:rsidRPr="004D31C7">
        <w:rPr>
          <w:rFonts w:eastAsia="Arial"/>
        </w:rPr>
        <w:t>.</w:t>
      </w:r>
    </w:p>
    <w:p w:rsidR="001F0BEA" w:rsidRDefault="001F0BEA" w:rsidP="000878CA">
      <w:pPr>
        <w:rPr>
          <w:lang w:eastAsia="pt-BR"/>
        </w:rPr>
      </w:pPr>
    </w:p>
    <w:p w:rsidR="00471F2A" w:rsidRDefault="00471F2A" w:rsidP="000878CA">
      <w:pPr>
        <w:rPr>
          <w:lang w:eastAsia="pt-BR"/>
        </w:rPr>
      </w:pPr>
    </w:p>
    <w:p w:rsidR="00471F2A" w:rsidRDefault="00471F2A" w:rsidP="000878CA">
      <w:pPr>
        <w:rPr>
          <w:lang w:eastAsia="pt-BR"/>
        </w:rPr>
      </w:pPr>
    </w:p>
    <w:p w:rsidR="004614B3" w:rsidRDefault="004614B3" w:rsidP="000878CA">
      <w:pPr>
        <w:rPr>
          <w:lang w:eastAsia="pt-BR"/>
        </w:rPr>
      </w:pPr>
    </w:p>
    <w:p w:rsidR="005B05BD" w:rsidRDefault="005B05BD" w:rsidP="000878CA">
      <w:pPr>
        <w:rPr>
          <w:lang w:eastAsia="pt-BR"/>
        </w:rPr>
      </w:pPr>
    </w:p>
    <w:p w:rsidR="004614B3" w:rsidRDefault="004614B3"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967E21" w:rsidRDefault="00967E21" w:rsidP="000878CA">
      <w:pPr>
        <w:rPr>
          <w:lang w:eastAsia="pt-BR"/>
        </w:rPr>
      </w:pPr>
    </w:p>
    <w:p w:rsidR="00FC3107" w:rsidRDefault="00FC3107" w:rsidP="000878CA">
      <w:pPr>
        <w:rPr>
          <w:lang w:eastAsia="pt-BR"/>
        </w:rPr>
      </w:pPr>
    </w:p>
    <w:p w:rsidR="00FC3107" w:rsidRDefault="00FC3107" w:rsidP="000878CA">
      <w:pPr>
        <w:rPr>
          <w:lang w:eastAsia="pt-BR"/>
        </w:rPr>
      </w:pPr>
    </w:p>
    <w:p w:rsidR="00FC3107" w:rsidRDefault="00FC3107" w:rsidP="000878CA">
      <w:pPr>
        <w:rPr>
          <w:lang w:eastAsia="pt-BR"/>
        </w:rPr>
      </w:pPr>
    </w:p>
    <w:p w:rsidR="004614B3" w:rsidRDefault="004614B3" w:rsidP="004176A6">
      <w:pPr>
        <w:pStyle w:val="Ttulo1"/>
        <w:numPr>
          <w:ilvl w:val="0"/>
          <w:numId w:val="12"/>
        </w:numPr>
        <w:rPr>
          <w:lang w:eastAsia="pt-BR"/>
        </w:rPr>
      </w:pPr>
      <w:bookmarkStart w:id="14" w:name="_Toc297807532"/>
      <w:r>
        <w:rPr>
          <w:lang w:eastAsia="pt-BR"/>
        </w:rPr>
        <w:lastRenderedPageBreak/>
        <w:t>Extração de Características</w:t>
      </w:r>
      <w:bookmarkEnd w:id="14"/>
    </w:p>
    <w:p w:rsidR="0026671A" w:rsidRPr="00D3338A" w:rsidRDefault="00573B76" w:rsidP="00932A20">
      <w:pPr>
        <w:ind w:firstLine="348"/>
        <w:rPr>
          <w:rFonts w:eastAsia="Arial"/>
          <w:color w:val="FF0000"/>
        </w:rPr>
      </w:pPr>
      <w:r>
        <w:rPr>
          <w:rFonts w:eastAsia="Arial"/>
          <w:color w:val="000000"/>
        </w:rPr>
        <w:t>A fim de</w:t>
      </w:r>
      <w:r w:rsidR="00A30D5A">
        <w:rPr>
          <w:rFonts w:eastAsia="Arial"/>
          <w:color w:val="000000"/>
        </w:rPr>
        <w:t xml:space="preserve"> se</w:t>
      </w:r>
      <w:r>
        <w:rPr>
          <w:rFonts w:eastAsia="Arial"/>
          <w:color w:val="000000"/>
        </w:rPr>
        <w:t xml:space="preserve"> obter as características da voz referentes a cada locutor, a voz passa por dois processos: Digitalização e Processamento. Na</w:t>
      </w:r>
      <w:r w:rsidR="0026671A">
        <w:rPr>
          <w:rFonts w:eastAsia="Arial"/>
          <w:color w:val="000000"/>
        </w:rPr>
        <w:t xml:space="preserve"> D</w:t>
      </w:r>
      <w:r>
        <w:rPr>
          <w:rFonts w:eastAsia="Arial"/>
          <w:color w:val="000000"/>
        </w:rPr>
        <w:t>igitalização é obtido o sinal de voz no formato digital, a fim de possib</w:t>
      </w:r>
      <w:r w:rsidR="0026671A">
        <w:rPr>
          <w:rFonts w:eastAsia="Arial"/>
          <w:color w:val="000000"/>
        </w:rPr>
        <w:t xml:space="preserve">ilitar o processamento digital do mesmo. Já no Processamento, </w:t>
      </w:r>
      <w:r w:rsidR="0026671A" w:rsidRPr="00E86103">
        <w:rPr>
          <w:rFonts w:eastAsia="Arial"/>
        </w:rPr>
        <w:t>o objetivo é extrair as características do sinal a</w:t>
      </w:r>
      <w:r w:rsidR="00D3338A" w:rsidRPr="00E86103">
        <w:rPr>
          <w:rFonts w:eastAsia="Arial"/>
        </w:rPr>
        <w:t xml:space="preserve"> </w:t>
      </w:r>
      <w:r w:rsidR="00A30D5A">
        <w:rPr>
          <w:rFonts w:eastAsia="Arial"/>
        </w:rPr>
        <w:t>fim de obter</w:t>
      </w:r>
      <w:r w:rsidR="0026671A" w:rsidRPr="00E86103">
        <w:rPr>
          <w:rFonts w:eastAsia="Arial"/>
        </w:rPr>
        <w:t xml:space="preserve"> um conjunto de parâmetros que possam seguir as seguintes características [QinJin]</w:t>
      </w:r>
      <w:r w:rsidR="00A30D5A">
        <w:rPr>
          <w:rFonts w:eastAsia="Arial"/>
        </w:rPr>
        <w:t>:</w:t>
      </w:r>
    </w:p>
    <w:p w:rsidR="0026671A" w:rsidRPr="00382F10" w:rsidRDefault="0026671A" w:rsidP="00932A20">
      <w:pPr>
        <w:spacing w:after="0"/>
        <w:rPr>
          <w:rFonts w:eastAsia="Arial"/>
        </w:rPr>
      </w:pPr>
      <w:r w:rsidRPr="00382F10">
        <w:rPr>
          <w:rFonts w:eastAsia="Arial"/>
        </w:rPr>
        <w:t>•Ocorre</w:t>
      </w:r>
      <w:r w:rsidR="00A30D5A">
        <w:rPr>
          <w:rFonts w:eastAsia="Arial"/>
        </w:rPr>
        <w:t>r</w:t>
      </w:r>
      <w:r w:rsidRPr="00382F10">
        <w:rPr>
          <w:rFonts w:eastAsia="Arial"/>
        </w:rPr>
        <w:t xml:space="preserve"> naturalmente e com frequência no discurso normal</w:t>
      </w:r>
    </w:p>
    <w:p w:rsidR="0026671A" w:rsidRPr="00382F10" w:rsidRDefault="0026671A" w:rsidP="00932A20">
      <w:pPr>
        <w:spacing w:after="0"/>
        <w:rPr>
          <w:rFonts w:eastAsia="Arial"/>
        </w:rPr>
      </w:pPr>
      <w:r w:rsidRPr="00382F10">
        <w:rPr>
          <w:rFonts w:eastAsia="Arial"/>
        </w:rPr>
        <w:t>•</w:t>
      </w:r>
      <w:r w:rsidR="00382F10" w:rsidRPr="00382F10">
        <w:rPr>
          <w:rFonts w:eastAsia="Arial"/>
        </w:rPr>
        <w:t>Ser f</w:t>
      </w:r>
      <w:r w:rsidRPr="00382F10">
        <w:rPr>
          <w:rFonts w:eastAsia="Arial"/>
        </w:rPr>
        <w:t>acilmente</w:t>
      </w:r>
      <w:r w:rsidR="00382F10" w:rsidRPr="00382F10">
        <w:rPr>
          <w:rFonts w:eastAsia="Arial"/>
        </w:rPr>
        <w:t xml:space="preserve"> </w:t>
      </w:r>
      <w:r w:rsidR="00A30D5A">
        <w:rPr>
          <w:rFonts w:eastAsia="Arial"/>
        </w:rPr>
        <w:t>mensurável</w:t>
      </w:r>
    </w:p>
    <w:p w:rsidR="0026671A" w:rsidRPr="00382F10" w:rsidRDefault="0026671A" w:rsidP="00932A20">
      <w:pPr>
        <w:spacing w:after="0"/>
        <w:rPr>
          <w:rFonts w:eastAsia="Arial"/>
        </w:rPr>
      </w:pPr>
      <w:r w:rsidRPr="00382F10">
        <w:rPr>
          <w:rFonts w:eastAsia="Arial"/>
        </w:rPr>
        <w:t>•</w:t>
      </w:r>
      <w:r w:rsidR="00382F10" w:rsidRPr="00382F10">
        <w:rPr>
          <w:rFonts w:eastAsia="Arial"/>
        </w:rPr>
        <w:t>Ter a</w:t>
      </w:r>
      <w:r w:rsidRPr="00382F10">
        <w:rPr>
          <w:rFonts w:eastAsia="Arial"/>
        </w:rPr>
        <w:t>lta variabilidade</w:t>
      </w:r>
      <w:r w:rsidR="00382F10" w:rsidRPr="00382F10">
        <w:rPr>
          <w:rFonts w:eastAsia="Arial"/>
        </w:rPr>
        <w:t xml:space="preserve"> </w:t>
      </w:r>
      <w:r w:rsidRPr="00382F10">
        <w:rPr>
          <w:rFonts w:eastAsia="Arial"/>
        </w:rPr>
        <w:t>entre locutores</w:t>
      </w:r>
    </w:p>
    <w:p w:rsidR="0026671A" w:rsidRPr="00382F10" w:rsidRDefault="0026671A" w:rsidP="00932A20">
      <w:pPr>
        <w:spacing w:after="0"/>
        <w:rPr>
          <w:rFonts w:eastAsia="Arial"/>
        </w:rPr>
      </w:pPr>
      <w:r w:rsidRPr="00382F10">
        <w:rPr>
          <w:rFonts w:eastAsia="Arial"/>
        </w:rPr>
        <w:t>•</w:t>
      </w:r>
      <w:r w:rsidR="00382F10" w:rsidRPr="00382F10">
        <w:rPr>
          <w:rFonts w:eastAsia="Arial"/>
        </w:rPr>
        <w:t>Ser c</w:t>
      </w:r>
      <w:r w:rsidRPr="00382F10">
        <w:rPr>
          <w:rFonts w:eastAsia="Arial"/>
        </w:rPr>
        <w:t>onsistente para</w:t>
      </w:r>
      <w:r w:rsidR="00382F10" w:rsidRPr="00382F10">
        <w:rPr>
          <w:rFonts w:eastAsia="Arial"/>
        </w:rPr>
        <w:t xml:space="preserve"> </w:t>
      </w:r>
      <w:r w:rsidRPr="00382F10">
        <w:rPr>
          <w:rFonts w:eastAsia="Arial"/>
        </w:rPr>
        <w:t>cada locutor</w:t>
      </w:r>
    </w:p>
    <w:p w:rsidR="0026671A" w:rsidRPr="00382F10" w:rsidRDefault="0026671A" w:rsidP="00932A20">
      <w:pPr>
        <w:spacing w:after="0"/>
        <w:rPr>
          <w:rFonts w:eastAsia="Arial"/>
        </w:rPr>
      </w:pPr>
      <w:r w:rsidRPr="00382F10">
        <w:rPr>
          <w:rFonts w:eastAsia="Arial"/>
        </w:rPr>
        <w:t>•Não</w:t>
      </w:r>
      <w:r w:rsidR="00382F10" w:rsidRPr="00382F10">
        <w:rPr>
          <w:rFonts w:eastAsia="Arial"/>
        </w:rPr>
        <w:t xml:space="preserve"> </w:t>
      </w:r>
      <w:r w:rsidRPr="00382F10">
        <w:rPr>
          <w:rFonts w:eastAsia="Arial"/>
        </w:rPr>
        <w:t>mudar com o tempo</w:t>
      </w:r>
      <w:r w:rsidR="00382F10" w:rsidRPr="00382F10">
        <w:rPr>
          <w:rFonts w:eastAsia="Arial"/>
        </w:rPr>
        <w:t xml:space="preserve"> </w:t>
      </w:r>
      <w:r w:rsidR="00A30D5A">
        <w:rPr>
          <w:rFonts w:eastAsia="Arial"/>
        </w:rPr>
        <w:t>ou ser afetado</w:t>
      </w:r>
      <w:r w:rsidRPr="00382F10">
        <w:rPr>
          <w:rFonts w:eastAsia="Arial"/>
        </w:rPr>
        <w:t xml:space="preserve"> pela</w:t>
      </w:r>
      <w:r w:rsidR="00382F10" w:rsidRPr="00382F10">
        <w:rPr>
          <w:rFonts w:eastAsia="Arial"/>
        </w:rPr>
        <w:t xml:space="preserve"> </w:t>
      </w:r>
      <w:r w:rsidRPr="00382F10">
        <w:rPr>
          <w:rFonts w:eastAsia="Arial"/>
        </w:rPr>
        <w:t>saúde</w:t>
      </w:r>
      <w:r w:rsidR="00382F10" w:rsidRPr="00382F10">
        <w:rPr>
          <w:rFonts w:eastAsia="Arial"/>
        </w:rPr>
        <w:t xml:space="preserve"> </w:t>
      </w:r>
      <w:r w:rsidRPr="00382F10">
        <w:rPr>
          <w:rFonts w:eastAsia="Arial"/>
        </w:rPr>
        <w:t>do locutor</w:t>
      </w:r>
    </w:p>
    <w:p w:rsidR="0026671A" w:rsidRPr="00382F10" w:rsidRDefault="00A30D5A" w:rsidP="00932A20">
      <w:pPr>
        <w:spacing w:after="0"/>
        <w:rPr>
          <w:rFonts w:eastAsia="Arial"/>
        </w:rPr>
      </w:pPr>
      <w:r>
        <w:rPr>
          <w:rFonts w:eastAsia="Arial"/>
        </w:rPr>
        <w:t>•Não ser afetado</w:t>
      </w:r>
      <w:r w:rsidR="0026671A" w:rsidRPr="00382F10">
        <w:rPr>
          <w:rFonts w:eastAsia="Arial"/>
        </w:rPr>
        <w:t xml:space="preserve"> pelo ruído de fundo</w:t>
      </w:r>
      <w:r w:rsidR="00D3338A">
        <w:rPr>
          <w:rFonts w:eastAsia="Arial"/>
        </w:rPr>
        <w:t>,</w:t>
      </w:r>
      <w:r w:rsidR="0026671A" w:rsidRPr="00382F10">
        <w:rPr>
          <w:rFonts w:eastAsia="Arial"/>
        </w:rPr>
        <w:t xml:space="preserve"> nem ser dependente de um tipo de transmissão </w:t>
      </w:r>
      <w:r w:rsidR="00E86103" w:rsidRPr="00382F10">
        <w:rPr>
          <w:rFonts w:eastAsia="Arial"/>
        </w:rPr>
        <w:t>específica.</w:t>
      </w:r>
    </w:p>
    <w:p w:rsidR="00382F10" w:rsidRDefault="0026671A" w:rsidP="00932A20">
      <w:pPr>
        <w:spacing w:after="0"/>
        <w:rPr>
          <w:rFonts w:eastAsia="Arial"/>
        </w:rPr>
      </w:pPr>
      <w:r w:rsidRPr="00382F10">
        <w:rPr>
          <w:rFonts w:eastAsia="Arial"/>
        </w:rPr>
        <w:t>•</w:t>
      </w:r>
      <w:r w:rsidR="00382F10" w:rsidRPr="00382F10">
        <w:rPr>
          <w:rFonts w:eastAsia="Arial"/>
        </w:rPr>
        <w:t>Mostrar r</w:t>
      </w:r>
      <w:r w:rsidRPr="00382F10">
        <w:rPr>
          <w:rFonts w:eastAsia="Arial"/>
        </w:rPr>
        <w:t>esistência </w:t>
      </w:r>
      <w:r w:rsidR="00382F10" w:rsidRPr="00382F10">
        <w:rPr>
          <w:rFonts w:eastAsia="Arial"/>
        </w:rPr>
        <w:t>para distinguir imitações.</w:t>
      </w:r>
    </w:p>
    <w:p w:rsidR="00382F10" w:rsidRDefault="00382F10" w:rsidP="00932A20">
      <w:pPr>
        <w:spacing w:after="0"/>
        <w:rPr>
          <w:rFonts w:eastAsia="Arial"/>
        </w:rPr>
      </w:pPr>
    </w:p>
    <w:p w:rsidR="00382F10" w:rsidRDefault="00D3338A" w:rsidP="00932A20">
      <w:pPr>
        <w:spacing w:after="0"/>
        <w:ind w:firstLine="348"/>
        <w:rPr>
          <w:rFonts w:eastAsia="Arial"/>
        </w:rPr>
      </w:pPr>
      <w:r>
        <w:rPr>
          <w:rFonts w:eastAsia="Arial"/>
        </w:rPr>
        <w:t>Na prá</w:t>
      </w:r>
      <w:r w:rsidR="00382F10">
        <w:rPr>
          <w:rFonts w:eastAsia="Arial"/>
        </w:rPr>
        <w:t>tica</w:t>
      </w:r>
      <w:r w:rsidR="00E54904">
        <w:rPr>
          <w:rFonts w:eastAsia="Arial"/>
        </w:rPr>
        <w:t>,</w:t>
      </w:r>
      <w:r w:rsidR="00382F10">
        <w:rPr>
          <w:rFonts w:eastAsia="Arial"/>
        </w:rPr>
        <w:t xml:space="preserve"> nem todas essas caracter</w:t>
      </w:r>
      <w:r>
        <w:rPr>
          <w:rFonts w:eastAsia="Arial"/>
        </w:rPr>
        <w:t>ísticas são satisfeitas pelas</w:t>
      </w:r>
      <w:r w:rsidR="00382F10">
        <w:rPr>
          <w:rFonts w:eastAsia="Arial"/>
        </w:rPr>
        <w:t xml:space="preserve"> atuais extrações de características.</w:t>
      </w:r>
      <w:r w:rsidR="00033B77">
        <w:rPr>
          <w:rFonts w:eastAsia="Arial"/>
        </w:rPr>
        <w:t xml:space="preserve"> </w:t>
      </w:r>
      <w:r w:rsidR="00382F10">
        <w:rPr>
          <w:rFonts w:eastAsia="Arial"/>
        </w:rPr>
        <w:t>Nas próximas seções ser</w:t>
      </w:r>
      <w:r>
        <w:rPr>
          <w:rFonts w:eastAsia="Arial"/>
        </w:rPr>
        <w:t>ão abord</w:t>
      </w:r>
      <w:r w:rsidR="00033B77">
        <w:rPr>
          <w:rFonts w:eastAsia="Arial"/>
        </w:rPr>
        <w:t>ado</w:t>
      </w:r>
      <w:r>
        <w:rPr>
          <w:rFonts w:eastAsia="Arial"/>
        </w:rPr>
        <w:t>s</w:t>
      </w:r>
      <w:r w:rsidR="00033B77">
        <w:rPr>
          <w:rFonts w:eastAsia="Arial"/>
        </w:rPr>
        <w:t xml:space="preserve"> o processo</w:t>
      </w:r>
      <w:r w:rsidR="00382F10">
        <w:rPr>
          <w:rFonts w:eastAsia="Arial"/>
        </w:rPr>
        <w:t xml:space="preserve"> de digitalização e processamento de voz utilizando os Coeficientes Cepstrais de </w:t>
      </w:r>
      <w:r w:rsidR="00E86103">
        <w:rPr>
          <w:rFonts w:eastAsia="Arial"/>
        </w:rPr>
        <w:t>Frequência</w:t>
      </w:r>
      <w:r w:rsidR="00382F10">
        <w:rPr>
          <w:rFonts w:eastAsia="Arial"/>
        </w:rPr>
        <w:t xml:space="preserve"> Mel ( Mel Frequency Cepstral Coefficient – MFCC).</w:t>
      </w:r>
    </w:p>
    <w:p w:rsidR="00382F10" w:rsidRPr="00382F10" w:rsidRDefault="00382F10" w:rsidP="00382F10">
      <w:pPr>
        <w:spacing w:after="0"/>
        <w:ind w:left="360"/>
        <w:rPr>
          <w:rFonts w:eastAsia="Arial"/>
        </w:rPr>
      </w:pPr>
    </w:p>
    <w:p w:rsidR="005841F9" w:rsidRDefault="005841F9" w:rsidP="004176A6">
      <w:pPr>
        <w:pStyle w:val="Ttulo2"/>
        <w:numPr>
          <w:ilvl w:val="1"/>
          <w:numId w:val="12"/>
        </w:numPr>
        <w:rPr>
          <w:rFonts w:eastAsia="Arial"/>
        </w:rPr>
      </w:pPr>
      <w:bookmarkStart w:id="15" w:name="_Toc297807533"/>
      <w:r>
        <w:rPr>
          <w:rFonts w:eastAsia="Arial"/>
        </w:rPr>
        <w:t>Digitalização</w:t>
      </w:r>
      <w:bookmarkEnd w:id="15"/>
    </w:p>
    <w:p w:rsidR="005841F9" w:rsidRDefault="00746086" w:rsidP="00584DA6">
      <w:pPr>
        <w:ind w:firstLine="360"/>
      </w:pPr>
      <w:r>
        <w:t>O</w:t>
      </w:r>
      <w:r w:rsidR="00033B77">
        <w:t xml:space="preserve"> processo </w:t>
      </w:r>
      <w:r w:rsidR="007B79EB">
        <w:t xml:space="preserve">de </w:t>
      </w:r>
      <w:r w:rsidR="00033B77">
        <w:t>digitalizaç</w:t>
      </w:r>
      <w:r>
        <w:t xml:space="preserve">ão é responsável pela captura e digitalização (discretização do tempo e da amplitude) do sinal de voz, figura </w:t>
      </w:r>
      <w:r w:rsidR="00932A20">
        <w:t>5</w:t>
      </w:r>
      <w:r>
        <w:t>. Uma vez amostrado e discretizado, o sinal de voz pode ser processado digitalmente.</w:t>
      </w:r>
    </w:p>
    <w:p w:rsidR="00D55731" w:rsidRDefault="00D1404E" w:rsidP="00D55731">
      <w:pPr>
        <w:keepNext/>
        <w:jc w:val="center"/>
      </w:pPr>
      <w:r>
        <w:rPr>
          <w:noProof/>
          <w:lang w:eastAsia="pt-BR"/>
        </w:rPr>
        <w:lastRenderedPageBreak/>
        <w:drawing>
          <wp:inline distT="0" distB="0" distL="0" distR="0" wp14:anchorId="542591F3" wp14:editId="405D0007">
            <wp:extent cx="5123418" cy="4010025"/>
            <wp:effectExtent l="0" t="0" r="127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3418" cy="4010025"/>
                    </a:xfrm>
                    <a:prstGeom prst="rect">
                      <a:avLst/>
                    </a:prstGeom>
                    <a:noFill/>
                    <a:ln>
                      <a:noFill/>
                    </a:ln>
                  </pic:spPr>
                </pic:pic>
              </a:graphicData>
            </a:graphic>
          </wp:inline>
        </w:drawing>
      </w:r>
    </w:p>
    <w:p w:rsidR="00746086" w:rsidRDefault="00D55731" w:rsidP="00D55731">
      <w:pPr>
        <w:pStyle w:val="Legenda"/>
        <w:jc w:val="center"/>
      </w:pPr>
      <w:bookmarkStart w:id="16" w:name="_Toc297807634"/>
      <w:r>
        <w:t xml:space="preserve">Figura </w:t>
      </w:r>
      <w:r w:rsidR="00B20388">
        <w:fldChar w:fldCharType="begin"/>
      </w:r>
      <w:r w:rsidR="00B20388">
        <w:instrText xml:space="preserve"> SEQ Figura \* ARABIC </w:instrText>
      </w:r>
      <w:r w:rsidR="00B20388">
        <w:fldChar w:fldCharType="separate"/>
      </w:r>
      <w:r w:rsidR="00965040">
        <w:rPr>
          <w:noProof/>
        </w:rPr>
        <w:t>5</w:t>
      </w:r>
      <w:r w:rsidR="00B20388">
        <w:rPr>
          <w:noProof/>
        </w:rPr>
        <w:fldChar w:fldCharType="end"/>
      </w:r>
      <w:r>
        <w:t xml:space="preserve"> - Fluxograma de Digitalização</w:t>
      </w:r>
      <w:bookmarkEnd w:id="16"/>
    </w:p>
    <w:p w:rsidR="00746086" w:rsidRDefault="00D1404E" w:rsidP="00A30D5A">
      <w:r w:rsidRPr="00D1404E">
        <w:rPr>
          <w:b/>
        </w:rPr>
        <w:t>Microfone</w:t>
      </w:r>
      <w:r>
        <w:rPr>
          <w:b/>
        </w:rPr>
        <w:t xml:space="preserve">: </w:t>
      </w:r>
      <w:r>
        <w:t>Equipamento usado para captação de ondas sonoras transformando</w:t>
      </w:r>
      <w:r w:rsidR="007B79EB">
        <w:t>-as</w:t>
      </w:r>
      <w:r>
        <w:t xml:space="preserve"> </w:t>
      </w:r>
      <w:r w:rsidR="007856B5">
        <w:t xml:space="preserve"> </w:t>
      </w:r>
      <w:r w:rsidR="00A30D5A">
        <w:t>n</w:t>
      </w:r>
      <w:r w:rsidR="007856B5">
        <w:t>um sinal elétrico analógico. Assim</w:t>
      </w:r>
      <w:r w:rsidR="007B79EB">
        <w:t xml:space="preserve">, os sinais emitidos pelo </w:t>
      </w:r>
      <w:r w:rsidR="007856B5">
        <w:t xml:space="preserve">locutor são convertidos em sinais analógicos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(t)</m:t>
        </m:r>
      </m:oMath>
      <w:r w:rsidR="007856B5">
        <w:t>, onde t representa o tempo.</w:t>
      </w:r>
    </w:p>
    <w:p w:rsidR="00D55731" w:rsidRPr="00D55731" w:rsidRDefault="007856B5" w:rsidP="00A30D5A">
      <w:r w:rsidRPr="001305F4">
        <w:rPr>
          <w:b/>
        </w:rPr>
        <w:t>Pré-amplificador</w:t>
      </w:r>
      <w:r>
        <w:t>: Filtr</w:t>
      </w:r>
      <w:r w:rsidR="00D55731">
        <w:t xml:space="preserve">o analógico de ganho positivo </w:t>
      </w:r>
      <w:r w:rsidR="00D55731" w:rsidRPr="00D55731">
        <w:t>na</w:t>
      </w:r>
      <w:r w:rsidRPr="00D55731">
        <w:t xml:space="preserve"> entra</w:t>
      </w:r>
      <w:r w:rsidR="00D55731" w:rsidRPr="00D55731">
        <w:t>da</w:t>
      </w:r>
      <w:r w:rsidR="001305F4" w:rsidRPr="00D55731">
        <w:t xml:space="preserve">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(t)</m:t>
        </m:r>
      </m:oMath>
      <w:r w:rsidR="00D55731" w:rsidRPr="00D55731">
        <w:t>.</w:t>
      </w:r>
    </w:p>
    <w:p w:rsidR="001305F4" w:rsidRDefault="001305F4" w:rsidP="00A30D5A">
      <w:r w:rsidRPr="001305F4">
        <w:rPr>
          <w:b/>
        </w:rPr>
        <w:t>Anti-aliasing</w:t>
      </w:r>
      <w:r>
        <w:t xml:space="preserve">: </w:t>
      </w:r>
      <w:r w:rsidR="006633B5">
        <w:t xml:space="preserve">Filtro analógico que limita o sinal em frequência evitando assim a ocorrência </w:t>
      </w:r>
      <w:r w:rsidR="005D7BAA">
        <w:t xml:space="preserve">de </w:t>
      </w:r>
      <w:r w:rsidR="005D7BAA" w:rsidRPr="00A30D5A">
        <w:rPr>
          <w:i/>
        </w:rPr>
        <w:t>aliasing</w:t>
      </w:r>
      <w:r w:rsidR="005D7BAA">
        <w:t>, limit</w:t>
      </w:r>
      <w:r w:rsidR="007B79EB">
        <w:t>ando as frequências superiores à</w:t>
      </w:r>
      <w:r w:rsidR="005D7BAA">
        <w:t xml:space="preserve"> metade da frequência </w:t>
      </w:r>
      <w:r w:rsidR="00A67F0F">
        <w:t xml:space="preserve">da amostragem, </w:t>
      </w:r>
      <w:r w:rsidR="005D7BAA">
        <w:t>critério de Nyquist</w:t>
      </w:r>
      <w:r w:rsidR="00A67F0F">
        <w:t xml:space="preserve"> [32]. </w:t>
      </w:r>
    </w:p>
    <w:p w:rsidR="00A67F0F" w:rsidRDefault="00A67F0F" w:rsidP="00A30D5A">
      <w:r w:rsidRPr="00185C5E">
        <w:rPr>
          <w:b/>
        </w:rPr>
        <w:t>Sample/Holder</w:t>
      </w:r>
      <w:r>
        <w:t>: Amostra (</w:t>
      </w:r>
      <w:r w:rsidRPr="00A30D5A">
        <w:rPr>
          <w:i/>
        </w:rPr>
        <w:t>Sampler</w:t>
      </w:r>
      <w:r>
        <w:t xml:space="preserve">) o sinal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(t)</m:t>
        </m:r>
      </m:oMath>
      <w:r>
        <w:t xml:space="preserve"> em intervalos Tc, com frequência de amostragem fc = 1 / Tc. O instante de amostragem t é discretizado, send</w:t>
      </w:r>
      <w:r w:rsidR="007B79EB">
        <w:t>o dado por t = nTc, onde n é o í</w:t>
      </w:r>
      <w:r>
        <w:t>ndice de tempo discreto da amostra</w:t>
      </w:r>
      <w:r w:rsidR="00185C5E">
        <w:t>. O sinal é mantido estável (</w:t>
      </w:r>
      <w:r w:rsidR="00185C5E" w:rsidRPr="00A30D5A">
        <w:rPr>
          <w:i/>
        </w:rPr>
        <w:t>holder</w:t>
      </w:r>
      <w:r w:rsidR="00185C5E">
        <w:t>) dutan</w:t>
      </w:r>
      <w:r w:rsidR="00A30D5A">
        <w:t xml:space="preserve">te o intervalo necessário para </w:t>
      </w:r>
      <w:r w:rsidR="00185C5E">
        <w:t xml:space="preserve"> conversão A/D. O sinal</w:t>
      </w:r>
      <w:r w:rsidR="007B79EB">
        <w:t xml:space="preserve">, a partir de então, </w:t>
      </w:r>
      <w:r w:rsidR="00185C5E">
        <w:t xml:space="preserve">é representado por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(n)</m:t>
        </m:r>
      </m:oMath>
      <w:r w:rsidR="00185C5E">
        <w:t xml:space="preserve">. </w:t>
      </w:r>
    </w:p>
    <w:p w:rsidR="00185C5E" w:rsidRPr="001305F4" w:rsidRDefault="00185C5E" w:rsidP="00A30D5A">
      <w:r w:rsidRPr="00185C5E">
        <w:rPr>
          <w:b/>
        </w:rPr>
        <w:t>Conversor A/D</w:t>
      </w:r>
      <w:r>
        <w:t xml:space="preserve">: Recebe os sinais amostrados </w:t>
      </w:r>
      <m:oMath>
        <m:sSub>
          <m:sSubPr>
            <m:ctrlPr>
              <w:rPr>
                <w:rFonts w:ascii="Cambria Math" w:hAnsi="Cambria Math"/>
                <w:i/>
              </w:rPr>
            </m:ctrlPr>
          </m:sSubPr>
          <m:e>
            <m:r>
              <w:rPr>
                <w:rFonts w:ascii="Cambria Math" w:hAnsi="Cambria Math"/>
              </w:rPr>
              <m:t>x</m:t>
            </m:r>
          </m:e>
          <m:sub>
            <m:r>
              <w:rPr>
                <w:rFonts w:ascii="Cambria Math" w:hAnsi="Cambria Math"/>
              </w:rPr>
              <m:t>c</m:t>
            </m:r>
          </m:sub>
        </m:sSub>
        <m:r>
          <w:rPr>
            <w:rFonts w:ascii="Cambria Math" w:hAnsi="Cambria Math"/>
          </w:rPr>
          <m:t>(n)</m:t>
        </m:r>
      </m:oMath>
      <w:r>
        <w:t xml:space="preserve"> e os quantiza com uma determinada resolução, geralmente 8,12 ou 16 bits, gerando o sinal x(n).</w:t>
      </w:r>
    </w:p>
    <w:p w:rsidR="00382F10" w:rsidRPr="005841F9" w:rsidRDefault="00382F10" w:rsidP="005841F9"/>
    <w:p w:rsidR="00185C5E" w:rsidRDefault="004614B3" w:rsidP="004176A6">
      <w:pPr>
        <w:pStyle w:val="Ttulo2"/>
        <w:numPr>
          <w:ilvl w:val="1"/>
          <w:numId w:val="12"/>
        </w:numPr>
        <w:rPr>
          <w:lang w:eastAsia="pt-BR"/>
        </w:rPr>
      </w:pPr>
      <w:bookmarkStart w:id="17" w:name="_Toc297807534"/>
      <w:r>
        <w:rPr>
          <w:lang w:eastAsia="pt-BR"/>
        </w:rPr>
        <w:lastRenderedPageBreak/>
        <w:t xml:space="preserve">Coeficientes </w:t>
      </w:r>
      <w:r w:rsidR="005B05BD">
        <w:rPr>
          <w:lang w:eastAsia="pt-BR"/>
        </w:rPr>
        <w:t>C</w:t>
      </w:r>
      <w:r>
        <w:rPr>
          <w:lang w:eastAsia="pt-BR"/>
        </w:rPr>
        <w:t>epstrais</w:t>
      </w:r>
      <w:r w:rsidR="005B05BD">
        <w:rPr>
          <w:lang w:eastAsia="pt-BR"/>
        </w:rPr>
        <w:t xml:space="preserve"> de </w:t>
      </w:r>
      <w:r w:rsidR="00382F10">
        <w:rPr>
          <w:lang w:eastAsia="pt-BR"/>
        </w:rPr>
        <w:t>Frequência</w:t>
      </w:r>
      <w:r w:rsidR="005B05BD">
        <w:rPr>
          <w:lang w:eastAsia="pt-BR"/>
        </w:rPr>
        <w:t xml:space="preserve"> Mel</w:t>
      </w:r>
      <w:bookmarkEnd w:id="17"/>
      <w:r w:rsidR="005B05BD">
        <w:rPr>
          <w:lang w:eastAsia="pt-BR"/>
        </w:rPr>
        <w:t xml:space="preserve"> </w:t>
      </w:r>
    </w:p>
    <w:p w:rsidR="00BD538A" w:rsidRDefault="00F967AD" w:rsidP="00584DA6">
      <w:pPr>
        <w:ind w:firstLine="360"/>
        <w:rPr>
          <w:lang w:eastAsia="pt-BR"/>
        </w:rPr>
      </w:pPr>
      <w:r>
        <w:rPr>
          <w:lang w:eastAsia="pt-BR"/>
        </w:rPr>
        <w:t>O</w:t>
      </w:r>
      <w:r w:rsidR="00BD538A">
        <w:rPr>
          <w:lang w:eastAsia="pt-BR"/>
        </w:rPr>
        <w:t>s</w:t>
      </w:r>
      <w:r>
        <w:rPr>
          <w:lang w:eastAsia="pt-BR"/>
        </w:rPr>
        <w:t xml:space="preserve"> </w:t>
      </w:r>
      <w:r w:rsidR="007B79EB">
        <w:rPr>
          <w:lang w:eastAsia="pt-BR"/>
        </w:rPr>
        <w:t>Coeficientes Cepstrais de Frequê</w:t>
      </w:r>
      <w:r>
        <w:rPr>
          <w:lang w:eastAsia="pt-BR"/>
        </w:rPr>
        <w:t xml:space="preserve">ncia Mel (MFCC) é </w:t>
      </w:r>
      <w:r w:rsidR="007B79EB">
        <w:rPr>
          <w:lang w:eastAsia="pt-BR"/>
        </w:rPr>
        <w:t xml:space="preserve">um </w:t>
      </w:r>
      <w:r>
        <w:rPr>
          <w:lang w:eastAsia="pt-BR"/>
        </w:rPr>
        <w:t xml:space="preserve">método de extração de características </w:t>
      </w:r>
      <w:r w:rsidR="00BD538A">
        <w:rPr>
          <w:lang w:eastAsia="pt-BR"/>
        </w:rPr>
        <w:t>que p</w:t>
      </w:r>
      <w:r w:rsidR="007B79EB">
        <w:rPr>
          <w:lang w:eastAsia="pt-BR"/>
        </w:rPr>
        <w:t>rovê</w:t>
      </w:r>
      <w:r>
        <w:rPr>
          <w:lang w:eastAsia="pt-BR"/>
        </w:rPr>
        <w:t xml:space="preserve"> um</w:t>
      </w:r>
      <w:r w:rsidR="00BD538A">
        <w:rPr>
          <w:lang w:eastAsia="pt-BR"/>
        </w:rPr>
        <w:t>a</w:t>
      </w:r>
      <w:r>
        <w:rPr>
          <w:lang w:eastAsia="pt-BR"/>
        </w:rPr>
        <w:t xml:space="preserve"> maneira eficiente de representar </w:t>
      </w:r>
      <w:r w:rsidR="00BD538A">
        <w:rPr>
          <w:lang w:eastAsia="pt-BR"/>
        </w:rPr>
        <w:t xml:space="preserve">as características </w:t>
      </w:r>
      <w:r>
        <w:rPr>
          <w:lang w:eastAsia="pt-BR"/>
        </w:rPr>
        <w:t>de frequência do</w:t>
      </w:r>
      <w:r w:rsidR="00BD538A">
        <w:rPr>
          <w:lang w:eastAsia="pt-BR"/>
        </w:rPr>
        <w:t>s</w:t>
      </w:r>
      <w:r>
        <w:rPr>
          <w:lang w:eastAsia="pt-BR"/>
        </w:rPr>
        <w:t xml:space="preserve"> sinais de fala</w:t>
      </w:r>
      <w:r w:rsidR="00BD538A">
        <w:rPr>
          <w:lang w:eastAsia="pt-BR"/>
        </w:rPr>
        <w:t xml:space="preserve">. </w:t>
      </w:r>
      <w:r w:rsidR="00BD538A" w:rsidRPr="000039B4">
        <w:rPr>
          <w:rFonts w:eastAsia="Arial"/>
          <w:color w:val="000000"/>
        </w:rPr>
        <w:t>Segundo O'Shaughnessy</w:t>
      </w:r>
      <w:r w:rsidR="007F7C99">
        <w:rPr>
          <w:rFonts w:eastAsia="Arial"/>
          <w:color w:val="000000"/>
        </w:rPr>
        <w:t xml:space="preserve"> </w:t>
      </w:r>
      <w:r w:rsidR="00BD538A" w:rsidRPr="000039B4">
        <w:rPr>
          <w:rFonts w:eastAsia="Arial"/>
          <w:color w:val="000000"/>
        </w:rPr>
        <w:t>[</w:t>
      </w:r>
      <w:r w:rsidR="007F7C99">
        <w:rPr>
          <w:rFonts w:eastAsia="Arial"/>
          <w:color w:val="000000"/>
        </w:rPr>
        <w:t>33</w:t>
      </w:r>
      <w:r w:rsidR="00BD538A" w:rsidRPr="000039B4">
        <w:rPr>
          <w:rFonts w:eastAsia="Arial"/>
          <w:color w:val="000000"/>
        </w:rPr>
        <w:t>]</w:t>
      </w:r>
      <w:r w:rsidR="007B79EB">
        <w:rPr>
          <w:rFonts w:eastAsia="Arial"/>
          <w:color w:val="000000"/>
        </w:rPr>
        <w:t>,</w:t>
      </w:r>
      <w:r w:rsidR="00BD538A" w:rsidRPr="000039B4">
        <w:rPr>
          <w:rFonts w:eastAsia="Arial"/>
          <w:color w:val="000000"/>
        </w:rPr>
        <w:t xml:space="preserve"> uma das principais técnicas de extração de </w:t>
      </w:r>
      <w:r w:rsidR="007F7C99">
        <w:rPr>
          <w:rFonts w:eastAsia="Arial"/>
          <w:color w:val="000000"/>
        </w:rPr>
        <w:t xml:space="preserve">características é a extração </w:t>
      </w:r>
      <w:r w:rsidR="00BD538A" w:rsidRPr="000039B4">
        <w:rPr>
          <w:rFonts w:eastAsia="Arial"/>
          <w:color w:val="000000"/>
        </w:rPr>
        <w:t xml:space="preserve">MFCC. Os parâmetros MFCC </w:t>
      </w:r>
      <w:r w:rsidR="00BD538A">
        <w:rPr>
          <w:rFonts w:eastAsia="Arial"/>
          <w:color w:val="000000"/>
        </w:rPr>
        <w:t>são baseados</w:t>
      </w:r>
      <w:r w:rsidR="007F7C99">
        <w:rPr>
          <w:rFonts w:eastAsia="Arial"/>
          <w:color w:val="000000"/>
        </w:rPr>
        <w:t xml:space="preserve"> na </w:t>
      </w:r>
      <w:r w:rsidR="00BD538A" w:rsidRPr="000039B4">
        <w:rPr>
          <w:rFonts w:eastAsia="Arial"/>
          <w:color w:val="000000"/>
        </w:rPr>
        <w:t>percepção do sistema auditivo humano</w:t>
      </w:r>
      <w:r w:rsidR="00A54F18">
        <w:rPr>
          <w:rFonts w:eastAsia="Arial"/>
          <w:color w:val="000000"/>
        </w:rPr>
        <w:t>, em que</w:t>
      </w:r>
      <w:r w:rsidR="007F7C99">
        <w:rPr>
          <w:rFonts w:eastAsia="Arial"/>
          <w:color w:val="000000"/>
        </w:rPr>
        <w:t xml:space="preserve"> a percepção para as frequências sonoras não segue um escala linear</w:t>
      </w:r>
      <w:r w:rsidR="00BD538A" w:rsidRPr="000039B4">
        <w:rPr>
          <w:rFonts w:eastAsia="Arial"/>
          <w:color w:val="000000"/>
        </w:rPr>
        <w:t>. O processo de extração dos MFCC é r</w:t>
      </w:r>
      <w:r w:rsidR="00BD538A">
        <w:rPr>
          <w:rFonts w:eastAsia="Arial"/>
          <w:color w:val="000000"/>
        </w:rPr>
        <w:t xml:space="preserve">esumido de acordo com a figura </w:t>
      </w:r>
      <w:r w:rsidR="00932A20">
        <w:rPr>
          <w:rFonts w:eastAsia="Arial"/>
          <w:color w:val="000000"/>
        </w:rPr>
        <w:t>6.</w:t>
      </w:r>
    </w:p>
    <w:p w:rsidR="00FF643F" w:rsidRPr="00185C5E" w:rsidRDefault="00FF643F" w:rsidP="00185C5E">
      <w:pPr>
        <w:rPr>
          <w:lang w:eastAsia="pt-BR"/>
        </w:rPr>
      </w:pPr>
    </w:p>
    <w:p w:rsidR="00D55731" w:rsidRDefault="00FF643F" w:rsidP="00D55731">
      <w:pPr>
        <w:keepNext/>
      </w:pPr>
      <w:r>
        <w:rPr>
          <w:noProof/>
          <w:lang w:eastAsia="pt-BR"/>
        </w:rPr>
        <w:drawing>
          <wp:inline distT="0" distB="0" distL="0" distR="0" wp14:anchorId="4AD6E3D6" wp14:editId="30EF53AC">
            <wp:extent cx="5391150" cy="16573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1150" cy="1657350"/>
                    </a:xfrm>
                    <a:prstGeom prst="rect">
                      <a:avLst/>
                    </a:prstGeom>
                    <a:noFill/>
                    <a:ln>
                      <a:noFill/>
                    </a:ln>
                  </pic:spPr>
                </pic:pic>
              </a:graphicData>
            </a:graphic>
          </wp:inline>
        </w:drawing>
      </w:r>
    </w:p>
    <w:p w:rsidR="0026671A" w:rsidRPr="0026671A" w:rsidRDefault="00D55731" w:rsidP="00D55731">
      <w:pPr>
        <w:pStyle w:val="Legenda"/>
        <w:jc w:val="center"/>
        <w:rPr>
          <w:lang w:eastAsia="pt-BR"/>
        </w:rPr>
      </w:pPr>
      <w:bookmarkStart w:id="18" w:name="_Toc297807635"/>
      <w:r>
        <w:t xml:space="preserve">Figura </w:t>
      </w:r>
      <w:r w:rsidR="00B20388">
        <w:fldChar w:fldCharType="begin"/>
      </w:r>
      <w:r w:rsidR="00B20388">
        <w:instrText xml:space="preserve"> SEQ Figura \* ARABIC </w:instrText>
      </w:r>
      <w:r w:rsidR="00B20388">
        <w:fldChar w:fldCharType="separate"/>
      </w:r>
      <w:r w:rsidR="00965040">
        <w:rPr>
          <w:noProof/>
        </w:rPr>
        <w:t>6</w:t>
      </w:r>
      <w:r w:rsidR="00B20388">
        <w:rPr>
          <w:noProof/>
        </w:rPr>
        <w:fldChar w:fldCharType="end"/>
      </w:r>
      <w:r>
        <w:t xml:space="preserve"> - Fluxograma para obtenção dos MFCCs</w:t>
      </w:r>
      <w:bookmarkEnd w:id="18"/>
    </w:p>
    <w:p w:rsidR="004614B3" w:rsidRDefault="0052387C" w:rsidP="00157FFB">
      <w:pPr>
        <w:pStyle w:val="Ttulo3"/>
        <w:numPr>
          <w:ilvl w:val="2"/>
          <w:numId w:val="12"/>
        </w:numPr>
      </w:pPr>
      <w:bookmarkStart w:id="19" w:name="_Toc297807535"/>
      <w:r>
        <w:t>Pré-ênfase</w:t>
      </w:r>
      <w:bookmarkEnd w:id="19"/>
    </w:p>
    <w:p w:rsidR="00886FED" w:rsidRDefault="00886FED" w:rsidP="00584DA6">
      <w:pPr>
        <w:ind w:firstLine="708"/>
      </w:pPr>
      <w:r w:rsidRPr="00461FC3">
        <w:t>Quando falamos</w:t>
      </w:r>
      <w:r w:rsidR="007B79EB">
        <w:t>,</w:t>
      </w:r>
      <w:r w:rsidRPr="00461FC3">
        <w:t xml:space="preserve"> o</w:t>
      </w:r>
      <w:r>
        <w:t>s</w:t>
      </w:r>
      <w:r w:rsidRPr="00461FC3">
        <w:t xml:space="preserve"> sinais de alta</w:t>
      </w:r>
      <w:r>
        <w:t>s</w:t>
      </w:r>
      <w:r w:rsidRPr="00461FC3">
        <w:t xml:space="preserve"> frequência</w:t>
      </w:r>
      <w:r>
        <w:t>s</w:t>
      </w:r>
      <w:r w:rsidRPr="00461FC3">
        <w:t xml:space="preserve"> s</w:t>
      </w:r>
      <w:r>
        <w:t xml:space="preserve">ão atenuados pelos lábios e pela glote. Em função dessa perda é preciso </w:t>
      </w:r>
      <w:r w:rsidR="00A54F18">
        <w:t>reverter esse processo; para iss</w:t>
      </w:r>
      <w:r>
        <w:t>o utiliza-se um filtro de pr</w:t>
      </w:r>
      <w:r w:rsidR="00A54F18">
        <w:t>é-ênfase que incrementa as altas frequências. Iss</w:t>
      </w:r>
      <w:r>
        <w:t>o pode ser feito através de um filtro digital cuja função transferência</w:t>
      </w:r>
      <w:r w:rsidR="007B79EB">
        <w:t xml:space="preserve"> é</w:t>
      </w:r>
      <w:r>
        <w:t>:</w:t>
      </w:r>
    </w:p>
    <w:p w:rsidR="0023518E" w:rsidRDefault="00886FED" w:rsidP="00375AA6">
      <w:pPr>
        <w:jc w:val="center"/>
      </w:pPr>
      <m:oMath>
        <m:r>
          <w:rPr>
            <w:rFonts w:ascii="Cambria Math" w:hAnsi="Cambria Math"/>
          </w:rPr>
          <m:t>H</m:t>
        </m:r>
        <m:d>
          <m:dPr>
            <m:ctrlPr>
              <w:rPr>
                <w:rFonts w:ascii="Cambria Math" w:hAnsi="Cambria Math"/>
                <w:i/>
              </w:rPr>
            </m:ctrlPr>
          </m:dPr>
          <m:e>
            <m:r>
              <w:rPr>
                <w:rFonts w:ascii="Cambria Math" w:hAnsi="Cambria Math"/>
              </w:rPr>
              <m:t>z</m:t>
            </m:r>
          </m:e>
        </m:d>
        <m:r>
          <w:rPr>
            <w:rFonts w:ascii="Cambria Math" w:hAnsi="Cambria Math"/>
          </w:rPr>
          <m:t xml:space="preserve">=1- </m:t>
        </m:r>
        <w:bookmarkStart w:id="20" w:name="OLE_LINK1"/>
        <m:r>
          <w:rPr>
            <w:rFonts w:ascii="Cambria Math" w:hAnsi="Cambria Math"/>
          </w:rPr>
          <m:t>α</m:t>
        </m:r>
        <w:bookmarkEnd w:id="20"/>
        <m:sSup>
          <m:sSupPr>
            <m:ctrlPr>
              <w:rPr>
                <w:rFonts w:ascii="Cambria Math" w:hAnsi="Cambria Math"/>
                <w:i/>
              </w:rPr>
            </m:ctrlPr>
          </m:sSupPr>
          <m:e>
            <m:r>
              <w:rPr>
                <w:rFonts w:ascii="Cambria Math" w:hAnsi="Cambria Math"/>
              </w:rPr>
              <m:t>z</m:t>
            </m:r>
          </m:e>
          <m:sup>
            <m:r>
              <w:rPr>
                <w:rFonts w:ascii="Cambria Math" w:hAnsi="Cambria Math"/>
              </w:rPr>
              <m:t>-1</m:t>
            </m:r>
          </m:sup>
        </m:sSup>
      </m:oMath>
      <w:r>
        <w:t xml:space="preserve"> , </w:t>
      </w:r>
      <w:bookmarkStart w:id="21" w:name="OLE_LINK2"/>
      <w:bookmarkStart w:id="22" w:name="OLE_LINK3"/>
      <m:oMath>
        <m:r>
          <w:rPr>
            <w:rFonts w:ascii="Cambria Math" w:hAnsi="Cambria Math"/>
          </w:rPr>
          <m:t>0&lt; α&lt;1</m:t>
        </m:r>
      </m:oMath>
      <w:bookmarkEnd w:id="21"/>
      <w:bookmarkEnd w:id="22"/>
    </w:p>
    <w:p w:rsidR="00433E84" w:rsidRDefault="00433E84" w:rsidP="00584DA6">
      <w:pPr>
        <w:ind w:firstLine="708"/>
        <w:jc w:val="left"/>
      </w:pPr>
      <w:r>
        <w:t>No domínio do tempo</w:t>
      </w:r>
      <w:r w:rsidR="007B79EB">
        <w:t>,</w:t>
      </w:r>
      <w:r>
        <w:t xml:space="preserve"> o filtro é implementado da seguinte maneira:</w:t>
      </w:r>
    </w:p>
    <w:p w:rsidR="00433E84" w:rsidRDefault="00616FBF" w:rsidP="00375AA6">
      <w:pPr>
        <w:jc w:val="center"/>
      </w:pPr>
      <m:oMath>
        <m:r>
          <w:rPr>
            <w:rFonts w:ascii="Cambria Math" w:hAnsi="Cambria Math"/>
          </w:rPr>
          <m:t>y</m:t>
        </m:r>
        <m:d>
          <m:dPr>
            <m:ctrlPr>
              <w:rPr>
                <w:rFonts w:ascii="Cambria Math" w:hAnsi="Cambria Math"/>
                <w:i/>
              </w:rPr>
            </m:ctrlPr>
          </m:dPr>
          <m:e>
            <m:r>
              <w:rPr>
                <w:rFonts w:ascii="Cambria Math" w:hAnsi="Cambria Math"/>
              </w:rPr>
              <m:t>n</m:t>
            </m:r>
          </m:e>
        </m:d>
        <m:r>
          <w:rPr>
            <w:rFonts w:ascii="Cambria Math" w:hAnsi="Cambria Math"/>
          </w:rPr>
          <m:t>=x</m:t>
        </m:r>
        <m:d>
          <m:dPr>
            <m:ctrlPr>
              <w:rPr>
                <w:rFonts w:ascii="Cambria Math" w:hAnsi="Cambria Math"/>
                <w:i/>
              </w:rPr>
            </m:ctrlPr>
          </m:dPr>
          <m:e>
            <m:r>
              <w:rPr>
                <w:rFonts w:ascii="Cambria Math" w:hAnsi="Cambria Math"/>
              </w:rPr>
              <m:t>n</m:t>
            </m:r>
          </m:e>
        </m:d>
        <m:r>
          <w:rPr>
            <w:rFonts w:ascii="Cambria Math" w:hAnsi="Cambria Math"/>
          </w:rPr>
          <m:t>- αx</m:t>
        </m:r>
        <m:d>
          <m:dPr>
            <m:ctrlPr>
              <w:rPr>
                <w:rFonts w:ascii="Cambria Math" w:hAnsi="Cambria Math"/>
                <w:i/>
              </w:rPr>
            </m:ctrlPr>
          </m:dPr>
          <m:e>
            <m:r>
              <w:rPr>
                <w:rFonts w:ascii="Cambria Math" w:hAnsi="Cambria Math"/>
              </w:rPr>
              <m:t xml:space="preserve">n-1 </m:t>
            </m:r>
          </m:e>
        </m:d>
      </m:oMath>
      <w:r w:rsidR="00375AA6">
        <w:t xml:space="preserve">  , </w:t>
      </w:r>
      <m:oMath>
        <m:r>
          <w:rPr>
            <w:rFonts w:ascii="Cambria Math" w:hAnsi="Cambria Math"/>
          </w:rPr>
          <m:t>0&lt; α&lt;1</m:t>
        </m:r>
      </m:oMath>
    </w:p>
    <w:p w:rsidR="00433E84" w:rsidRDefault="00375AA6" w:rsidP="00584DA6">
      <w:pPr>
        <w:ind w:firstLine="708"/>
        <w:jc w:val="left"/>
      </w:pPr>
      <w:r>
        <w:t xml:space="preserve">Usualmente, o valor de </w:t>
      </w:r>
      <w:bookmarkStart w:id="23" w:name="OLE_LINK4"/>
      <m:oMath>
        <m:r>
          <w:rPr>
            <w:rFonts w:ascii="Cambria Math" w:hAnsi="Cambria Math"/>
          </w:rPr>
          <m:t>α</m:t>
        </m:r>
      </m:oMath>
      <w:bookmarkEnd w:id="23"/>
      <w:r>
        <w:t xml:space="preserve"> é igual a 0.95 [1]. Na figura </w:t>
      </w:r>
      <w:r w:rsidR="00932A20">
        <w:t>7</w:t>
      </w:r>
      <w:r>
        <w:t xml:space="preserve"> é ilustrada a resposta em frequência desse filtro com </w:t>
      </w:r>
      <m:oMath>
        <m:r>
          <w:rPr>
            <w:rFonts w:ascii="Cambria Math" w:hAnsi="Cambria Math"/>
          </w:rPr>
          <m:t>α=0.95</m:t>
        </m:r>
      </m:oMath>
      <w:r w:rsidR="007B79EB">
        <w:t>. N</w:t>
      </w:r>
      <w:r>
        <w:t xml:space="preserve">ele podemos confirmar a ação do </w:t>
      </w:r>
      <w:r w:rsidRPr="00D55731">
        <w:t>filtro</w:t>
      </w:r>
      <w:r w:rsidRPr="00D55731">
        <w:rPr>
          <w:b/>
        </w:rPr>
        <w:t xml:space="preserve"> </w:t>
      </w:r>
      <w:r w:rsidR="00D55731" w:rsidRPr="00D55731">
        <w:t>ao</w:t>
      </w:r>
      <w:r w:rsidRPr="00D55731">
        <w:t xml:space="preserve"> </w:t>
      </w:r>
      <w:r>
        <w:t>enfatizar as altas frequências.</w:t>
      </w:r>
    </w:p>
    <w:p w:rsidR="00D55731" w:rsidRDefault="00375AA6" w:rsidP="00D55731">
      <w:pPr>
        <w:keepNext/>
        <w:jc w:val="center"/>
      </w:pPr>
      <w:r>
        <w:rPr>
          <w:noProof/>
          <w:lang w:eastAsia="pt-BR"/>
        </w:rPr>
        <w:lastRenderedPageBreak/>
        <w:drawing>
          <wp:inline distT="0" distB="0" distL="0" distR="0" wp14:anchorId="6869B989" wp14:editId="3AFFA49F">
            <wp:extent cx="2962275" cy="2345788"/>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74723" cy="2355646"/>
                    </a:xfrm>
                    <a:prstGeom prst="rect">
                      <a:avLst/>
                    </a:prstGeom>
                    <a:noFill/>
                    <a:ln>
                      <a:noFill/>
                    </a:ln>
                  </pic:spPr>
                </pic:pic>
              </a:graphicData>
            </a:graphic>
          </wp:inline>
        </w:drawing>
      </w:r>
    </w:p>
    <w:p w:rsidR="00375AA6" w:rsidRDefault="00D55731" w:rsidP="00D55731">
      <w:pPr>
        <w:pStyle w:val="Legenda"/>
        <w:jc w:val="center"/>
      </w:pPr>
      <w:bookmarkStart w:id="24" w:name="_Toc297807636"/>
      <w:r>
        <w:t xml:space="preserve">Figura </w:t>
      </w:r>
      <w:r w:rsidR="00B20388">
        <w:fldChar w:fldCharType="begin"/>
      </w:r>
      <w:r w:rsidR="00B20388">
        <w:instrText xml:space="preserve"> SEQ Figura \* ARABIC </w:instrText>
      </w:r>
      <w:r w:rsidR="00B20388">
        <w:fldChar w:fldCharType="separate"/>
      </w:r>
      <w:r w:rsidR="00965040">
        <w:rPr>
          <w:noProof/>
        </w:rPr>
        <w:t>7</w:t>
      </w:r>
      <w:r w:rsidR="00B20388">
        <w:rPr>
          <w:noProof/>
        </w:rPr>
        <w:fldChar w:fldCharType="end"/>
      </w:r>
      <w:r>
        <w:t xml:space="preserve"> - Resposta em frequência do filtro de pré-ênfase</w:t>
      </w:r>
      <w:bookmarkEnd w:id="24"/>
    </w:p>
    <w:p w:rsidR="00F736A8" w:rsidRPr="00375AA6" w:rsidRDefault="00375AA6" w:rsidP="00A54F18">
      <w:pPr>
        <w:ind w:firstLine="708"/>
        <w:jc w:val="left"/>
      </w:pPr>
      <w:r>
        <w:t xml:space="preserve">A figura </w:t>
      </w:r>
      <w:r w:rsidR="00932A20">
        <w:t>8</w:t>
      </w:r>
      <w:r>
        <w:t xml:space="preserve"> mostra o espectrograma</w:t>
      </w:r>
      <w:r w:rsidR="00102928">
        <w:t xml:space="preserve"> de sinal de fala “mint chocalate chip” antes e depois da pré-ênfase.</w:t>
      </w:r>
    </w:p>
    <w:p w:rsidR="00D55731" w:rsidRDefault="00967E21" w:rsidP="00D55731">
      <w:pPr>
        <w:keepNext/>
        <w:jc w:val="center"/>
      </w:pPr>
      <w:r>
        <w:rPr>
          <w:noProof/>
          <w:lang w:eastAsia="pt-BR"/>
        </w:rPr>
        <w:drawing>
          <wp:inline distT="0" distB="0" distL="0" distR="0" wp14:anchorId="7C5B3828" wp14:editId="528652E9">
            <wp:extent cx="3886200" cy="46291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4629150"/>
                    </a:xfrm>
                    <a:prstGeom prst="rect">
                      <a:avLst/>
                    </a:prstGeom>
                    <a:noFill/>
                    <a:ln>
                      <a:noFill/>
                    </a:ln>
                  </pic:spPr>
                </pic:pic>
              </a:graphicData>
            </a:graphic>
          </wp:inline>
        </w:drawing>
      </w:r>
    </w:p>
    <w:p w:rsidR="00433E84" w:rsidRDefault="00D55731" w:rsidP="00D55731">
      <w:pPr>
        <w:pStyle w:val="Legenda"/>
        <w:jc w:val="center"/>
      </w:pPr>
      <w:bookmarkStart w:id="25" w:name="_Toc297807637"/>
      <w:r>
        <w:t xml:space="preserve">Figura </w:t>
      </w:r>
      <w:r w:rsidR="00B20388">
        <w:fldChar w:fldCharType="begin"/>
      </w:r>
      <w:r w:rsidR="00B20388">
        <w:instrText xml:space="preserve"> SEQ Figura \* ARABIC </w:instrText>
      </w:r>
      <w:r w:rsidR="00B20388">
        <w:fldChar w:fldCharType="separate"/>
      </w:r>
      <w:r w:rsidR="00965040">
        <w:rPr>
          <w:noProof/>
        </w:rPr>
        <w:t>8</w:t>
      </w:r>
      <w:r w:rsidR="00B20388">
        <w:rPr>
          <w:noProof/>
        </w:rPr>
        <w:fldChar w:fldCharType="end"/>
      </w:r>
      <w:r>
        <w:t xml:space="preserve"> - Espectrograma do Sinal Original (a) e do Sinal pré-enfatizado (b).</w:t>
      </w:r>
      <w:bookmarkStart w:id="26" w:name="_GoBack"/>
      <w:bookmarkEnd w:id="25"/>
      <w:bookmarkEnd w:id="26"/>
    </w:p>
    <w:p w:rsidR="00157FFB" w:rsidRDefault="00157FFB" w:rsidP="00157FFB">
      <w:pPr>
        <w:pStyle w:val="Ttulo3"/>
        <w:numPr>
          <w:ilvl w:val="2"/>
          <w:numId w:val="12"/>
        </w:numPr>
      </w:pPr>
      <w:bookmarkStart w:id="27" w:name="_Toc297807536"/>
      <w:r>
        <w:lastRenderedPageBreak/>
        <w:t>Segmentação</w:t>
      </w:r>
      <w:bookmarkEnd w:id="27"/>
      <w:r>
        <w:t xml:space="preserve"> </w:t>
      </w:r>
    </w:p>
    <w:p w:rsidR="00F736A8" w:rsidRDefault="004604F1" w:rsidP="00584DA6">
      <w:pPr>
        <w:ind w:firstLine="708"/>
      </w:pPr>
      <w:r>
        <w:t>Os parâmetros do sinal de voz podem ser considerados</w:t>
      </w:r>
      <w:r w:rsidR="00584DA6">
        <w:t xml:space="preserve"> invariantes no tempo para curto</w:t>
      </w:r>
      <w:r>
        <w:t>s intervalos de tempo</w:t>
      </w:r>
      <w:r w:rsidR="007B79EB">
        <w:t>,</w:t>
      </w:r>
      <w:r>
        <w:t xml:space="preserve"> da ordem de 10 a 30ms[2</w:t>
      </w:r>
      <w:r w:rsidR="005A3713">
        <w:t>3</w:t>
      </w:r>
      <w:r>
        <w:t xml:space="preserve">]. </w:t>
      </w:r>
      <w:r w:rsidRPr="00967E21">
        <w:t>Para</w:t>
      </w:r>
      <w:r w:rsidR="00A54F18">
        <w:t xml:space="preserve"> isso,</w:t>
      </w:r>
      <w:r w:rsidRPr="007B79EB">
        <w:rPr>
          <w:color w:val="FF0000"/>
        </w:rPr>
        <w:t xml:space="preserve"> </w:t>
      </w:r>
      <w:r>
        <w:t>o sinal é divido em segmentos</w:t>
      </w:r>
      <w:r w:rsidR="00967E21">
        <w:t xml:space="preserve"> </w:t>
      </w:r>
      <w:r w:rsidR="001D4F10">
        <w:t>(quadros)</w:t>
      </w:r>
      <w:r>
        <w:t xml:space="preserve"> de tamanho fixo</w:t>
      </w:r>
      <w:r w:rsidR="00E316E0">
        <w:t xml:space="preserve"> </w:t>
      </w:r>
      <w:r>
        <w:t xml:space="preserve">N com superposição entre os segmentos M, </w:t>
      </w:r>
      <w:r w:rsidR="00932A20">
        <w:t>f</w:t>
      </w:r>
      <w:r>
        <w:t xml:space="preserve">igura </w:t>
      </w:r>
      <w:r w:rsidR="00932A20">
        <w:t>9</w:t>
      </w:r>
      <w:r>
        <w:t>, onde essa superposição geralmente é da ordem de 25% a 50% de N. Essa superposição é feita, pois podem surgir descontinuidades bruscas em suas extremidades, o que viria a prejudica</w:t>
      </w:r>
      <w:r w:rsidR="007B79EB">
        <w:t>r</w:t>
      </w:r>
      <w:r>
        <w:t xml:space="preserve"> </w:t>
      </w:r>
      <w:r w:rsidR="005A3713">
        <w:t>a</w:t>
      </w:r>
      <w:r w:rsidR="00A54F18">
        <w:t xml:space="preserve"> avaliação dos elementos próximos</w:t>
      </w:r>
      <w:r>
        <w:t xml:space="preserve"> a essa extremidade</w:t>
      </w:r>
      <w:r w:rsidR="005A3713">
        <w:t>.</w:t>
      </w:r>
    </w:p>
    <w:p w:rsidR="00967E21" w:rsidRDefault="004604F1" w:rsidP="00967E21">
      <w:pPr>
        <w:keepNext/>
        <w:jc w:val="center"/>
      </w:pPr>
      <w:r>
        <w:rPr>
          <w:rFonts w:eastAsia="Arial"/>
          <w:noProof/>
          <w:color w:val="000000" w:themeColor="text1"/>
          <w:lang w:eastAsia="pt-BR"/>
        </w:rPr>
        <w:drawing>
          <wp:inline distT="0" distB="0" distL="0" distR="0" wp14:anchorId="0627A291" wp14:editId="39945A0F">
            <wp:extent cx="4905375" cy="305752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923045" cy="3068539"/>
                    </a:xfrm>
                    <a:prstGeom prst="rect">
                      <a:avLst/>
                    </a:prstGeom>
                    <a:noFill/>
                    <a:ln>
                      <a:noFill/>
                    </a:ln>
                  </pic:spPr>
                </pic:pic>
              </a:graphicData>
            </a:graphic>
          </wp:inline>
        </w:drawing>
      </w:r>
    </w:p>
    <w:p w:rsidR="004604F1" w:rsidRDefault="00967E21" w:rsidP="00967E21">
      <w:pPr>
        <w:pStyle w:val="Legenda"/>
        <w:jc w:val="center"/>
      </w:pPr>
      <w:bookmarkStart w:id="28" w:name="_Toc297807638"/>
      <w:r>
        <w:t xml:space="preserve">Figura </w:t>
      </w:r>
      <w:r w:rsidR="00B20388">
        <w:fldChar w:fldCharType="begin"/>
      </w:r>
      <w:r w:rsidR="00B20388">
        <w:instrText xml:space="preserve"> SEQ Figura \* ARABIC </w:instrText>
      </w:r>
      <w:r w:rsidR="00B20388">
        <w:fldChar w:fldCharType="separate"/>
      </w:r>
      <w:r w:rsidR="00965040">
        <w:rPr>
          <w:noProof/>
        </w:rPr>
        <w:t>9</w:t>
      </w:r>
      <w:r w:rsidR="00B20388">
        <w:rPr>
          <w:noProof/>
        </w:rPr>
        <w:fldChar w:fldCharType="end"/>
      </w:r>
      <w:r>
        <w:t xml:space="preserve"> - Segmentação do sinal de voz</w:t>
      </w:r>
      <w:bookmarkEnd w:id="28"/>
    </w:p>
    <w:p w:rsidR="005A3713" w:rsidRPr="004604F1" w:rsidRDefault="005A3713" w:rsidP="005A3713">
      <w:pPr>
        <w:jc w:val="center"/>
      </w:pPr>
    </w:p>
    <w:p w:rsidR="00157FFB" w:rsidRDefault="00157FFB" w:rsidP="00157FFB">
      <w:pPr>
        <w:pStyle w:val="Ttulo3"/>
        <w:numPr>
          <w:ilvl w:val="2"/>
          <w:numId w:val="12"/>
        </w:numPr>
      </w:pPr>
      <w:bookmarkStart w:id="29" w:name="_Toc297807537"/>
      <w:r>
        <w:t>Janelamento</w:t>
      </w:r>
      <w:bookmarkEnd w:id="29"/>
    </w:p>
    <w:p w:rsidR="00B7458A" w:rsidRDefault="005A3713" w:rsidP="00584DA6">
      <w:pPr>
        <w:ind w:firstLine="708"/>
        <w:rPr>
          <w:rFonts w:eastAsia="Arial"/>
          <w:color w:val="000000" w:themeColor="text1"/>
        </w:rPr>
      </w:pPr>
      <w:r w:rsidRPr="005B274E">
        <w:rPr>
          <w:rFonts w:eastAsia="Arial"/>
          <w:color w:val="000000" w:themeColor="text1"/>
        </w:rPr>
        <w:t xml:space="preserve">Logo após o processo de </w:t>
      </w:r>
      <w:r>
        <w:rPr>
          <w:rFonts w:eastAsia="Arial"/>
          <w:color w:val="000000" w:themeColor="text1"/>
        </w:rPr>
        <w:t xml:space="preserve">segmentação e </w:t>
      </w:r>
      <w:r w:rsidRPr="005B274E">
        <w:rPr>
          <w:rFonts w:eastAsia="Arial"/>
          <w:color w:val="000000" w:themeColor="text1"/>
        </w:rPr>
        <w:t>antes de utilizar a análise espectral é preciso utilizar a técnica de janelamento que busca minimizar as descontinuidades do sinal no começo e no final de cada segmento e admitir que ele seja aproximadamente estacionário nesse intervalo</w:t>
      </w:r>
      <w:r>
        <w:rPr>
          <w:rFonts w:eastAsia="Arial"/>
          <w:color w:val="000000" w:themeColor="text1"/>
        </w:rPr>
        <w:t>. Essa técnica consiste em multiplicar cada</w:t>
      </w:r>
      <w:r w:rsidR="00B7458A">
        <w:rPr>
          <w:rFonts w:eastAsia="Arial"/>
          <w:color w:val="000000" w:themeColor="text1"/>
        </w:rPr>
        <w:t xml:space="preserve"> amostra de um</w:t>
      </w:r>
      <w:r>
        <w:rPr>
          <w:rFonts w:eastAsia="Arial"/>
          <w:color w:val="000000" w:themeColor="text1"/>
        </w:rPr>
        <w:t xml:space="preserve"> </w:t>
      </w:r>
      <w:r w:rsidR="001D4F10">
        <w:rPr>
          <w:rFonts w:eastAsia="Arial"/>
          <w:color w:val="000000" w:themeColor="text1"/>
        </w:rPr>
        <w:t>quadro</w:t>
      </w:r>
      <w:r>
        <w:rPr>
          <w:rFonts w:eastAsia="Arial"/>
          <w:color w:val="000000" w:themeColor="text1"/>
        </w:rPr>
        <w:t xml:space="preserve"> por uma função janela, assim </w:t>
      </w:r>
      <w:r w:rsidR="00B7458A">
        <w:rPr>
          <w:rFonts w:eastAsia="Arial"/>
          <w:color w:val="000000" w:themeColor="text1"/>
        </w:rPr>
        <w:t>se</w:t>
      </w:r>
      <w:r w:rsidR="00584DA6">
        <w:rPr>
          <w:rFonts w:eastAsia="Arial"/>
          <w:color w:val="000000" w:themeColor="text1"/>
        </w:rPr>
        <w:t xml:space="preserve"> o</w:t>
      </w:r>
      <w:r w:rsidR="00B7458A">
        <w:rPr>
          <w:rFonts w:eastAsia="Arial"/>
          <w:color w:val="000000" w:themeColor="text1"/>
        </w:rPr>
        <w:t xml:space="preserve"> quadro apresentar amostras x(n) e a função janela for dada por w(n), temos:</w:t>
      </w:r>
    </w:p>
    <w:p w:rsidR="00B7458A" w:rsidRPr="00B7458A" w:rsidRDefault="00B7458A" w:rsidP="005A3713">
      <w:pPr>
        <w:rPr>
          <w:rFonts w:eastAsia="Arial"/>
          <w:color w:val="000000" w:themeColor="text1"/>
        </w:rPr>
      </w:pPr>
      <m:oMathPara>
        <m:oMath>
          <m:r>
            <w:rPr>
              <w:rFonts w:ascii="Cambria Math" w:eastAsia="Arial" w:hAnsi="Cambria Math"/>
              <w:color w:val="000000" w:themeColor="text1"/>
            </w:rPr>
            <m:t>y</m:t>
          </m:r>
          <m:d>
            <m:dPr>
              <m:ctrlPr>
                <w:rPr>
                  <w:rFonts w:ascii="Cambria Math" w:eastAsia="Arial" w:hAnsi="Cambria Math"/>
                  <w:i/>
                  <w:color w:val="000000" w:themeColor="text1"/>
                </w:rPr>
              </m:ctrlPr>
            </m:dPr>
            <m:e>
              <m:r>
                <w:rPr>
                  <w:rFonts w:ascii="Cambria Math" w:eastAsia="Arial" w:hAnsi="Cambria Math"/>
                  <w:color w:val="000000" w:themeColor="text1"/>
                </w:rPr>
                <m:t>n</m:t>
              </m:r>
            </m:e>
          </m:d>
          <m:r>
            <w:rPr>
              <w:rFonts w:ascii="Cambria Math" w:eastAsia="Arial" w:hAnsi="Cambria Math"/>
              <w:color w:val="000000" w:themeColor="text1"/>
            </w:rPr>
            <m:t>=x</m:t>
          </m:r>
          <m:d>
            <m:dPr>
              <m:ctrlPr>
                <w:rPr>
                  <w:rFonts w:ascii="Cambria Math" w:eastAsia="Arial" w:hAnsi="Cambria Math"/>
                  <w:i/>
                  <w:color w:val="000000" w:themeColor="text1"/>
                </w:rPr>
              </m:ctrlPr>
            </m:dPr>
            <m:e>
              <m:r>
                <w:rPr>
                  <w:rFonts w:ascii="Cambria Math" w:eastAsia="Arial" w:hAnsi="Cambria Math"/>
                  <w:color w:val="000000" w:themeColor="text1"/>
                </w:rPr>
                <m:t>n</m:t>
              </m:r>
            </m:e>
          </m:d>
          <m:r>
            <w:rPr>
              <w:rFonts w:ascii="Cambria Math" w:eastAsia="Arial" w:hAnsi="Cambria Math"/>
              <w:color w:val="000000" w:themeColor="text1"/>
            </w:rPr>
            <m:t>w</m:t>
          </m:r>
          <m:d>
            <m:dPr>
              <m:ctrlPr>
                <w:rPr>
                  <w:rFonts w:ascii="Cambria Math" w:eastAsia="Arial" w:hAnsi="Cambria Math"/>
                  <w:i/>
                  <w:color w:val="000000" w:themeColor="text1"/>
                </w:rPr>
              </m:ctrlPr>
            </m:dPr>
            <m:e>
              <m:r>
                <w:rPr>
                  <w:rFonts w:ascii="Cambria Math" w:eastAsia="Arial" w:hAnsi="Cambria Math"/>
                  <w:color w:val="000000" w:themeColor="text1"/>
                </w:rPr>
                <m:t>n</m:t>
              </m:r>
            </m:e>
          </m:d>
        </m:oMath>
      </m:oMathPara>
    </w:p>
    <w:p w:rsidR="0053262F" w:rsidRDefault="00B7458A" w:rsidP="00584DA6">
      <w:pPr>
        <w:ind w:firstLine="708"/>
        <w:rPr>
          <w:rFonts w:eastAsia="Arial"/>
          <w:color w:val="000000" w:themeColor="text1"/>
        </w:rPr>
      </w:pPr>
      <w:r>
        <w:rPr>
          <w:rFonts w:eastAsia="Arial"/>
          <w:color w:val="000000" w:themeColor="text1"/>
        </w:rPr>
        <w:t>Há diversas funç</w:t>
      </w:r>
      <w:r w:rsidR="0053262F">
        <w:rPr>
          <w:rFonts w:eastAsia="Arial"/>
          <w:color w:val="000000" w:themeColor="text1"/>
        </w:rPr>
        <w:t xml:space="preserve">ões de janelamento  como Hamming, Hanning, Triangular, Kaisser-Bessel e etc. </w:t>
      </w:r>
      <w:r>
        <w:rPr>
          <w:rFonts w:eastAsia="Arial"/>
          <w:color w:val="000000" w:themeColor="text1"/>
        </w:rPr>
        <w:t xml:space="preserve">No entanto, a mais </w:t>
      </w:r>
      <w:r w:rsidR="00E316E0">
        <w:rPr>
          <w:rFonts w:eastAsia="Arial"/>
          <w:color w:val="000000" w:themeColor="text1"/>
        </w:rPr>
        <w:t xml:space="preserve">frequentemente utilizada </w:t>
      </w:r>
      <w:r w:rsidR="0053262F">
        <w:rPr>
          <w:rFonts w:eastAsia="Arial"/>
          <w:color w:val="000000" w:themeColor="text1"/>
        </w:rPr>
        <w:t xml:space="preserve"> é janela de </w:t>
      </w:r>
      <w:r>
        <w:rPr>
          <w:rFonts w:eastAsia="Arial"/>
          <w:color w:val="000000" w:themeColor="text1"/>
        </w:rPr>
        <w:t>Hamming</w:t>
      </w:r>
      <w:r w:rsidR="0053262F">
        <w:rPr>
          <w:rFonts w:eastAsia="Arial"/>
          <w:color w:val="000000" w:themeColor="text1"/>
        </w:rPr>
        <w:t xml:space="preserve"> na qual pode ser definida pela a seguinte equação:</w:t>
      </w:r>
    </w:p>
    <w:p w:rsidR="0053262F" w:rsidRPr="001D4F10" w:rsidRDefault="0053262F" w:rsidP="005A3713">
      <w:pPr>
        <w:rPr>
          <w:rFonts w:eastAsia="Arial"/>
          <w:color w:val="000000" w:themeColor="text1"/>
        </w:rPr>
      </w:pPr>
      <m:oMathPara>
        <m:oMath>
          <m:r>
            <w:rPr>
              <w:rFonts w:ascii="Cambria Math" w:eastAsia="Arial" w:hAnsi="Cambria Math"/>
              <w:color w:val="000000" w:themeColor="text1"/>
            </w:rPr>
            <w:lastRenderedPageBreak/>
            <m:t>w</m:t>
          </m:r>
          <m:d>
            <m:dPr>
              <m:ctrlPr>
                <w:rPr>
                  <w:rFonts w:ascii="Cambria Math" w:eastAsia="Arial" w:hAnsi="Cambria Math"/>
                  <w:i/>
                  <w:color w:val="000000" w:themeColor="text1"/>
                </w:rPr>
              </m:ctrlPr>
            </m:dPr>
            <m:e>
              <m:r>
                <w:rPr>
                  <w:rFonts w:ascii="Cambria Math" w:eastAsia="Arial" w:hAnsi="Cambria Math"/>
                  <w:color w:val="000000" w:themeColor="text1"/>
                </w:rPr>
                <m:t>n</m:t>
              </m:r>
            </m:e>
          </m:d>
          <m:r>
            <w:rPr>
              <w:rFonts w:ascii="Cambria Math" w:eastAsia="Arial" w:hAnsi="Cambria Math"/>
              <w:color w:val="000000" w:themeColor="text1"/>
            </w:rPr>
            <m:t>=0.54-0.46</m:t>
          </m:r>
          <m:func>
            <m:funcPr>
              <m:ctrlPr>
                <w:rPr>
                  <w:rFonts w:ascii="Cambria Math" w:eastAsia="Arial" w:hAnsi="Cambria Math"/>
                  <w:i/>
                  <w:color w:val="000000" w:themeColor="text1"/>
                </w:rPr>
              </m:ctrlPr>
            </m:funcPr>
            <m:fName>
              <m:r>
                <m:rPr>
                  <m:sty m:val="p"/>
                </m:rPr>
                <w:rPr>
                  <w:rFonts w:ascii="Cambria Math" w:eastAsia="Arial" w:hAnsi="Cambria Math"/>
                  <w:color w:val="000000" w:themeColor="text1"/>
                </w:rPr>
                <m:t>cos</m:t>
              </m:r>
            </m:fName>
            <m:e>
              <m:d>
                <m:dPr>
                  <m:ctrlPr>
                    <w:rPr>
                      <w:rFonts w:ascii="Cambria Math" w:eastAsia="Arial" w:hAnsi="Cambria Math"/>
                      <w:i/>
                      <w:color w:val="000000" w:themeColor="text1"/>
                    </w:rPr>
                  </m:ctrlPr>
                </m:dPr>
                <m:e>
                  <m:f>
                    <m:fPr>
                      <m:ctrlPr>
                        <w:rPr>
                          <w:rFonts w:ascii="Cambria Math" w:eastAsia="Arial" w:hAnsi="Cambria Math"/>
                          <w:i/>
                          <w:color w:val="000000" w:themeColor="text1"/>
                        </w:rPr>
                      </m:ctrlPr>
                    </m:fPr>
                    <m:num>
                      <m:r>
                        <w:rPr>
                          <w:rFonts w:ascii="Cambria Math" w:eastAsia="Arial" w:hAnsi="Cambria Math"/>
                          <w:color w:val="000000" w:themeColor="text1"/>
                        </w:rPr>
                        <m:t>2nπ</m:t>
                      </m:r>
                    </m:num>
                    <m:den>
                      <m:r>
                        <w:rPr>
                          <w:rFonts w:ascii="Cambria Math" w:eastAsia="Arial" w:hAnsi="Cambria Math"/>
                          <w:color w:val="000000" w:themeColor="text1"/>
                        </w:rPr>
                        <m:t>N-1</m:t>
                      </m:r>
                    </m:den>
                  </m:f>
                </m:e>
              </m:d>
            </m:e>
          </m:func>
        </m:oMath>
      </m:oMathPara>
    </w:p>
    <w:p w:rsidR="001D4F10" w:rsidRDefault="001D4F10" w:rsidP="005A3713">
      <w:pPr>
        <w:rPr>
          <w:rFonts w:eastAsia="Arial"/>
        </w:rPr>
      </w:pPr>
      <w:r>
        <w:rPr>
          <w:rFonts w:eastAsia="Arial"/>
          <w:color w:val="000000" w:themeColor="text1"/>
        </w:rPr>
        <w:t xml:space="preserve">sendo N o tamanho do quadro. Na figura </w:t>
      </w:r>
      <w:r w:rsidR="00932A20">
        <w:rPr>
          <w:rFonts w:eastAsia="Arial"/>
        </w:rPr>
        <w:t>10</w:t>
      </w:r>
      <w:r>
        <w:rPr>
          <w:rFonts w:eastAsia="Arial"/>
        </w:rPr>
        <w:t xml:space="preserve"> é mostra</w:t>
      </w:r>
      <w:r w:rsidR="00A54F18">
        <w:rPr>
          <w:rFonts w:eastAsia="Arial"/>
        </w:rPr>
        <w:t>da</w:t>
      </w:r>
      <w:r>
        <w:rPr>
          <w:rFonts w:eastAsia="Arial"/>
        </w:rPr>
        <w:t xml:space="preserve"> a função de janelamento de Hamming no domínio do tempo e da frequência.</w:t>
      </w:r>
    </w:p>
    <w:p w:rsidR="00967E21" w:rsidRDefault="007D6BF1" w:rsidP="00967E21">
      <w:pPr>
        <w:keepNext/>
      </w:pPr>
      <w:r>
        <w:rPr>
          <w:rFonts w:eastAsia="Arial"/>
          <w:noProof/>
          <w:lang w:eastAsia="pt-BR"/>
        </w:rPr>
        <w:drawing>
          <wp:inline distT="0" distB="0" distL="0" distR="0" wp14:anchorId="0B4FD2EF" wp14:editId="105BDA5E">
            <wp:extent cx="5400675" cy="2305050"/>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675" cy="2305050"/>
                    </a:xfrm>
                    <a:prstGeom prst="rect">
                      <a:avLst/>
                    </a:prstGeom>
                    <a:noFill/>
                    <a:ln>
                      <a:noFill/>
                    </a:ln>
                  </pic:spPr>
                </pic:pic>
              </a:graphicData>
            </a:graphic>
          </wp:inline>
        </w:drawing>
      </w:r>
    </w:p>
    <w:p w:rsidR="007D6BF1" w:rsidRDefault="00967E21" w:rsidP="00967E21">
      <w:pPr>
        <w:pStyle w:val="Legenda"/>
        <w:jc w:val="center"/>
        <w:rPr>
          <w:rFonts w:eastAsia="Arial"/>
        </w:rPr>
      </w:pPr>
      <w:bookmarkStart w:id="30" w:name="_Toc297807639"/>
      <w:r>
        <w:t xml:space="preserve">Figura </w:t>
      </w:r>
      <w:r w:rsidR="00B20388">
        <w:fldChar w:fldCharType="begin"/>
      </w:r>
      <w:r w:rsidR="00B20388">
        <w:instrText xml:space="preserve"> SEQ Figura \* ARABIC </w:instrText>
      </w:r>
      <w:r w:rsidR="00B20388">
        <w:fldChar w:fldCharType="separate"/>
      </w:r>
      <w:r w:rsidR="00965040">
        <w:rPr>
          <w:noProof/>
        </w:rPr>
        <w:t>10</w:t>
      </w:r>
      <w:r w:rsidR="00B20388">
        <w:rPr>
          <w:noProof/>
        </w:rPr>
        <w:fldChar w:fldCharType="end"/>
      </w:r>
      <w:r>
        <w:t xml:space="preserve"> - Janela de Hamming</w:t>
      </w:r>
      <w:bookmarkEnd w:id="30"/>
    </w:p>
    <w:p w:rsidR="007D6BF1" w:rsidRPr="001D4F10" w:rsidRDefault="007D6BF1" w:rsidP="005A3713">
      <w:pPr>
        <w:rPr>
          <w:rFonts w:eastAsia="Arial"/>
        </w:rPr>
      </w:pPr>
    </w:p>
    <w:p w:rsidR="00157FFB" w:rsidRDefault="00157FFB" w:rsidP="00157FFB">
      <w:pPr>
        <w:pStyle w:val="Ttulo3"/>
        <w:numPr>
          <w:ilvl w:val="2"/>
          <w:numId w:val="12"/>
        </w:numPr>
      </w:pPr>
      <w:bookmarkStart w:id="31" w:name="_Toc297807538"/>
      <w:r>
        <w:t>DFT</w:t>
      </w:r>
      <w:bookmarkEnd w:id="31"/>
    </w:p>
    <w:p w:rsidR="007D6BF1" w:rsidRDefault="00E66160" w:rsidP="00584DA6">
      <w:pPr>
        <w:ind w:firstLine="708"/>
      </w:pPr>
      <w:r>
        <w:t xml:space="preserve">Após </w:t>
      </w:r>
      <w:r w:rsidR="003A06B8">
        <w:t>o janelamento, converte-se cada segmento do domínio do tempo para o domínio da frequência atrav</w:t>
      </w:r>
      <w:r w:rsidR="00FA0D1D">
        <w:t>és do algoritmo</w:t>
      </w:r>
      <w:r w:rsidR="003A06B8">
        <w:t xml:space="preserve"> </w:t>
      </w:r>
      <w:r w:rsidR="00FA0D1D">
        <w:t>FFT(</w:t>
      </w:r>
      <w:r w:rsidR="00FA0D1D" w:rsidRPr="00A54F18">
        <w:rPr>
          <w:i/>
        </w:rPr>
        <w:t>Fast Fourrier Transform</w:t>
      </w:r>
      <w:r w:rsidR="00FA0D1D">
        <w:t xml:space="preserve">) que é um algoritmo rápido para calcular a </w:t>
      </w:r>
      <w:r w:rsidR="003A06B8">
        <w:t xml:space="preserve">Transformada </w:t>
      </w:r>
      <w:r w:rsidR="00FA0D1D">
        <w:t>Discreta</w:t>
      </w:r>
      <w:r w:rsidR="003A06B8">
        <w:t xml:space="preserve"> de Fourrier</w:t>
      </w:r>
      <w:r w:rsidR="00FA0D1D">
        <w:t>(DFT) definida por:</w:t>
      </w:r>
    </w:p>
    <w:p w:rsidR="00FA0D1D" w:rsidRPr="00FA0D1D" w:rsidRDefault="00B20388" w:rsidP="007D6BF1">
      <w:pPr>
        <w:rPr>
          <w:color w:val="000000"/>
          <w:sz w:val="22"/>
        </w:rPr>
      </w:pPr>
      <m:oMathPara>
        <m:oMath>
          <m:sSub>
            <m:sSubPr>
              <m:ctrlPr>
                <w:rPr>
                  <w:rFonts w:ascii="Cambria Math" w:eastAsia="Arial" w:hAnsi="Cambria Math"/>
                  <w:i/>
                  <w:color w:val="000000"/>
                  <w:sz w:val="22"/>
                </w:rPr>
              </m:ctrlPr>
            </m:sSubPr>
            <m:e>
              <m:r>
                <w:rPr>
                  <w:rFonts w:ascii="Cambria Math" w:eastAsia="Arial" w:hAnsi="Cambria Math"/>
                  <w:color w:val="000000"/>
                  <w:sz w:val="22"/>
                </w:rPr>
                <m:t>X</m:t>
              </m:r>
            </m:e>
            <m:sub>
              <m:r>
                <w:rPr>
                  <w:rFonts w:ascii="Cambria Math" w:eastAsia="Arial" w:hAnsi="Cambria Math"/>
                  <w:color w:val="000000"/>
                  <w:sz w:val="22"/>
                </w:rPr>
                <m:t>k</m:t>
              </m:r>
            </m:sub>
          </m:sSub>
          <m:r>
            <w:rPr>
              <w:rFonts w:ascii="Cambria Math" w:eastAsia="Arial" w:hAnsi="Cambria Math"/>
              <w:color w:val="000000"/>
              <w:sz w:val="22"/>
            </w:rPr>
            <m:t xml:space="preserve">= </m:t>
          </m:r>
          <m:nary>
            <m:naryPr>
              <m:chr m:val="∑"/>
              <m:limLoc m:val="undOvr"/>
              <m:ctrlPr>
                <w:rPr>
                  <w:rFonts w:ascii="Cambria Math" w:eastAsia="Arial" w:hAnsi="Cambria Math"/>
                  <w:i/>
                  <w:color w:val="000000"/>
                  <w:sz w:val="22"/>
                </w:rPr>
              </m:ctrlPr>
            </m:naryPr>
            <m:sub>
              <m:r>
                <w:rPr>
                  <w:rFonts w:ascii="Cambria Math" w:eastAsia="Arial" w:hAnsi="Cambria Math"/>
                  <w:color w:val="000000"/>
                  <w:sz w:val="22"/>
                </w:rPr>
                <m:t>n = 0</m:t>
              </m:r>
            </m:sub>
            <m:sup>
              <m:r>
                <w:rPr>
                  <w:rFonts w:ascii="Cambria Math" w:eastAsia="Arial" w:hAnsi="Cambria Math"/>
                  <w:color w:val="000000"/>
                  <w:sz w:val="22"/>
                </w:rPr>
                <m:t>N-1</m:t>
              </m:r>
            </m:sup>
            <m:e>
              <m:sSub>
                <m:sSubPr>
                  <m:ctrlPr>
                    <w:rPr>
                      <w:rFonts w:ascii="Cambria Math" w:eastAsia="Arial" w:hAnsi="Cambria Math"/>
                      <w:i/>
                      <w:color w:val="000000"/>
                      <w:sz w:val="22"/>
                    </w:rPr>
                  </m:ctrlPr>
                </m:sSubPr>
                <m:e>
                  <m:r>
                    <w:rPr>
                      <w:rFonts w:ascii="Cambria Math" w:eastAsia="Arial" w:hAnsi="Cambria Math"/>
                      <w:color w:val="000000"/>
                      <w:sz w:val="22"/>
                    </w:rPr>
                    <m:t>x</m:t>
                  </m:r>
                </m:e>
                <m:sub>
                  <m:r>
                    <w:rPr>
                      <w:rFonts w:ascii="Cambria Math" w:eastAsia="Arial" w:hAnsi="Cambria Math"/>
                      <w:color w:val="000000"/>
                      <w:sz w:val="22"/>
                    </w:rPr>
                    <m:t>n</m:t>
                  </m:r>
                </m:sub>
              </m:sSub>
              <m:sSup>
                <m:sSupPr>
                  <m:ctrlPr>
                    <w:rPr>
                      <w:rFonts w:ascii="Cambria Math" w:eastAsia="Arial" w:hAnsi="Cambria Math"/>
                      <w:i/>
                      <w:color w:val="000000"/>
                      <w:sz w:val="22"/>
                    </w:rPr>
                  </m:ctrlPr>
                </m:sSupPr>
                <m:e>
                  <m:r>
                    <w:rPr>
                      <w:rFonts w:ascii="Cambria Math" w:eastAsia="Arial" w:hAnsi="Cambria Math"/>
                      <w:color w:val="000000"/>
                      <w:sz w:val="22"/>
                    </w:rPr>
                    <m:t>e</m:t>
                  </m:r>
                </m:e>
                <m:sup>
                  <m:r>
                    <w:rPr>
                      <w:rFonts w:ascii="Cambria Math" w:eastAsia="Arial" w:hAnsi="Cambria Math"/>
                      <w:color w:val="000000"/>
                      <w:sz w:val="22"/>
                    </w:rPr>
                    <m:t>-</m:t>
                  </m:r>
                  <m:f>
                    <m:fPr>
                      <m:ctrlPr>
                        <w:rPr>
                          <w:rFonts w:ascii="Cambria Math" w:eastAsia="Arial" w:hAnsi="Cambria Math"/>
                          <w:i/>
                          <w:color w:val="000000"/>
                          <w:sz w:val="22"/>
                        </w:rPr>
                      </m:ctrlPr>
                    </m:fPr>
                    <m:num>
                      <m:r>
                        <w:rPr>
                          <w:rFonts w:ascii="Cambria Math" w:eastAsia="Arial" w:hAnsi="Cambria Math"/>
                          <w:color w:val="000000"/>
                          <w:sz w:val="22"/>
                        </w:rPr>
                        <m:t>2πi</m:t>
                      </m:r>
                    </m:num>
                    <m:den>
                      <m:r>
                        <w:rPr>
                          <w:rFonts w:ascii="Cambria Math" w:eastAsia="Arial" w:hAnsi="Cambria Math"/>
                          <w:color w:val="000000"/>
                          <w:sz w:val="22"/>
                        </w:rPr>
                        <m:t>N</m:t>
                      </m:r>
                    </m:den>
                  </m:f>
                  <m:r>
                    <w:rPr>
                      <w:rFonts w:ascii="Cambria Math" w:eastAsia="Arial" w:hAnsi="Cambria Math"/>
                      <w:color w:val="000000"/>
                      <w:sz w:val="22"/>
                    </w:rPr>
                    <m:t>kn</m:t>
                  </m:r>
                </m:sup>
              </m:sSup>
              <m:r>
                <w:rPr>
                  <w:rFonts w:ascii="Cambria Math" w:eastAsia="Arial" w:hAnsi="Cambria Math"/>
                  <w:color w:val="000000"/>
                  <w:sz w:val="22"/>
                </w:rPr>
                <m:t xml:space="preserve">        k=0, …, N-1</m:t>
              </m:r>
            </m:e>
          </m:nary>
        </m:oMath>
      </m:oMathPara>
    </w:p>
    <w:p w:rsidR="00FA0D1D" w:rsidRDefault="00FA0D1D" w:rsidP="00584DA6">
      <w:pPr>
        <w:autoSpaceDE w:val="0"/>
        <w:autoSpaceDN w:val="0"/>
        <w:adjustRightInd w:val="0"/>
        <w:spacing w:after="0" w:line="240" w:lineRule="auto"/>
        <w:ind w:firstLine="708"/>
      </w:pPr>
      <w:r w:rsidRPr="005B05BD">
        <w:t xml:space="preserve">Ao aplicar a </w:t>
      </w:r>
      <w:r w:rsidR="005660E5">
        <w:t>DFT</w:t>
      </w:r>
      <w:r w:rsidR="005B05BD" w:rsidRPr="005B05BD">
        <w:t xml:space="preserve"> </w:t>
      </w:r>
      <w:r w:rsidR="005660E5">
        <w:t>para cada segmento</w:t>
      </w:r>
      <w:r w:rsidR="006D6394" w:rsidRPr="005B05BD">
        <w:t xml:space="preserve"> </w:t>
      </w:r>
      <w:r w:rsidR="00584DA6">
        <w:t>são</w:t>
      </w:r>
      <w:r w:rsidRPr="005B05BD">
        <w:t xml:space="preserve"> produzido</w:t>
      </w:r>
      <w:r w:rsidR="00584DA6">
        <w:t>s</w:t>
      </w:r>
      <w:r w:rsidR="006D6394" w:rsidRPr="005B05BD">
        <w:t xml:space="preserve"> segmentos contendo N/2 componentes de espectro de potência. A explicação para ser apenas metade é devido ao sinal de entrada ser composto por números reais e o espectro torna</w:t>
      </w:r>
      <w:r w:rsidR="00A54F18">
        <w:t>r</w:t>
      </w:r>
      <w:r w:rsidR="006D6394" w:rsidRPr="005B05BD">
        <w:t xml:space="preserve">-se simétrico à frequência de </w:t>
      </w:r>
      <w:r w:rsidR="006D6394" w:rsidRPr="005B05BD">
        <w:rPr>
          <w:i/>
        </w:rPr>
        <w:t>Nyquist</w:t>
      </w:r>
      <w:r w:rsidR="006D6394" w:rsidRPr="005B05BD">
        <w:t>, que é metade da frequência de amostragem (fc/2).</w:t>
      </w:r>
      <w:r w:rsidR="00EC6FCD" w:rsidRPr="005B05BD">
        <w:t xml:space="preserve"> </w:t>
      </w:r>
    </w:p>
    <w:p w:rsidR="005660E5" w:rsidRPr="007D6BF1" w:rsidRDefault="005660E5" w:rsidP="00584DA6">
      <w:pPr>
        <w:autoSpaceDE w:val="0"/>
        <w:autoSpaceDN w:val="0"/>
        <w:adjustRightInd w:val="0"/>
        <w:spacing w:after="0" w:line="240" w:lineRule="auto"/>
        <w:ind w:firstLine="708"/>
      </w:pPr>
    </w:p>
    <w:p w:rsidR="00157FFB" w:rsidRDefault="00157FFB" w:rsidP="00157FFB">
      <w:pPr>
        <w:pStyle w:val="Ttulo3"/>
        <w:numPr>
          <w:ilvl w:val="2"/>
          <w:numId w:val="12"/>
        </w:numPr>
      </w:pPr>
      <w:bookmarkStart w:id="32" w:name="_Toc297807539"/>
      <w:r>
        <w:t>Banco de Filtros Mel</w:t>
      </w:r>
      <w:bookmarkEnd w:id="32"/>
    </w:p>
    <w:p w:rsidR="000E25AB" w:rsidRDefault="00A54F18" w:rsidP="00584DA6">
      <w:pPr>
        <w:ind w:firstLine="708"/>
      </w:pPr>
      <w:r>
        <w:t>A ide</w:t>
      </w:r>
      <w:r w:rsidR="00734FCA">
        <w:t xml:space="preserve">ia principal do processo de extração de características MFCC é inserida nessa etapa, onde o espectro </w:t>
      </w:r>
      <w:r w:rsidR="00994854">
        <w:t xml:space="preserve">é escalado na escala </w:t>
      </w:r>
      <w:r w:rsidR="00994854" w:rsidRPr="00994854">
        <w:rPr>
          <w:i/>
        </w:rPr>
        <w:t>m</w:t>
      </w:r>
      <w:r w:rsidR="00734FCA" w:rsidRPr="00994854">
        <w:rPr>
          <w:i/>
        </w:rPr>
        <w:t>el</w:t>
      </w:r>
      <w:r w:rsidR="00734FCA" w:rsidRPr="00967E21">
        <w:t xml:space="preserve">. </w:t>
      </w:r>
      <w:r w:rsidR="00994854" w:rsidRPr="00967E21">
        <w:t xml:space="preserve">A escala </w:t>
      </w:r>
      <w:r w:rsidR="00994854" w:rsidRPr="00967E21">
        <w:rPr>
          <w:i/>
        </w:rPr>
        <w:t>m</w:t>
      </w:r>
      <w:r w:rsidR="00734FCA" w:rsidRPr="00967E21">
        <w:rPr>
          <w:i/>
        </w:rPr>
        <w:t>el</w:t>
      </w:r>
      <w:r w:rsidR="00584DA6" w:rsidRPr="00967E21">
        <w:t xml:space="preserve"> foi definida</w:t>
      </w:r>
      <w:r w:rsidR="000E25AB" w:rsidRPr="00967E21">
        <w:t xml:space="preserve"> por [30] com</w:t>
      </w:r>
      <w:r w:rsidR="00967E21" w:rsidRPr="00967E21">
        <w:t>o</w:t>
      </w:r>
      <w:r w:rsidR="000741A5" w:rsidRPr="00967E21">
        <w:t xml:space="preserve"> uma escala psicoacústica da sensibilidade do ouvid</w:t>
      </w:r>
      <w:r w:rsidR="000D2784">
        <w:t>o para diversas frequências do e</w:t>
      </w:r>
      <w:r w:rsidR="000741A5" w:rsidRPr="00967E21">
        <w:t>spectro audível</w:t>
      </w:r>
      <w:r w:rsidR="000E25AB" w:rsidRPr="00967E21">
        <w:t xml:space="preserve">. </w:t>
      </w:r>
      <w:r w:rsidR="000E25AB">
        <w:t xml:space="preserve">Assim um </w:t>
      </w:r>
      <w:r w:rsidR="000E25AB" w:rsidRPr="00994854">
        <w:rPr>
          <w:i/>
        </w:rPr>
        <w:t>mel</w:t>
      </w:r>
      <w:r w:rsidR="000E25AB">
        <w:t xml:space="preserve"> é uma unidade de frequência percebida</w:t>
      </w:r>
      <w:r w:rsidR="00155876">
        <w:t xml:space="preserve"> </w:t>
      </w:r>
      <w:bookmarkStart w:id="33" w:name="OLE_LINK15"/>
      <w:bookmarkStart w:id="34" w:name="OLE_LINK16"/>
      <m:oMath>
        <m:sSub>
          <m:sSubPr>
            <m:ctrlPr>
              <w:rPr>
                <w:rFonts w:ascii="Cambria Math" w:hAnsi="Cambria Math"/>
                <w:i/>
              </w:rPr>
            </m:ctrlPr>
          </m:sSubPr>
          <m:e>
            <m:r>
              <w:rPr>
                <w:rFonts w:ascii="Cambria Math" w:hAnsi="Cambria Math"/>
              </w:rPr>
              <m:t>f</m:t>
            </m:r>
          </m:e>
          <m:sub>
            <m:r>
              <w:rPr>
                <w:rFonts w:ascii="Cambria Math" w:hAnsi="Cambria Math"/>
              </w:rPr>
              <m:t>mel</m:t>
            </m:r>
          </m:sub>
        </m:sSub>
      </m:oMath>
      <w:r w:rsidR="00994854">
        <w:t xml:space="preserve"> </w:t>
      </w:r>
      <w:bookmarkEnd w:id="33"/>
      <w:bookmarkEnd w:id="34"/>
      <w:r w:rsidR="000E25AB">
        <w:t>para uma determinada frequência recebida</w:t>
      </w:r>
      <w:bookmarkStart w:id="35" w:name="OLE_LINK17"/>
      <w:bookmarkStart w:id="36" w:name="OLE_LINK18"/>
      <w:r w:rsidR="00155876">
        <w:t xml:space="preserve"> </w:t>
      </w:r>
      <m:oMath>
        <m:sSub>
          <m:sSubPr>
            <m:ctrlPr>
              <w:rPr>
                <w:rFonts w:ascii="Cambria Math" w:hAnsi="Cambria Math"/>
                <w:i/>
              </w:rPr>
            </m:ctrlPr>
          </m:sSubPr>
          <m:e>
            <m:r>
              <w:rPr>
                <w:rFonts w:ascii="Cambria Math" w:hAnsi="Cambria Math"/>
              </w:rPr>
              <m:t>f</m:t>
            </m:r>
          </m:e>
          <m:sub>
            <m:r>
              <w:rPr>
                <w:rFonts w:ascii="Cambria Math" w:hAnsi="Cambria Math"/>
              </w:rPr>
              <m:t>Hz</m:t>
            </m:r>
          </m:sub>
        </m:sSub>
      </m:oMath>
      <w:bookmarkEnd w:id="35"/>
      <w:bookmarkEnd w:id="36"/>
      <w:r w:rsidR="00155876">
        <w:t>, onde essa</w:t>
      </w:r>
      <w:r w:rsidR="00155876" w:rsidRPr="00155876">
        <w:t xml:space="preserve"> relação en</w:t>
      </w:r>
      <w:bookmarkStart w:id="37" w:name="OLE_LINK10"/>
      <w:bookmarkStart w:id="38" w:name="OLE_LINK11"/>
      <w:r w:rsidR="00155876">
        <w:t>tre a</w:t>
      </w:r>
      <w:bookmarkEnd w:id="37"/>
      <w:bookmarkEnd w:id="38"/>
      <w:r w:rsidR="00994854">
        <w:t xml:space="preserve"> </w:t>
      </w:r>
      <m:oMath>
        <m:sSub>
          <m:sSubPr>
            <m:ctrlPr>
              <w:rPr>
                <w:rFonts w:ascii="Cambria Math" w:hAnsi="Cambria Math"/>
                <w:i/>
              </w:rPr>
            </m:ctrlPr>
          </m:sSubPr>
          <m:e>
            <m:r>
              <w:rPr>
                <w:rFonts w:ascii="Cambria Math" w:hAnsi="Cambria Math"/>
              </w:rPr>
              <m:t>f</m:t>
            </m:r>
          </m:e>
          <m:sub>
            <m:r>
              <w:rPr>
                <w:rFonts w:ascii="Cambria Math" w:hAnsi="Cambria Math"/>
              </w:rPr>
              <m:t>Hz</m:t>
            </m:r>
          </m:sub>
        </m:sSub>
      </m:oMath>
      <w:r w:rsidR="00155876" w:rsidRPr="00155876">
        <w:t xml:space="preserve"> e </w:t>
      </w:r>
      <m:oMath>
        <m:sSub>
          <m:sSubPr>
            <m:ctrlPr>
              <w:rPr>
                <w:rFonts w:ascii="Cambria Math" w:hAnsi="Cambria Math"/>
                <w:i/>
              </w:rPr>
            </m:ctrlPr>
          </m:sSubPr>
          <m:e>
            <m:r>
              <w:rPr>
                <w:rFonts w:ascii="Cambria Math" w:hAnsi="Cambria Math"/>
              </w:rPr>
              <m:t>f</m:t>
            </m:r>
          </m:e>
          <m:sub>
            <m:r>
              <w:rPr>
                <w:rFonts w:ascii="Cambria Math" w:hAnsi="Cambria Math"/>
              </w:rPr>
              <m:t>mel</m:t>
            </m:r>
          </m:sub>
        </m:sSub>
      </m:oMath>
      <w:r w:rsidR="00155876" w:rsidRPr="00155876">
        <w:t xml:space="preserve"> </w:t>
      </w:r>
      <w:r w:rsidR="000D2784">
        <w:t>pode ser observada</w:t>
      </w:r>
      <w:r w:rsidR="00994854">
        <w:t xml:space="preserve"> na </w:t>
      </w:r>
      <w:r w:rsidR="00932A20">
        <w:t>f</w:t>
      </w:r>
      <w:r w:rsidR="00994854">
        <w:t xml:space="preserve">igura </w:t>
      </w:r>
      <w:r w:rsidR="00932A20">
        <w:t>11</w:t>
      </w:r>
      <w:r w:rsidR="00994854">
        <w:t xml:space="preserve"> e pode ser </w:t>
      </w:r>
      <w:r w:rsidR="000B25FD">
        <w:t>aproximada</w:t>
      </w:r>
      <w:r w:rsidR="00155876">
        <w:t xml:space="preserve"> por: </w:t>
      </w:r>
    </w:p>
    <w:bookmarkStart w:id="39" w:name="OLE_LINK14"/>
    <w:p w:rsidR="00155876" w:rsidRDefault="00B20388" w:rsidP="00E316E0">
      <m:oMathPara>
        <m:oMath>
          <m:sSub>
            <m:sSubPr>
              <m:ctrlPr>
                <w:rPr>
                  <w:rFonts w:ascii="Cambria Math" w:hAnsi="Cambria Math"/>
                  <w:i/>
                </w:rPr>
              </m:ctrlPr>
            </m:sSubPr>
            <m:e>
              <m:r>
                <w:rPr>
                  <w:rFonts w:ascii="Cambria Math" w:hAnsi="Cambria Math"/>
                </w:rPr>
                <m:t>f</m:t>
              </m:r>
            </m:e>
            <m:sub>
              <m:r>
                <w:rPr>
                  <w:rFonts w:ascii="Cambria Math" w:hAnsi="Cambria Math"/>
                </w:rPr>
                <m:t>mel</m:t>
              </m:r>
            </m:sub>
          </m:sSub>
          <w:bookmarkEnd w:id="39"/>
          <m:r>
            <w:rPr>
              <w:rFonts w:ascii="Cambria Math" w:hAnsi="Cambria Math"/>
            </w:rPr>
            <m:t>=1000</m:t>
          </m:r>
          <m:f>
            <m:fPr>
              <m:ctrlPr>
                <w:rPr>
                  <w:rFonts w:ascii="Cambria Math" w:hAnsi="Cambria Math"/>
                  <w:i/>
                </w:rPr>
              </m:ctrlPr>
            </m:fPr>
            <m:num>
              <w:bookmarkStart w:id="40" w:name="OLE_LINK12"/>
              <w:bookmarkStart w:id="41" w:name="OLE_LINK13"/>
              <m:func>
                <m:funcPr>
                  <m:ctrlPr>
                    <w:rPr>
                      <w:rFonts w:ascii="Cambria Math" w:hAnsi="Cambria Math"/>
                      <w:i/>
                    </w:rPr>
                  </m:ctrlPr>
                </m:funcPr>
                <m:fName>
                  <m:r>
                    <m:rPr>
                      <m:sty m:val="p"/>
                    </m:rPr>
                    <w:rPr>
                      <w:rFonts w:ascii="Cambria Math" w:hAnsi="Cambria Math"/>
                    </w:rPr>
                    <m:t>ln</m:t>
                  </m:r>
                </m:fName>
                <m:e>
                  <m:r>
                    <w:rPr>
                      <w:rFonts w:ascii="Cambria Math" w:hAnsi="Cambria Math"/>
                    </w:rPr>
                    <m:t xml:space="preserve">(1+ </m:t>
                  </m:r>
                  <m:f>
                    <m:fPr>
                      <m:type m:val="skw"/>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Hz</m:t>
                          </m:r>
                        </m:sub>
                      </m:sSub>
                    </m:num>
                    <m:den>
                      <m:r>
                        <w:rPr>
                          <w:rFonts w:ascii="Cambria Math" w:hAnsi="Cambria Math"/>
                        </w:rPr>
                        <m:t>700</m:t>
                      </m:r>
                    </m:den>
                  </m:f>
                </m:e>
              </m:func>
              <m:r>
                <w:rPr>
                  <w:rFonts w:ascii="Cambria Math" w:hAnsi="Cambria Math"/>
                </w:rPr>
                <m:t>)</m:t>
              </m:r>
              <w:bookmarkEnd w:id="40"/>
              <w:bookmarkEnd w:id="41"/>
            </m:num>
            <m:den>
              <m:func>
                <m:funcPr>
                  <m:ctrlPr>
                    <w:rPr>
                      <w:rFonts w:ascii="Cambria Math" w:hAnsi="Cambria Math"/>
                      <w:i/>
                    </w:rPr>
                  </m:ctrlPr>
                </m:funcPr>
                <m:fName>
                  <m:r>
                    <m:rPr>
                      <m:sty m:val="p"/>
                    </m:rPr>
                    <w:rPr>
                      <w:rFonts w:ascii="Cambria Math" w:hAnsi="Cambria Math"/>
                    </w:rPr>
                    <m:t>ln</m:t>
                  </m:r>
                </m:fName>
                <m:e>
                  <m:r>
                    <w:rPr>
                      <w:rFonts w:ascii="Cambria Math" w:hAnsi="Cambria Math"/>
                    </w:rPr>
                    <m:t xml:space="preserve">(1+ </m:t>
                  </m:r>
                  <m:f>
                    <m:fPr>
                      <m:type m:val="skw"/>
                      <m:ctrlPr>
                        <w:rPr>
                          <w:rFonts w:ascii="Cambria Math" w:hAnsi="Cambria Math"/>
                          <w:i/>
                        </w:rPr>
                      </m:ctrlPr>
                    </m:fPr>
                    <m:num>
                      <m:r>
                        <w:rPr>
                          <w:rFonts w:ascii="Cambria Math" w:hAnsi="Cambria Math"/>
                        </w:rPr>
                        <m:t>1000</m:t>
                      </m:r>
                    </m:num>
                    <m:den>
                      <m:r>
                        <w:rPr>
                          <w:rFonts w:ascii="Cambria Math" w:hAnsi="Cambria Math"/>
                        </w:rPr>
                        <m:t>700</m:t>
                      </m:r>
                    </m:den>
                  </m:f>
                </m:e>
              </m:func>
              <m:r>
                <w:rPr>
                  <w:rFonts w:ascii="Cambria Math" w:hAnsi="Cambria Math"/>
                </w:rPr>
                <m:t>)</m:t>
              </m:r>
            </m:den>
          </m:f>
        </m:oMath>
      </m:oMathPara>
    </w:p>
    <w:p w:rsidR="00967E21" w:rsidRDefault="000E25AB" w:rsidP="00967E21">
      <w:pPr>
        <w:keepNext/>
        <w:jc w:val="center"/>
      </w:pPr>
      <w:r>
        <w:rPr>
          <w:noProof/>
          <w:lang w:eastAsia="pt-BR"/>
        </w:rPr>
        <w:drawing>
          <wp:inline distT="0" distB="0" distL="0" distR="0" wp14:anchorId="2ED4FCD3" wp14:editId="3BF3F8BA">
            <wp:extent cx="3949701" cy="2962275"/>
            <wp:effectExtent l="0" t="0" r="0" b="9525"/>
            <wp:docPr id="13" name="Imagem 13" descr="C:\Users\Daniel Brito\Pictures\512px-Mel-Hz_plo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niel Brito\Pictures\512px-Mel-Hz_plot.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1530" cy="2971147"/>
                    </a:xfrm>
                    <a:prstGeom prst="rect">
                      <a:avLst/>
                    </a:prstGeom>
                    <a:noFill/>
                    <a:ln>
                      <a:noFill/>
                    </a:ln>
                  </pic:spPr>
                </pic:pic>
              </a:graphicData>
            </a:graphic>
          </wp:inline>
        </w:drawing>
      </w:r>
    </w:p>
    <w:p w:rsidR="000E25AB" w:rsidRDefault="00967E21" w:rsidP="00967E21">
      <w:pPr>
        <w:pStyle w:val="Legenda"/>
        <w:jc w:val="center"/>
      </w:pPr>
      <w:bookmarkStart w:id="42" w:name="_Toc297807640"/>
      <w:r>
        <w:t xml:space="preserve">Figura </w:t>
      </w:r>
      <w:r w:rsidR="00B20388">
        <w:fldChar w:fldCharType="begin"/>
      </w:r>
      <w:r w:rsidR="00B20388">
        <w:instrText xml:space="preserve"> SEQ Figura \* ARABIC </w:instrText>
      </w:r>
      <w:r w:rsidR="00B20388">
        <w:fldChar w:fldCharType="separate"/>
      </w:r>
      <w:r w:rsidR="00965040">
        <w:rPr>
          <w:noProof/>
        </w:rPr>
        <w:t>11</w:t>
      </w:r>
      <w:r w:rsidR="00B20388">
        <w:rPr>
          <w:noProof/>
        </w:rPr>
        <w:fldChar w:fldCharType="end"/>
      </w:r>
      <w:r>
        <w:t xml:space="preserve"> – Gráfico de Frequência Mel x Frequência Hetz</w:t>
      </w:r>
      <w:bookmarkEnd w:id="42"/>
    </w:p>
    <w:p w:rsidR="00E162D9" w:rsidRDefault="000B25FD" w:rsidP="00E54904">
      <w:pPr>
        <w:ind w:firstLine="708"/>
      </w:pPr>
      <w:r>
        <w:t xml:space="preserve">A conversão de cada segmento do domínio da frequência para a escala mel </w:t>
      </w:r>
      <w:r w:rsidR="00E54904">
        <w:t>geralmente</w:t>
      </w:r>
      <w:r w:rsidR="00860270">
        <w:t xml:space="preserve"> é</w:t>
      </w:r>
      <w:r w:rsidR="00E54904">
        <w:t xml:space="preserve"> implementada</w:t>
      </w:r>
      <w:r>
        <w:t xml:space="preserve"> por um</w:t>
      </w:r>
      <w:r w:rsidR="00860270">
        <w:t xml:space="preserve"> banco de filtros triangulares. Esse banco de filtros triangulares é projetado de tal forma que as frequências centrais dos filtros triangulares estão espaçadas linearmente segundo a escala mel, Figura </w:t>
      </w:r>
      <w:r w:rsidR="00297BA8">
        <w:t>12</w:t>
      </w:r>
      <w:r w:rsidR="00860270">
        <w:t xml:space="preserve">. </w:t>
      </w:r>
    </w:p>
    <w:p w:rsidR="00E162D9" w:rsidRDefault="00860270" w:rsidP="00E54904">
      <w:pPr>
        <w:ind w:firstLine="708"/>
      </w:pPr>
      <w:r>
        <w:t>Um sinal</w:t>
      </w:r>
      <w:r w:rsidR="005660E5">
        <w:t>,</w:t>
      </w:r>
      <w:r>
        <w:t xml:space="preserve"> quando submetido a um filtro triangular</w:t>
      </w:r>
      <w:r w:rsidR="005660E5">
        <w:t>,</w:t>
      </w:r>
      <w:r>
        <w:t xml:space="preserve"> tem a</w:t>
      </w:r>
      <w:r w:rsidR="00E54904">
        <w:t>s componentes que estão próximas</w:t>
      </w:r>
      <w:r>
        <w:t xml:space="preserve"> ao centro deste filtro enfatizadas e as demais, atenuadas. Dessa forma, ao se empregar um banco de filtros o que está</w:t>
      </w:r>
      <w:r w:rsidR="005660E5">
        <w:t xml:space="preserve"> se</w:t>
      </w:r>
      <w:r>
        <w:t xml:space="preserve"> fazendo é enfatizar as </w:t>
      </w:r>
      <w:r w:rsidR="00E162D9">
        <w:t>frequências mel, assim escalando o espectro na escala mel.</w:t>
      </w:r>
    </w:p>
    <w:p w:rsidR="00E162D9" w:rsidRDefault="00E162D9" w:rsidP="005660E5">
      <w:pPr>
        <w:ind w:firstLine="708"/>
      </w:pPr>
      <w:r>
        <w:t xml:space="preserve">Há diversas propostas de implementação de bancos de filtros </w:t>
      </w:r>
      <w:r w:rsidR="005660E5">
        <w:t xml:space="preserve">triangulares. Essas </w:t>
      </w:r>
      <w:r w:rsidR="00CF024A" w:rsidRPr="00CF024A">
        <w:t>implementações</w:t>
      </w:r>
      <w:r w:rsidR="00CF024A">
        <w:t xml:space="preserve"> </w:t>
      </w:r>
      <w:r w:rsidR="00CF024A" w:rsidRPr="00CF024A">
        <w:t>diferem</w:t>
      </w:r>
      <w:r w:rsidR="00CF024A">
        <w:t xml:space="preserve"> </w:t>
      </w:r>
      <w:r w:rsidR="00CF024A" w:rsidRPr="00CF024A">
        <w:t>principalmente no</w:t>
      </w:r>
      <w:r w:rsidR="00CF024A">
        <w:t xml:space="preserve"> </w:t>
      </w:r>
      <w:r w:rsidR="00CF024A" w:rsidRPr="00CF024A">
        <w:t xml:space="preserve">número de filtros, </w:t>
      </w:r>
      <w:r w:rsidR="000D2784">
        <w:t>n</w:t>
      </w:r>
      <w:r w:rsidR="00CF024A" w:rsidRPr="00CF024A">
        <w:t>a forma</w:t>
      </w:r>
      <w:r w:rsidR="00CF024A">
        <w:t xml:space="preserve"> </w:t>
      </w:r>
      <w:r w:rsidR="00CF024A" w:rsidRPr="00CF024A">
        <w:t xml:space="preserve">dos filtros, </w:t>
      </w:r>
      <w:r w:rsidR="000D2784">
        <w:t>n</w:t>
      </w:r>
      <w:r w:rsidR="00CF024A" w:rsidRPr="00CF024A">
        <w:t>a forma como</w:t>
      </w:r>
      <w:r w:rsidR="00CF024A">
        <w:t xml:space="preserve"> </w:t>
      </w:r>
      <w:r w:rsidR="00CF024A" w:rsidRPr="00CF024A">
        <w:t>os filtros</w:t>
      </w:r>
      <w:r w:rsidR="00CF024A">
        <w:t xml:space="preserve"> </w:t>
      </w:r>
      <w:r w:rsidR="00CF024A" w:rsidRPr="00CF024A">
        <w:t>são espaçados,</w:t>
      </w:r>
      <w:r w:rsidR="00CF024A">
        <w:t xml:space="preserve"> </w:t>
      </w:r>
      <w:r w:rsidR="000D2784">
        <w:t>n</w:t>
      </w:r>
      <w:r w:rsidR="00CF024A" w:rsidRPr="00CF024A">
        <w:t>a largura de banda</w:t>
      </w:r>
      <w:r w:rsidR="00CF024A">
        <w:t xml:space="preserve"> </w:t>
      </w:r>
      <w:r w:rsidR="00CF024A" w:rsidRPr="00CF024A">
        <w:t>dos filtros, e</w:t>
      </w:r>
      <w:r w:rsidR="00CF024A">
        <w:t xml:space="preserve"> </w:t>
      </w:r>
      <w:r w:rsidR="000D2784">
        <w:t>n</w:t>
      </w:r>
      <w:r w:rsidR="00CF024A" w:rsidRPr="00CF024A">
        <w:t>a maneira</w:t>
      </w:r>
      <w:r w:rsidR="00CF024A">
        <w:t xml:space="preserve"> </w:t>
      </w:r>
      <w:r w:rsidR="00CF024A" w:rsidRPr="00CF024A">
        <w:t>em que o</w:t>
      </w:r>
      <w:r w:rsidR="00CF024A">
        <w:t xml:space="preserve"> </w:t>
      </w:r>
      <w:r w:rsidR="00CF024A" w:rsidRPr="00CF024A">
        <w:t>espectro é</w:t>
      </w:r>
      <w:r w:rsidR="00CF024A">
        <w:t xml:space="preserve"> escalado</w:t>
      </w:r>
      <w:r w:rsidR="00CF024A" w:rsidRPr="00CF024A">
        <w:t>.</w:t>
      </w:r>
      <w:r w:rsidR="000D2784">
        <w:t xml:space="preserve"> Diante diss</w:t>
      </w:r>
      <w:r w:rsidR="00CF024A">
        <w:t>o foi feito um estudo[3</w:t>
      </w:r>
      <w:r w:rsidR="005D7BAA">
        <w:t>1</w:t>
      </w:r>
      <w:r w:rsidR="00CF024A">
        <w:t>] para verificar várias propostas de implementações de banco de filtros.</w:t>
      </w:r>
      <w:r w:rsidR="00545DAE">
        <w:t xml:space="preserve"> </w:t>
      </w:r>
      <w:r w:rsidR="00EC6FCD">
        <w:t>No</w:t>
      </w:r>
      <w:r>
        <w:t xml:space="preserve"> banco de filtro </w:t>
      </w:r>
      <w:r w:rsidR="00545DAE">
        <w:t>que sobressaiu</w:t>
      </w:r>
      <w:r w:rsidR="005660E5">
        <w:t xml:space="preserve"> foram</w:t>
      </w:r>
      <w:r>
        <w:t xml:space="preserve"> utilizados 40 filtros triangulares, sendo os 13 primeiros espaçados linearmente até 1000hz e os 27 seguintes</w:t>
      </w:r>
      <w:r w:rsidR="005660E5">
        <w:t>,</w:t>
      </w:r>
      <w:r>
        <w:t xml:space="preserve"> espaçados </w:t>
      </w:r>
      <w:r w:rsidR="00967E21" w:rsidRPr="00967E21">
        <w:t xml:space="preserve">logaritmicamente </w:t>
      </w:r>
      <w:r>
        <w:t>entre si. As frequências centrais de cada filtro são dadas:</w:t>
      </w:r>
    </w:p>
    <w:p w:rsidR="00E162D9" w:rsidRPr="00C52657" w:rsidRDefault="00B20388" w:rsidP="00E162D9">
      <m:oMathPara>
        <m:oMath>
          <m:sSub>
            <m:sSubPr>
              <m:ctrlPr>
                <w:rPr>
                  <w:rFonts w:ascii="Cambria Math" w:hAnsi="Cambria Math"/>
                  <w:i/>
                </w:rPr>
              </m:ctrlPr>
            </m:sSubPr>
            <m:e>
              <m:r>
                <w:rPr>
                  <w:rFonts w:ascii="Cambria Math" w:hAnsi="Cambria Math"/>
                </w:rPr>
                <m:t>F</m:t>
              </m:r>
            </m:e>
            <m:sub>
              <m:r>
                <w:rPr>
                  <w:rFonts w:ascii="Cambria Math" w:hAnsi="Cambria Math"/>
                </w:rPr>
                <m:t>linear</m:t>
              </m:r>
            </m:sub>
          </m:sSub>
          <m:r>
            <w:rPr>
              <w:rFonts w:ascii="Cambria Math" w:hAnsi="Cambria Math"/>
            </w:rPr>
            <m:t>=133,33+66,66n         para        1≤n ≤ 13</m:t>
          </m:r>
        </m:oMath>
      </m:oMathPara>
    </w:p>
    <w:p w:rsidR="00E162D9" w:rsidRDefault="00B20388" w:rsidP="00E162D9">
      <m:oMathPara>
        <m:oMath>
          <m:sSub>
            <m:sSubPr>
              <m:ctrlPr>
                <w:rPr>
                  <w:rFonts w:ascii="Cambria Math" w:hAnsi="Cambria Math"/>
                  <w:i/>
                </w:rPr>
              </m:ctrlPr>
            </m:sSubPr>
            <m:e>
              <m:r>
                <w:rPr>
                  <w:rFonts w:ascii="Cambria Math" w:hAnsi="Cambria Math"/>
                </w:rPr>
                <m:t>F</m:t>
              </m:r>
            </m:e>
            <m:sub>
              <m:r>
                <w:rPr>
                  <w:rFonts w:ascii="Cambria Math" w:hAnsi="Cambria Math"/>
                </w:rPr>
                <m:t>log</m:t>
              </m:r>
            </m:sub>
          </m:sSub>
          <m:r>
            <w:rPr>
              <w:rFonts w:ascii="Cambria Math" w:hAnsi="Cambria Math"/>
            </w:rPr>
            <m:t>=</m:t>
          </m:r>
          <m:sSup>
            <m:sSupPr>
              <m:ctrlPr>
                <w:rPr>
                  <w:rFonts w:ascii="Cambria Math" w:hAnsi="Cambria Math"/>
                  <w:i/>
                </w:rPr>
              </m:ctrlPr>
            </m:sSupPr>
            <m:e>
              <m:r>
                <w:rPr>
                  <w:rFonts w:ascii="Cambria Math" w:hAnsi="Cambria Math"/>
                </w:rPr>
                <m:t>1000(1,0711703)</m:t>
              </m:r>
            </m:e>
            <m:sup>
              <m:r>
                <w:rPr>
                  <w:rFonts w:ascii="Cambria Math" w:hAnsi="Cambria Math"/>
                </w:rPr>
                <m:t>n-13</m:t>
              </m:r>
            </m:sup>
          </m:sSup>
          <m:r>
            <w:rPr>
              <w:rFonts w:ascii="Cambria Math" w:hAnsi="Cambria Math"/>
            </w:rPr>
            <m:t xml:space="preserve">   para      14 ≤n ≤40</m:t>
          </m:r>
        </m:oMath>
      </m:oMathPara>
    </w:p>
    <w:p w:rsidR="00932A20" w:rsidRDefault="00E162D9" w:rsidP="00932A20">
      <w:pPr>
        <w:keepNext/>
        <w:jc w:val="center"/>
      </w:pPr>
      <w:r>
        <w:rPr>
          <w:rFonts w:eastAsia="Arial"/>
          <w:noProof/>
          <w:lang w:eastAsia="pt-BR"/>
        </w:rPr>
        <w:lastRenderedPageBreak/>
        <w:drawing>
          <wp:inline distT="0" distB="0" distL="0" distR="0" wp14:anchorId="1999DBC1" wp14:editId="3E9028F8">
            <wp:extent cx="5019675" cy="2148614"/>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25063" cy="2150920"/>
                    </a:xfrm>
                    <a:prstGeom prst="rect">
                      <a:avLst/>
                    </a:prstGeom>
                    <a:noFill/>
                    <a:ln>
                      <a:noFill/>
                    </a:ln>
                  </pic:spPr>
                </pic:pic>
              </a:graphicData>
            </a:graphic>
          </wp:inline>
        </w:drawing>
      </w:r>
    </w:p>
    <w:p w:rsidR="00E162D9" w:rsidRDefault="00932A20" w:rsidP="00932A20">
      <w:pPr>
        <w:pStyle w:val="Legenda"/>
        <w:jc w:val="center"/>
      </w:pPr>
      <w:bookmarkStart w:id="43" w:name="_Toc297807641"/>
      <w:r>
        <w:t xml:space="preserve">Figura </w:t>
      </w:r>
      <w:r w:rsidR="00B20388">
        <w:fldChar w:fldCharType="begin"/>
      </w:r>
      <w:r w:rsidR="00B20388">
        <w:instrText xml:space="preserve"> SEQ Figura \* ARABIC </w:instrText>
      </w:r>
      <w:r w:rsidR="00B20388">
        <w:fldChar w:fldCharType="separate"/>
      </w:r>
      <w:r w:rsidR="00965040">
        <w:rPr>
          <w:noProof/>
        </w:rPr>
        <w:t>12</w:t>
      </w:r>
      <w:r w:rsidR="00B20388">
        <w:rPr>
          <w:noProof/>
        </w:rPr>
        <w:fldChar w:fldCharType="end"/>
      </w:r>
      <w:r>
        <w:t xml:space="preserve"> - Banco de filtros triangulares escalados linearmente na escala Mel</w:t>
      </w:r>
      <w:bookmarkEnd w:id="43"/>
    </w:p>
    <w:p w:rsidR="00E162D9" w:rsidRPr="00EC2F4F" w:rsidRDefault="00E162D9" w:rsidP="00584DA6">
      <w:pPr>
        <w:ind w:firstLine="708"/>
      </w:pPr>
      <w:r>
        <w:t>Cada filtro triangular é dimensionado de forma a aprese</w:t>
      </w:r>
      <w:r w:rsidR="00584DA6">
        <w:t>ntar uma mesma área. Assim pode-</w:t>
      </w:r>
      <w:r>
        <w:t xml:space="preserve">se observar que a altura é a mesma para os filtros linearmente espaçados e diferentes para os filtros logarítmicos. </w:t>
      </w:r>
    </w:p>
    <w:p w:rsidR="00157FFB" w:rsidRDefault="00157FFB" w:rsidP="00157FFB">
      <w:pPr>
        <w:pStyle w:val="Ttulo3"/>
        <w:numPr>
          <w:ilvl w:val="2"/>
          <w:numId w:val="12"/>
        </w:numPr>
      </w:pPr>
      <w:bookmarkStart w:id="44" w:name="_Toc297807540"/>
      <w:r>
        <w:t>Log e DCT</w:t>
      </w:r>
      <w:bookmarkEnd w:id="44"/>
    </w:p>
    <w:p w:rsidR="00E316E0" w:rsidRPr="00932A20" w:rsidRDefault="00F822A3" w:rsidP="00584DA6">
      <w:pPr>
        <w:ind w:firstLine="708"/>
      </w:pPr>
      <w:r>
        <w:t>Nessa etapa final, converte-se o logaritmo do espectro</w:t>
      </w:r>
      <w:r w:rsidR="00735D1A">
        <w:t xml:space="preserve"> mel</w:t>
      </w:r>
      <w:r>
        <w:t xml:space="preserve"> de volta ao domínio do tempo. Como o logaritmo do espectro mel são números reais, </w:t>
      </w:r>
      <w:r w:rsidR="005B05BD">
        <w:t>ele</w:t>
      </w:r>
      <w:r w:rsidR="00364337">
        <w:t>s</w:t>
      </w:r>
      <w:r w:rsidR="005B05BD">
        <w:t xml:space="preserve"> podem ser convertidos </w:t>
      </w:r>
      <w:r w:rsidR="005B05BD" w:rsidRPr="00932A20">
        <w:t>usando a transformada</w:t>
      </w:r>
      <w:r w:rsidR="008929DB" w:rsidRPr="00932A20">
        <w:t xml:space="preserve"> </w:t>
      </w:r>
      <w:r w:rsidR="00E340EA" w:rsidRPr="00932A20">
        <w:t>discreta do co</w:t>
      </w:r>
      <w:r w:rsidR="000D2784">
        <w:t>s</w:t>
      </w:r>
      <w:r w:rsidR="00E340EA" w:rsidRPr="00932A20">
        <w:t>seno (</w:t>
      </w:r>
      <w:r w:rsidR="00E340EA" w:rsidRPr="00C52C7A">
        <w:rPr>
          <w:i/>
        </w:rPr>
        <w:t>Discrete Cosine Transform</w:t>
      </w:r>
      <w:r w:rsidR="00E340EA" w:rsidRPr="00932A20">
        <w:t xml:space="preserve"> -DCT) que pode ser calculada através de:</w:t>
      </w:r>
    </w:p>
    <w:p w:rsidR="005B05BD" w:rsidRDefault="005B05BD" w:rsidP="00967E21">
      <w:pPr>
        <w:jc w:val="center"/>
      </w:pPr>
      <w:r>
        <w:rPr>
          <w:noProof/>
          <w:lang w:eastAsia="pt-BR"/>
        </w:rPr>
        <w:drawing>
          <wp:inline distT="0" distB="0" distL="0" distR="0" wp14:anchorId="3B80923A" wp14:editId="4E7696A2">
            <wp:extent cx="4362450" cy="476250"/>
            <wp:effectExtent l="0" t="0" r="0" b="0"/>
            <wp:docPr id="4" name="Imagem 4" descr="X_k =&#10; \sum_{n=0}^{N-1} x_n \cos \left[\frac{\pi}{N} \left(n+\frac{1}{2}\right) k \right] \quad \quad k = 0, \dots, 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_k =&#10; \sum_{n=0}^{N-1} x_n \cos \left[\frac{\pi}{N} \left(n+\frac{1}{2}\right) k \right] \quad \quad k = 0, \dots, 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62450" cy="476250"/>
                    </a:xfrm>
                    <a:prstGeom prst="rect">
                      <a:avLst/>
                    </a:prstGeom>
                    <a:noFill/>
                    <a:ln>
                      <a:noFill/>
                    </a:ln>
                  </pic:spPr>
                </pic:pic>
              </a:graphicData>
            </a:graphic>
          </wp:inline>
        </w:drawing>
      </w:r>
    </w:p>
    <w:p w:rsidR="006D494F" w:rsidRDefault="006D494F" w:rsidP="00E316E0"/>
    <w:p w:rsidR="006D494F" w:rsidRDefault="005B05BD" w:rsidP="00364337">
      <w:pPr>
        <w:ind w:firstLine="708"/>
      </w:pPr>
      <w:r>
        <w:t>Ao final de todo esse processo temos, enfim, os coeficientes cep</w:t>
      </w:r>
      <w:r w:rsidR="00932A20">
        <w:t>s</w:t>
      </w:r>
      <w:r>
        <w:t>trais de frequência mel (MFCC).</w:t>
      </w:r>
    </w:p>
    <w:p w:rsidR="00E340EA" w:rsidRPr="00E316E0" w:rsidRDefault="00E340EA" w:rsidP="00E316E0"/>
    <w:p w:rsidR="004614B3" w:rsidRDefault="004614B3" w:rsidP="000878CA">
      <w:pPr>
        <w:rPr>
          <w:lang w:eastAsia="pt-BR"/>
        </w:rPr>
      </w:pPr>
    </w:p>
    <w:p w:rsidR="005B05BD" w:rsidRDefault="005B05BD" w:rsidP="000878CA">
      <w:pPr>
        <w:rPr>
          <w:lang w:eastAsia="pt-BR"/>
        </w:rPr>
      </w:pPr>
    </w:p>
    <w:p w:rsidR="005B05BD" w:rsidRDefault="005B05BD" w:rsidP="000878CA">
      <w:pPr>
        <w:rPr>
          <w:lang w:eastAsia="pt-BR"/>
        </w:rPr>
      </w:pPr>
    </w:p>
    <w:p w:rsidR="005B05BD" w:rsidRDefault="005B05BD" w:rsidP="000878CA">
      <w:pPr>
        <w:rPr>
          <w:lang w:eastAsia="pt-BR"/>
        </w:rPr>
      </w:pPr>
    </w:p>
    <w:p w:rsidR="005B05BD" w:rsidRDefault="005B05BD" w:rsidP="000878CA">
      <w:pPr>
        <w:rPr>
          <w:lang w:eastAsia="pt-BR"/>
        </w:rPr>
      </w:pPr>
    </w:p>
    <w:p w:rsidR="005B05BD" w:rsidRDefault="005B05BD" w:rsidP="000878CA">
      <w:pPr>
        <w:rPr>
          <w:lang w:eastAsia="pt-BR"/>
        </w:rPr>
      </w:pPr>
    </w:p>
    <w:p w:rsidR="000878CA" w:rsidRDefault="000878CA" w:rsidP="000878CA">
      <w:pPr>
        <w:pStyle w:val="Ttulo1"/>
        <w:numPr>
          <w:ilvl w:val="0"/>
          <w:numId w:val="12"/>
        </w:numPr>
        <w:rPr>
          <w:lang w:eastAsia="pt-BR"/>
        </w:rPr>
      </w:pPr>
      <w:bookmarkStart w:id="45" w:name="_Toc297807541"/>
      <w:r>
        <w:rPr>
          <w:lang w:eastAsia="pt-BR"/>
        </w:rPr>
        <w:lastRenderedPageBreak/>
        <w:t>Modelos de Misturas Gaussianas</w:t>
      </w:r>
      <w:bookmarkEnd w:id="45"/>
    </w:p>
    <w:p w:rsidR="00DF0073" w:rsidRDefault="00DF0073" w:rsidP="000D2784">
      <w:pPr>
        <w:ind w:firstLine="360"/>
      </w:pPr>
      <w:r>
        <w:t>Os Modelos de Misturas Gaussianas (</w:t>
      </w:r>
      <w:r w:rsidRPr="00E95C66">
        <w:rPr>
          <w:i/>
        </w:rPr>
        <w:t>Gaussian Mixture Models</w:t>
      </w:r>
      <w:r>
        <w:t xml:space="preserve"> – GMM) é um modelo estocástico que se baseia num conjunto ponderado de funções de densidade de probabilidade, no caso a gaussiana. A distribuição gaussiana é apropriada para modelagem de eventos que possuem um comportamento definido em torno de </w:t>
      </w:r>
      <w:r w:rsidR="00297BA8">
        <w:t>um ponto médio, como na Figura 13</w:t>
      </w:r>
      <w:r>
        <w:t>.</w:t>
      </w:r>
    </w:p>
    <w:p w:rsidR="00932A20" w:rsidRDefault="00DF0073" w:rsidP="00932A20">
      <w:pPr>
        <w:keepNext/>
      </w:pPr>
      <w:r>
        <w:rPr>
          <w:noProof/>
          <w:lang w:eastAsia="pt-BR"/>
        </w:rPr>
        <w:drawing>
          <wp:inline distT="0" distB="0" distL="0" distR="0" wp14:anchorId="367D9D58" wp14:editId="0C0A004E">
            <wp:extent cx="5410200" cy="228600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10200" cy="2286000"/>
                    </a:xfrm>
                    <a:prstGeom prst="rect">
                      <a:avLst/>
                    </a:prstGeom>
                    <a:noFill/>
                    <a:ln>
                      <a:noFill/>
                    </a:ln>
                  </pic:spPr>
                </pic:pic>
              </a:graphicData>
            </a:graphic>
          </wp:inline>
        </w:drawing>
      </w:r>
    </w:p>
    <w:p w:rsidR="00DF0073" w:rsidRDefault="00932A20" w:rsidP="00932A20">
      <w:pPr>
        <w:pStyle w:val="Legenda"/>
        <w:jc w:val="center"/>
      </w:pPr>
      <w:bookmarkStart w:id="46" w:name="_Toc297807642"/>
      <w:r>
        <w:t xml:space="preserve">Figura </w:t>
      </w:r>
      <w:r w:rsidR="00B20388">
        <w:fldChar w:fldCharType="begin"/>
      </w:r>
      <w:r w:rsidR="00B20388">
        <w:instrText xml:space="preserve"> SEQ Figura \* ARABIC </w:instrText>
      </w:r>
      <w:r w:rsidR="00B20388">
        <w:fldChar w:fldCharType="separate"/>
      </w:r>
      <w:r w:rsidR="00965040">
        <w:rPr>
          <w:noProof/>
        </w:rPr>
        <w:t>13</w:t>
      </w:r>
      <w:r w:rsidR="00B20388">
        <w:rPr>
          <w:noProof/>
        </w:rPr>
        <w:fldChar w:fldCharType="end"/>
      </w:r>
      <w:r>
        <w:t xml:space="preserve"> – </w:t>
      </w:r>
      <w:r w:rsidR="00297BA8">
        <w:t>Distribuição de dados em torno de um ponto médio e modelagem através de uma gaussiana</w:t>
      </w:r>
      <w:bookmarkEnd w:id="46"/>
    </w:p>
    <w:p w:rsidR="00DF0073" w:rsidRDefault="00DF0073" w:rsidP="000D2784">
      <w:pPr>
        <w:ind w:firstLine="708"/>
      </w:pPr>
      <w:r>
        <w:t xml:space="preserve">Contudo para problemas mais complexos a utilização de apenas uma única gaussiana não é suficiente para modelagem, como na figura </w:t>
      </w:r>
      <w:r w:rsidR="00297BA8">
        <w:t>14</w:t>
      </w:r>
      <w:r>
        <w:t>.</w:t>
      </w:r>
    </w:p>
    <w:p w:rsidR="00DF0073" w:rsidRDefault="00DF0073" w:rsidP="00DF0073"/>
    <w:p w:rsidR="00932A20" w:rsidRDefault="00DF0073" w:rsidP="00932A20">
      <w:pPr>
        <w:keepNext/>
      </w:pPr>
      <w:r>
        <w:rPr>
          <w:noProof/>
          <w:lang w:eastAsia="pt-BR"/>
        </w:rPr>
        <w:drawing>
          <wp:inline distT="0" distB="0" distL="0" distR="0" wp14:anchorId="76BA60D0" wp14:editId="6720F968">
            <wp:extent cx="5400675" cy="218122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675" cy="2181225"/>
                    </a:xfrm>
                    <a:prstGeom prst="rect">
                      <a:avLst/>
                    </a:prstGeom>
                    <a:noFill/>
                    <a:ln>
                      <a:noFill/>
                    </a:ln>
                  </pic:spPr>
                </pic:pic>
              </a:graphicData>
            </a:graphic>
          </wp:inline>
        </w:drawing>
      </w:r>
    </w:p>
    <w:p w:rsidR="00DF0073" w:rsidRDefault="00932A20" w:rsidP="00932A20">
      <w:pPr>
        <w:pStyle w:val="Legenda"/>
        <w:jc w:val="center"/>
      </w:pPr>
      <w:bookmarkStart w:id="47" w:name="_Toc297807643"/>
      <w:r>
        <w:t xml:space="preserve">Figura </w:t>
      </w:r>
      <w:r w:rsidR="00B20388">
        <w:fldChar w:fldCharType="begin"/>
      </w:r>
      <w:r w:rsidR="00B20388">
        <w:instrText xml:space="preserve"> SEQ Figura \* ARABIC </w:instrText>
      </w:r>
      <w:r w:rsidR="00B20388">
        <w:fldChar w:fldCharType="separate"/>
      </w:r>
      <w:r w:rsidR="00965040">
        <w:rPr>
          <w:noProof/>
        </w:rPr>
        <w:t>14</w:t>
      </w:r>
      <w:r w:rsidR="00B20388">
        <w:rPr>
          <w:noProof/>
        </w:rPr>
        <w:fldChar w:fldCharType="end"/>
      </w:r>
      <w:r>
        <w:t xml:space="preserve"> </w:t>
      </w:r>
      <w:r w:rsidR="00297BA8">
        <w:t>– Distribuição de dados num nível mais complexo e modelagem através de uma gaussiana</w:t>
      </w:r>
      <w:bookmarkEnd w:id="47"/>
    </w:p>
    <w:p w:rsidR="00DF0073" w:rsidRDefault="00DF0073" w:rsidP="000D2784">
      <w:pPr>
        <w:ind w:firstLine="708"/>
      </w:pPr>
      <w:r>
        <w:t xml:space="preserve">Assim em problemas mais complexos a utilização de conjunto de gaussianas gera melhores resultados, como na figura </w:t>
      </w:r>
      <w:r w:rsidR="00297BA8">
        <w:t>15</w:t>
      </w:r>
      <w:r>
        <w:t>.</w:t>
      </w:r>
    </w:p>
    <w:p w:rsidR="00932A20" w:rsidRDefault="00DF0073" w:rsidP="00932A20">
      <w:pPr>
        <w:keepNext/>
        <w:jc w:val="center"/>
      </w:pPr>
      <w:r>
        <w:rPr>
          <w:noProof/>
          <w:lang w:eastAsia="pt-BR"/>
        </w:rPr>
        <w:lastRenderedPageBreak/>
        <w:drawing>
          <wp:inline distT="0" distB="0" distL="0" distR="0" wp14:anchorId="770CEF8F" wp14:editId="464F268D">
            <wp:extent cx="2882611" cy="2348794"/>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7546" cy="2352815"/>
                    </a:xfrm>
                    <a:prstGeom prst="rect">
                      <a:avLst/>
                    </a:prstGeom>
                    <a:noFill/>
                    <a:ln>
                      <a:noFill/>
                    </a:ln>
                  </pic:spPr>
                </pic:pic>
              </a:graphicData>
            </a:graphic>
          </wp:inline>
        </w:drawing>
      </w:r>
    </w:p>
    <w:p w:rsidR="00DF0073" w:rsidRDefault="00932A20" w:rsidP="00932A20">
      <w:pPr>
        <w:pStyle w:val="Legenda"/>
        <w:jc w:val="center"/>
      </w:pPr>
      <w:bookmarkStart w:id="48" w:name="_Toc297807644"/>
      <w:r>
        <w:t xml:space="preserve">Figura </w:t>
      </w:r>
      <w:r w:rsidR="00B20388">
        <w:fldChar w:fldCharType="begin"/>
      </w:r>
      <w:r w:rsidR="00B20388">
        <w:instrText xml:space="preserve"> SEQ Figura \* ARABIC </w:instrText>
      </w:r>
      <w:r w:rsidR="00B20388">
        <w:fldChar w:fldCharType="separate"/>
      </w:r>
      <w:r w:rsidR="00965040">
        <w:rPr>
          <w:noProof/>
        </w:rPr>
        <w:t>15</w:t>
      </w:r>
      <w:r w:rsidR="00B20388">
        <w:rPr>
          <w:noProof/>
        </w:rPr>
        <w:fldChar w:fldCharType="end"/>
      </w:r>
      <w:r>
        <w:t xml:space="preserve"> </w:t>
      </w:r>
      <w:r w:rsidR="00297BA8">
        <w:t>– Distribuição de dados num nível mais complexo e modelagem por várias misturas gaussianas</w:t>
      </w:r>
      <w:bookmarkEnd w:id="48"/>
    </w:p>
    <w:p w:rsidR="00DF0073" w:rsidRDefault="00DF0073" w:rsidP="000D2784">
      <w:pPr>
        <w:ind w:firstLine="708"/>
        <w:rPr>
          <w:lang w:eastAsia="pt-BR"/>
        </w:rPr>
      </w:pPr>
      <w:r>
        <w:t>Assim o GMM é definido como uma densidade formada pelo somatório ponderado de M densidades gaussianas e pode ser representado por:</w:t>
      </w:r>
      <w:r>
        <w:rPr>
          <w:lang w:eastAsia="pt-BR"/>
        </w:rPr>
        <w:t xml:space="preserve"> </w:t>
      </w:r>
    </w:p>
    <w:p w:rsidR="00DF0073" w:rsidRPr="00BD265E" w:rsidRDefault="00DF0073" w:rsidP="00DF0073">
      <m:oMathPara>
        <m:oMath>
          <m:r>
            <w:rPr>
              <w:rFonts w:ascii="Cambria Math" w:hAnsi="Cambria Math"/>
            </w:rPr>
            <m:t>p</m:t>
          </m:r>
          <m:d>
            <m:dPr>
              <m:endChr m:val="|"/>
              <m:ctrlPr>
                <w:rPr>
                  <w:rFonts w:ascii="Cambria Math" w:hAnsi="Cambria Math"/>
                  <w:i/>
                </w:rPr>
              </m:ctrlPr>
            </m:dPr>
            <m:e>
              <m:r>
                <w:rPr>
                  <w:rFonts w:ascii="Cambria Math" w:hAnsi="Cambria Math"/>
                </w:rPr>
                <m:t xml:space="preserve"> </m:t>
              </m:r>
              <m:acc>
                <m:accPr>
                  <m:chr m:val="⃗"/>
                  <m:ctrlPr>
                    <w:rPr>
                      <w:rFonts w:ascii="Cambria Math" w:hAnsi="Cambria Math"/>
                      <w:i/>
                    </w:rPr>
                  </m:ctrlPr>
                </m:accPr>
                <m:e>
                  <m:r>
                    <w:rPr>
                      <w:rFonts w:ascii="Cambria Math" w:hAnsi="Cambria Math"/>
                    </w:rPr>
                    <m:t>x</m:t>
                  </m:r>
                </m:e>
              </m:acc>
              <m:r>
                <w:rPr>
                  <w:rFonts w:ascii="Cambria Math" w:hAnsi="Cambria Math"/>
                </w:rPr>
                <m:t xml:space="preserve"> </m:t>
              </m:r>
            </m:e>
          </m:d>
          <m:r>
            <w:rPr>
              <w:rFonts w:ascii="Cambria Math" w:hAnsi="Cambria Math"/>
            </w:rPr>
            <m:t xml:space="preserve"> λ )= </m:t>
          </m:r>
          <m:nary>
            <m:naryPr>
              <m:chr m:val="∑"/>
              <m:limLoc m:val="undOvr"/>
              <m:ctrlPr>
                <w:rPr>
                  <w:rFonts w:ascii="Cambria Math" w:hAnsi="Cambria Math"/>
                  <w:i/>
                </w:rPr>
              </m:ctrlPr>
            </m:naryPr>
            <m:sub>
              <m:r>
                <w:rPr>
                  <w:rFonts w:ascii="Cambria Math" w:hAnsi="Cambria Math"/>
                </w:rPr>
                <m:t>i=1</m:t>
              </m:r>
            </m:sub>
            <m:sup>
              <m:r>
                <w:rPr>
                  <w:rFonts w:ascii="Cambria Math" w:hAnsi="Cambria Math"/>
                </w:rPr>
                <m:t>G</m:t>
              </m:r>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nary>
        </m:oMath>
      </m:oMathPara>
    </w:p>
    <w:p w:rsidR="00DF0073" w:rsidRDefault="00DF0073" w:rsidP="00DF0073">
      <w:r>
        <w:t xml:space="preserve">em que i = 1,... , M, </w:t>
      </w:r>
      <m:oMath>
        <m:acc>
          <m:accPr>
            <m:chr m:val="⃗"/>
            <m:ctrlPr>
              <w:rPr>
                <w:rFonts w:ascii="Cambria Math" w:hAnsi="Cambria Math"/>
                <w:i/>
              </w:rPr>
            </m:ctrlPr>
          </m:accPr>
          <m:e>
            <m:r>
              <w:rPr>
                <w:rFonts w:ascii="Cambria Math" w:hAnsi="Cambria Math"/>
              </w:rPr>
              <m:t>x</m:t>
            </m:r>
          </m:e>
        </m:acc>
      </m:oMath>
      <w:r>
        <w:t xml:space="preserve"> é o vetor de características de D dimensional,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é o peso da componente i e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t xml:space="preserve"> é a função de densidade de probabilidade da componente i. Cada densidade componente do GMM,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t>, é uma densidade gaussiana D-dimensional definida por:</w:t>
      </w:r>
    </w:p>
    <w:p w:rsidR="00DF0073" w:rsidRDefault="00DF0073" w:rsidP="00DF0073">
      <w:pPr>
        <w:jc w:val="center"/>
      </w:pPr>
      <w:r>
        <w:rPr>
          <w:noProof/>
          <w:lang w:eastAsia="pt-BR"/>
        </w:rPr>
        <w:drawing>
          <wp:inline distT="0" distB="0" distL="0" distR="0" wp14:anchorId="6586D4C0" wp14:editId="009CA850">
            <wp:extent cx="2681018" cy="767584"/>
            <wp:effectExtent l="19050" t="0" r="5032"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l="5391" r="1599"/>
                    <a:stretch>
                      <a:fillRect/>
                    </a:stretch>
                  </pic:blipFill>
                  <pic:spPr bwMode="auto">
                    <a:xfrm>
                      <a:off x="0" y="0"/>
                      <a:ext cx="2681602" cy="767751"/>
                    </a:xfrm>
                    <a:prstGeom prst="rect">
                      <a:avLst/>
                    </a:prstGeom>
                    <a:noFill/>
                    <a:ln>
                      <a:noFill/>
                    </a:ln>
                  </pic:spPr>
                </pic:pic>
              </a:graphicData>
            </a:graphic>
          </wp:inline>
        </w:drawing>
      </w:r>
    </w:p>
    <w:p w:rsidR="00DF0073" w:rsidRDefault="00DF0073" w:rsidP="00DF0073">
      <w:r>
        <w:rPr>
          <w:lang w:eastAsia="pt-BR"/>
        </w:rPr>
        <w:t xml:space="preserve">com vetor de média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μ</m:t>
                </m:r>
              </m:e>
              <m:sub>
                <m:r>
                  <w:rPr>
                    <w:rFonts w:ascii="Cambria Math" w:hAnsi="Cambria Math"/>
                  </w:rPr>
                  <m:t>i</m:t>
                </m:r>
              </m:sub>
            </m:sSub>
          </m:e>
        </m:acc>
      </m:oMath>
      <w:r>
        <w:t xml:space="preserve"> e matriz de covariância </w:t>
      </w:r>
      <m:oMath>
        <m:sSub>
          <m:sSubPr>
            <m:ctrlPr>
              <w:rPr>
                <w:rFonts w:ascii="Cambria Math" w:hAnsi="Cambria Math"/>
                <w:i/>
              </w:rPr>
            </m:ctrlPr>
          </m:sSubPr>
          <m:e>
            <m:r>
              <w:rPr>
                <w:rFonts w:ascii="Cambria Math" w:hAnsi="Cambria Math"/>
              </w:rPr>
              <m:t>Σ</m:t>
            </m:r>
          </m:e>
          <m:sub>
            <m:r>
              <w:rPr>
                <w:rFonts w:ascii="Cambria Math" w:hAnsi="Cambria Math"/>
              </w:rPr>
              <m:t>i</m:t>
            </m:r>
          </m:sub>
        </m:sSub>
      </m:oMath>
      <w:r>
        <w:t xml:space="preserve">. </w:t>
      </w:r>
    </w:p>
    <w:p w:rsidR="00DF0073" w:rsidRDefault="00DF0073" w:rsidP="000D2784">
      <w:pPr>
        <w:ind w:firstLine="708"/>
      </w:pPr>
      <w:r>
        <w:rPr>
          <w:lang w:eastAsia="pt-BR"/>
        </w:rPr>
        <w:t xml:space="preserve">Por definição as funções de densidade de probabilidade quando integradas no intervalo </w:t>
      </w:r>
      <m:oMath>
        <m:d>
          <m:dPr>
            <m:begChr m:val="["/>
            <m:endChr m:val="]"/>
            <m:ctrlPr>
              <w:rPr>
                <w:rFonts w:ascii="Cambria Math" w:hAnsi="Cambria Math"/>
                <w:i/>
                <w:lang w:eastAsia="pt-BR"/>
              </w:rPr>
            </m:ctrlPr>
          </m:dPr>
          <m:e>
            <m:r>
              <w:rPr>
                <w:rFonts w:ascii="Cambria Math" w:hAnsi="Cambria Math"/>
                <w:lang w:eastAsia="pt-BR"/>
              </w:rPr>
              <m:t>-∞,+∞</m:t>
            </m:r>
          </m:e>
        </m:d>
      </m:oMath>
      <w:r>
        <w:rPr>
          <w:lang w:eastAsia="pt-BR"/>
        </w:rPr>
        <w:t xml:space="preserve"> apresenta</w:t>
      </w:r>
      <w:r w:rsidR="000D2784">
        <w:rPr>
          <w:lang w:eastAsia="pt-BR"/>
        </w:rPr>
        <w:t>m</w:t>
      </w:r>
      <w:r>
        <w:rPr>
          <w:lang w:eastAsia="pt-BR"/>
        </w:rPr>
        <w:t xml:space="preserve"> um resultado igual a 1. De tal modo, é possível afirma</w:t>
      </w:r>
      <w:r w:rsidR="000D2784">
        <w:rPr>
          <w:lang w:eastAsia="pt-BR"/>
        </w:rPr>
        <w:t>r</w:t>
      </w:r>
      <w:r>
        <w:rPr>
          <w:lang w:eastAsia="pt-BR"/>
        </w:rPr>
        <w:t xml:space="preserve"> que a soma dos pesos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devem ser unitária, conforme o desenvolvimento da equação:</w:t>
      </w:r>
    </w:p>
    <w:p w:rsidR="00DF0073" w:rsidRPr="009D73AE" w:rsidRDefault="00DF0073" w:rsidP="00DF0073">
      <m:oMathPara>
        <m:oMath>
          <m:r>
            <w:rPr>
              <w:rFonts w:ascii="Cambria Math" w:hAnsi="Cambria Math"/>
            </w:rPr>
            <m:t xml:space="preserve">1= </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p</m:t>
              </m:r>
              <m:d>
                <m:dPr>
                  <m:ctrlPr>
                    <w:rPr>
                      <w:rFonts w:ascii="Cambria Math" w:hAnsi="Cambria Math"/>
                      <w:i/>
                    </w:rPr>
                  </m:ctrlPr>
                </m:dPr>
                <m:e>
                  <m:acc>
                    <m:accPr>
                      <m:chr m:val="⃗"/>
                      <m:ctrlPr>
                        <w:rPr>
                          <w:rFonts w:ascii="Cambria Math" w:hAnsi="Cambria Math"/>
                          <w:i/>
                        </w:rPr>
                      </m:ctrlPr>
                    </m:accPr>
                    <m:e>
                      <m:r>
                        <w:rPr>
                          <w:rFonts w:ascii="Cambria Math" w:hAnsi="Cambria Math"/>
                        </w:rPr>
                        <m:t>x</m:t>
                      </m:r>
                    </m:e>
                  </m:acc>
                </m:e>
                <m:e>
                  <m:r>
                    <w:rPr>
                      <w:rFonts w:ascii="Cambria Math" w:hAnsi="Cambria Math"/>
                    </w:rPr>
                    <m:t>λ</m:t>
                  </m:r>
                </m:e>
              </m:d>
              <m:r>
                <w:rPr>
                  <w:rFonts w:ascii="Cambria Math" w:hAnsi="Cambria Math"/>
                </w:rPr>
                <m:t>dx=</m:t>
              </m:r>
              <m:nary>
                <m:naryPr>
                  <m:limLoc m:val="subSup"/>
                  <m:ctrlPr>
                    <w:rPr>
                      <w:rFonts w:ascii="Cambria Math" w:hAnsi="Cambria Math"/>
                      <w:i/>
                    </w:rPr>
                  </m:ctrlPr>
                </m:naryPr>
                <m:sub>
                  <m:r>
                    <w:rPr>
                      <w:rFonts w:ascii="Cambria Math" w:hAnsi="Cambria Math"/>
                    </w:rPr>
                    <m:t>-∞</m:t>
                  </m:r>
                </m:sub>
                <m:sup>
                  <m:r>
                    <w:rPr>
                      <w:rFonts w:ascii="Cambria Math" w:hAnsi="Cambria Math"/>
                    </w:rPr>
                    <m:t>∞</m:t>
                  </m:r>
                </m:sup>
                <m:e>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G</m:t>
                      </m:r>
                    </m:sup>
                    <m:e>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nary>
                  <m:r>
                    <w:rPr>
                      <w:rFonts w:ascii="Cambria Math" w:hAnsi="Cambria Math"/>
                    </w:rPr>
                    <m:t>dx=</m:t>
                  </m:r>
                </m:e>
              </m:nary>
              <m:r>
                <w:rPr>
                  <w:rFonts w:ascii="Cambria Math" w:hAnsi="Cambria Math"/>
                </w:rPr>
                <m:t xml:space="preserve"> </m:t>
              </m:r>
            </m:e>
          </m:nary>
          <m:nary>
            <m:naryPr>
              <m:chr m:val="∑"/>
              <m:limLoc m:val="undOvr"/>
              <m:ctrlPr>
                <w:rPr>
                  <w:rFonts w:ascii="Cambria Math" w:hAnsi="Cambria Math"/>
                  <w:i/>
                </w:rPr>
              </m:ctrlPr>
            </m:naryPr>
            <m:sub>
              <m:r>
                <w:rPr>
                  <w:rFonts w:ascii="Cambria Math" w:hAnsi="Cambria Math"/>
                </w:rPr>
                <m:t>i=1</m:t>
              </m:r>
            </m:sub>
            <m:sup>
              <m:r>
                <w:rPr>
                  <w:rFonts w:ascii="Cambria Math" w:hAnsi="Cambria Math"/>
                </w:rPr>
                <m:t>G</m:t>
              </m:r>
            </m:sup>
            <m:e>
              <m:sSub>
                <m:sSubPr>
                  <m:ctrlPr>
                    <w:rPr>
                      <w:rFonts w:ascii="Cambria Math" w:hAnsi="Cambria Math"/>
                      <w:i/>
                    </w:rPr>
                  </m:ctrlPr>
                </m:sSubPr>
                <m:e>
                  <m:r>
                    <w:rPr>
                      <w:rFonts w:ascii="Cambria Math" w:hAnsi="Cambria Math"/>
                    </w:rPr>
                    <m:t>p</m:t>
                  </m:r>
                </m:e>
                <m:sub>
                  <m:r>
                    <w:rPr>
                      <w:rFonts w:ascii="Cambria Math" w:hAnsi="Cambria Math"/>
                    </w:rPr>
                    <m:t>i</m:t>
                  </m:r>
                </m:sub>
              </m:sSub>
              <m:nary>
                <m:naryPr>
                  <m:limLoc m:val="subSup"/>
                  <m:ctrlPr>
                    <w:rPr>
                      <w:rFonts w:ascii="Cambria Math" w:hAnsi="Cambria Math"/>
                      <w:i/>
                    </w:rPr>
                  </m:ctrlPr>
                </m:naryPr>
                <m:sub>
                  <m:r>
                    <w:rPr>
                      <w:rFonts w:ascii="Cambria Math" w:hAnsi="Cambria Math"/>
                    </w:rPr>
                    <m:t>-∞</m:t>
                  </m:r>
                </m:sub>
                <m:sup>
                  <m:r>
                    <w:rPr>
                      <w:rFonts w:ascii="Cambria Math" w:hAnsi="Cambria Math"/>
                    </w:rPr>
                    <m:t>∞</m:t>
                  </m:r>
                </m:sup>
                <m:e>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e>
              </m:nary>
              <m:r>
                <w:rPr>
                  <w:rFonts w:ascii="Cambria Math" w:hAnsi="Cambria Math"/>
                </w:rPr>
                <m:t>dx=</m:t>
              </m:r>
            </m:e>
          </m:nary>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G</m:t>
              </m:r>
            </m:sup>
            <m:e>
              <m:sSub>
                <m:sSubPr>
                  <m:ctrlPr>
                    <w:rPr>
                      <w:rFonts w:ascii="Cambria Math" w:hAnsi="Cambria Math"/>
                      <w:i/>
                    </w:rPr>
                  </m:ctrlPr>
                </m:sSubPr>
                <m:e>
                  <m:r>
                    <w:rPr>
                      <w:rFonts w:ascii="Cambria Math" w:hAnsi="Cambria Math"/>
                    </w:rPr>
                    <m:t>p</m:t>
                  </m:r>
                </m:e>
                <m:sub>
                  <m:r>
                    <w:rPr>
                      <w:rFonts w:ascii="Cambria Math" w:hAnsi="Cambria Math"/>
                    </w:rPr>
                    <m:t>i</m:t>
                  </m:r>
                </m:sub>
              </m:sSub>
            </m:e>
          </m:nary>
        </m:oMath>
      </m:oMathPara>
    </w:p>
    <w:p w:rsidR="00DF0073" w:rsidRPr="00DF0073" w:rsidRDefault="00DF0073" w:rsidP="000D2784">
      <w:pPr>
        <w:ind w:firstLine="708"/>
      </w:pPr>
      <w:r w:rsidRPr="00DF0073">
        <w:t>Assim o GMM pode ser representa</w:t>
      </w:r>
      <w:r w:rsidR="000D2784">
        <w:t>do pela</w:t>
      </w:r>
      <w:r w:rsidRPr="00DF0073">
        <w:t xml:space="preserve"> média, matriz de covariância e pesos de cada componente</w:t>
      </w:r>
      <w:r w:rsidR="000D2784">
        <w:t>.</w:t>
      </w:r>
    </w:p>
    <w:p w:rsidR="00DF0073" w:rsidRPr="004521DC" w:rsidRDefault="00DF0073" w:rsidP="00DF0073">
      <m:oMathPara>
        <m:oMath>
          <m:r>
            <w:rPr>
              <w:rFonts w:ascii="Cambria Math" w:hAnsi="Cambria Math"/>
            </w:rPr>
            <m:t>λ=</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μ</m:t>
                      </m:r>
                    </m:e>
                  </m:acc>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i</m:t>
                  </m:r>
                </m:sub>
              </m:sSub>
            </m:e>
          </m:d>
          <m:r>
            <w:rPr>
              <w:rFonts w:ascii="Cambria Math" w:hAnsi="Cambria Math"/>
            </w:rPr>
            <m:t xml:space="preserve"> , i=1, …, M</m:t>
          </m:r>
        </m:oMath>
      </m:oMathPara>
    </w:p>
    <w:p w:rsidR="006311EC" w:rsidRDefault="006311EC" w:rsidP="006311EC">
      <w:pPr>
        <w:pStyle w:val="Ttulo2"/>
        <w:numPr>
          <w:ilvl w:val="1"/>
          <w:numId w:val="12"/>
        </w:numPr>
      </w:pPr>
      <w:bookmarkStart w:id="49" w:name="_Toc297807542"/>
      <w:r>
        <w:lastRenderedPageBreak/>
        <w:t>GMM para Reconhecimento de Locutor</w:t>
      </w:r>
      <w:bookmarkEnd w:id="49"/>
    </w:p>
    <w:p w:rsidR="002659FA" w:rsidRDefault="00DF0073" w:rsidP="000D2784">
      <w:pPr>
        <w:ind w:firstLine="360"/>
      </w:pPr>
      <w:r>
        <w:t xml:space="preserve">A utilização do GMM em sistemas de reconhecimento automático de locutor foi introduzida por Reynolds em 1992[11]. </w:t>
      </w:r>
      <w:r w:rsidR="006311EC">
        <w:t>Existem dois motivos principais para sua utilização em reconhecimento de locutor. O primeiro deles é dado pela noção intuitiva de que as componentes individuais de cada densidade gaussiana podem modelar conjuntos não distinguíveis de classes acústicas.</w:t>
      </w:r>
      <w:r w:rsidR="00EB47D6">
        <w:t xml:space="preserve"> Estas classes acústicas, representadas por evento</w:t>
      </w:r>
      <w:r w:rsidR="000D2784">
        <w:t>s fonéticos, tais como, sons vog</w:t>
      </w:r>
      <w:r w:rsidR="00EB47D6">
        <w:t xml:space="preserve">ais, nasais e fricativos, </w:t>
      </w:r>
      <w:r w:rsidR="000D2784">
        <w:t xml:space="preserve">que </w:t>
      </w:r>
      <w:r w:rsidR="002659FA">
        <w:t>refletem a dependência do locutor com o seu trato vocal. O segundo motivo é uma das características mais poderosas do GMM que é sua capacidade de aproximação para formar densidades de probabilidades desconhecidas, o que pode ser observado nos exemplos anteriores, Figura 14 e 15.</w:t>
      </w:r>
      <w:r>
        <w:t xml:space="preserve"> </w:t>
      </w:r>
      <w:r w:rsidR="002659FA">
        <w:t>Assim o GMM representa de forma geral a dependência das característ</w:t>
      </w:r>
      <w:r w:rsidR="00475A13">
        <w:t>icas espectrais da voz associadas</w:t>
      </w:r>
      <w:r w:rsidR="002659FA">
        <w:t xml:space="preserve"> ao locutor, em conjunto com a capacidade de modelar densidades de probabilidades desconhecidas[11]. </w:t>
      </w:r>
    </w:p>
    <w:p w:rsidR="002C7B18" w:rsidRDefault="002659FA" w:rsidP="00475A13">
      <w:pPr>
        <w:ind w:firstLine="360"/>
      </w:pPr>
      <w:r>
        <w:t>Portanto n</w:t>
      </w:r>
      <w:r w:rsidR="00820601">
        <w:t>os sistemas RAL</w:t>
      </w:r>
      <w:r w:rsidR="00820601" w:rsidRPr="009446C7">
        <w:t xml:space="preserve">, a voz de cada </w:t>
      </w:r>
      <w:r w:rsidR="00820601">
        <w:t>locu</w:t>
      </w:r>
      <w:r w:rsidR="00820601" w:rsidRPr="009446C7">
        <w:t xml:space="preserve">tor </w:t>
      </w:r>
      <w:r w:rsidR="00820601">
        <w:t xml:space="preserve">é modelada por um GMM distinto, dando origem a um modelo </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rsidR="00475A13">
        <w:t>, no qual</w:t>
      </w:r>
      <w:r w:rsidR="002C7B18">
        <w:t xml:space="preserve"> o universo de locutores pode ser representado por:</w:t>
      </w:r>
    </w:p>
    <w:p w:rsidR="00820601" w:rsidRDefault="002C7B18" w:rsidP="002C7B18">
      <w:pPr>
        <w:jc w:val="center"/>
      </w:pPr>
      <m:oMath>
        <m:r>
          <w:rPr>
            <w:rFonts w:ascii="Cambria Math" w:hAnsi="Cambria Math"/>
          </w:rPr>
          <m:t xml:space="preserve">U= </m:t>
        </m:r>
      </m:oMath>
      <w:r>
        <w:t>{</w:t>
      </w:r>
      <m:oMath>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 s=1, …, S}</m:t>
        </m:r>
      </m:oMath>
    </w:p>
    <w:p w:rsidR="005D78BA" w:rsidRDefault="00DB6D15" w:rsidP="00FC3107">
      <w:pPr>
        <w:pStyle w:val="Ttulo3"/>
        <w:numPr>
          <w:ilvl w:val="2"/>
          <w:numId w:val="12"/>
        </w:numPr>
      </w:pPr>
      <w:bookmarkStart w:id="50" w:name="_Toc297807543"/>
      <w:r>
        <w:t>Treinamento</w:t>
      </w:r>
      <w:bookmarkEnd w:id="50"/>
    </w:p>
    <w:p w:rsidR="00E73AEB" w:rsidRDefault="002D34AF" w:rsidP="00475A13">
      <w:pPr>
        <w:ind w:firstLine="708"/>
      </w:pPr>
      <w:r>
        <w:t>P</w:t>
      </w:r>
      <w:r w:rsidR="00E73AEB">
        <w:t xml:space="preserve">ara cada locutor a ser modelado, é preciso </w:t>
      </w:r>
      <w:r>
        <w:t>que cada um</w:t>
      </w:r>
      <w:r w:rsidR="002C7B18">
        <w:t xml:space="preserve"> </w:t>
      </w:r>
      <w:r w:rsidR="00E73AEB">
        <w:t>possu</w:t>
      </w:r>
      <w:r>
        <w:t>a</w:t>
      </w:r>
      <w:r w:rsidR="00E73AEB">
        <w:t xml:space="preserve"> um conjunto de vetores de características de treinamento. Es</w:t>
      </w:r>
      <w:r w:rsidR="00475A13">
        <w:t>s</w:t>
      </w:r>
      <w:r w:rsidR="00E73AEB">
        <w:t xml:space="preserve">es são obtidos através de arquivos de áudio contendo gravações de voz, onde para cada arquivo são calculados os diversos vetores de características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oMath>
      <w:r w:rsidR="00E73AEB">
        <w:t>, para diferentes instantes de tempo t. Assim podemos represen</w:t>
      </w:r>
      <w:r>
        <w:t>tar esse conjunto de vetores por:</w:t>
      </w:r>
      <w:r w:rsidR="00E73AEB">
        <w:t xml:space="preserve"> </w:t>
      </w:r>
    </w:p>
    <w:p w:rsidR="004D31C7" w:rsidRPr="002D34AF" w:rsidRDefault="00B20388" w:rsidP="00DF0073">
      <m:oMathPara>
        <m:oMath>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oMath>
      </m:oMathPara>
    </w:p>
    <w:p w:rsidR="002D34AF" w:rsidRDefault="00475A13" w:rsidP="00475A13">
      <w:pPr>
        <w:ind w:firstLine="708"/>
      </w:pPr>
      <w:r>
        <w:t>Diante dess</w:t>
      </w:r>
      <w:r w:rsidR="002D34AF">
        <w:t xml:space="preserve">e conjunto de vetores extraídos do sinal de voz, o objetivo do treinamento é estimar os parâmetros do GMM </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rsidR="002D34AF">
        <w:t xml:space="preserve"> de modo que melhor</w:t>
      </w:r>
      <w:r>
        <w:t xml:space="preserve"> corresponda a distribuição dess</w:t>
      </w:r>
      <w:r w:rsidR="002D34AF">
        <w:t>es vetores. Essa estimação é feita de forma</w:t>
      </w:r>
      <w:r>
        <w:t xml:space="preserve"> a</w:t>
      </w:r>
      <w:r w:rsidR="002D34AF">
        <w:t xml:space="preserve"> maximizar a verossimilhança </w:t>
      </w:r>
      <m:oMath>
        <m:r>
          <w:rPr>
            <w:rFonts w:ascii="Cambria Math" w:hAnsi="Cambria Math"/>
          </w:rPr>
          <m:t>p(</m:t>
        </m:r>
        <m:sSub>
          <m:sSubPr>
            <m:ctrlPr>
              <w:rPr>
                <w:rFonts w:ascii="Cambria Math" w:hAnsi="Cambria Math"/>
                <w:i/>
              </w:rPr>
            </m:ctrlPr>
          </m:sSubPr>
          <m:e>
            <m:r>
              <w:rPr>
                <w:rFonts w:ascii="Cambria Math" w:hAnsi="Cambria Math"/>
              </w:rPr>
              <m:t>X</m:t>
            </m:r>
          </m:e>
          <m:sub>
            <m:r>
              <w:rPr>
                <w:rFonts w:ascii="Cambria Math" w:hAnsi="Cambria Math"/>
              </w:rPr>
              <m:t>s</m:t>
            </m:r>
          </m:sub>
        </m:sSub>
        <m:r>
          <w:rPr>
            <w:rFonts w:ascii="Cambria Math" w:hAnsi="Cambria Math"/>
          </w:rPr>
          <m:t>|λ)</m:t>
        </m:r>
      </m:oMath>
      <w:r w:rsidR="002D34AF">
        <w:t xml:space="preserve">: </w:t>
      </w:r>
    </w:p>
    <w:p w:rsidR="002D34AF" w:rsidRPr="002D34AF" w:rsidRDefault="00B20388" w:rsidP="00DF0073">
      <m:oMathPara>
        <m:oMath>
          <m:acc>
            <m:accPr>
              <m:ctrlPr>
                <w:rPr>
                  <w:rFonts w:ascii="Cambria Math" w:hAnsi="Cambria Math"/>
                  <w:i/>
                </w:rPr>
              </m:ctrlPr>
            </m:accPr>
            <m:e>
              <m:r>
                <w:rPr>
                  <w:rFonts w:ascii="Cambria Math" w:hAnsi="Cambria Math"/>
                </w:rPr>
                <m:t>λ</m:t>
              </m:r>
            </m:e>
          </m:acc>
          <m:r>
            <w:rPr>
              <w:rFonts w:ascii="Cambria Math" w:hAnsi="Cambria Math"/>
            </w:rPr>
            <m:t>=arg</m:t>
          </m:r>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r>
                    <w:rPr>
                      <w:rFonts w:ascii="Cambria Math" w:hAnsi="Cambria Math"/>
                    </w:rPr>
                    <m:t>λ</m:t>
                  </m:r>
                </m:lim>
              </m:limLow>
            </m:fName>
            <m:e>
              <m:r>
                <w:rPr>
                  <w:rFonts w:ascii="Cambria Math" w:hAnsi="Cambria Math"/>
                </w:rPr>
                <m:t>p(X|λ)</m:t>
              </m:r>
            </m:e>
          </m:func>
        </m:oMath>
      </m:oMathPara>
    </w:p>
    <w:p w:rsidR="002D34AF" w:rsidRDefault="002D34AF" w:rsidP="00475A13">
      <w:pPr>
        <w:ind w:firstLine="708"/>
      </w:pPr>
      <w:r>
        <w:t xml:space="preserve">Considerando para simplificação matemática a independência entre os vetores de características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oMath>
      <w:r>
        <w:t xml:space="preserve"> temos:</w:t>
      </w:r>
    </w:p>
    <w:p w:rsidR="002D34AF" w:rsidRDefault="002D34AF" w:rsidP="00DF0073">
      <m:oMathPara>
        <m:oMath>
          <m:r>
            <w:rPr>
              <w:rFonts w:ascii="Cambria Math" w:hAnsi="Cambria Math"/>
            </w:rPr>
            <m:t>p</m:t>
          </m:r>
          <m:d>
            <m:dPr>
              <m:ctrlPr>
                <w:rPr>
                  <w:rFonts w:ascii="Cambria Math" w:hAnsi="Cambria Math"/>
                  <w:i/>
                </w:rPr>
              </m:ctrlPr>
            </m:dPr>
            <m:e>
              <m:r>
                <w:rPr>
                  <w:rFonts w:ascii="Cambria Math" w:hAnsi="Cambria Math"/>
                </w:rPr>
                <m:t>X</m:t>
              </m:r>
            </m:e>
            <m:e>
              <m:r>
                <w:rPr>
                  <w:rFonts w:ascii="Cambria Math" w:hAnsi="Cambria Math"/>
                </w:rPr>
                <m:t>λ</m:t>
              </m:r>
            </m:e>
          </m:d>
          <m:r>
            <w:rPr>
              <w:rFonts w:ascii="Cambria Math" w:hAnsi="Cambria Math"/>
            </w:rPr>
            <m:t>=p</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r>
                <w:rPr>
                  <w:rFonts w:ascii="Cambria Math" w:hAnsi="Cambria Math"/>
                </w:rPr>
                <m:t xml:space="preserve">, … , </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|λ</m:t>
              </m:r>
            </m:e>
          </m:d>
          <m:r>
            <w:rPr>
              <w:rFonts w:ascii="Cambria Math" w:hAnsi="Cambria Math"/>
            </w:rPr>
            <m:t>=p</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1</m:t>
                  </m:r>
                </m:sub>
              </m:sSub>
            </m:e>
            <m:e>
              <m:r>
                <w:rPr>
                  <w:rFonts w:ascii="Cambria Math" w:hAnsi="Cambria Math"/>
                </w:rPr>
                <m:t>λ</m:t>
              </m:r>
            </m:e>
          </m:d>
          <m:r>
            <w:rPr>
              <w:rFonts w:ascii="Cambria Math" w:hAnsi="Cambria Math"/>
            </w:rPr>
            <m:t>p</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2</m:t>
                  </m:r>
                </m:sub>
              </m:sSub>
            </m:e>
            <m:e>
              <m:r>
                <w:rPr>
                  <w:rFonts w:ascii="Cambria Math" w:hAnsi="Cambria Math"/>
                </w:rPr>
                <m:t>λ</m:t>
              </m:r>
            </m:e>
          </m:d>
          <m:r>
            <w:rPr>
              <w:rFonts w:ascii="Cambria Math" w:hAnsi="Cambria Math"/>
            </w:rPr>
            <m:t>…p</m:t>
          </m:r>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e>
              <m:r>
                <w:rPr>
                  <w:rFonts w:ascii="Cambria Math" w:hAnsi="Cambria Math"/>
                </w:rPr>
                <m:t>λ</m:t>
              </m:r>
            </m:e>
          </m:d>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nary>
          <m:r>
            <w:rPr>
              <w:rFonts w:ascii="Cambria Math" w:hAnsi="Cambria Math"/>
            </w:rPr>
            <m:t xml:space="preserve">|λ)   </m:t>
          </m:r>
        </m:oMath>
      </m:oMathPara>
    </w:p>
    <w:p w:rsidR="00C35586" w:rsidRPr="00C35586" w:rsidRDefault="002D34AF" w:rsidP="00475A13">
      <w:pPr>
        <w:ind w:firstLine="708"/>
      </w:pPr>
      <w:r>
        <w:lastRenderedPageBreak/>
        <w:t xml:space="preserve">Assim </w:t>
      </w:r>
      <w:r w:rsidR="00FB1E95">
        <w:t xml:space="preserve">através de </w:t>
      </w:r>
      <m:oMath>
        <m:f>
          <m:fPr>
            <m:ctrlPr>
              <w:rPr>
                <w:rFonts w:ascii="Cambria Math" w:eastAsiaTheme="minorEastAsia" w:hAnsi="Cambria Math"/>
                <w:i/>
              </w:rPr>
            </m:ctrlPr>
          </m:fPr>
          <m:num>
            <m:r>
              <w:rPr>
                <w:rFonts w:ascii="Cambria Math" w:hAnsi="Cambria Math"/>
              </w:rPr>
              <m:t>δp(X|λ)</m:t>
            </m:r>
          </m:num>
          <m:den>
            <m:r>
              <w:rPr>
                <w:rFonts w:ascii="Cambria Math" w:hAnsi="Cambria Math"/>
              </w:rPr>
              <m:t>δλ</m:t>
            </m:r>
          </m:den>
        </m:f>
        <m:r>
          <w:rPr>
            <w:rFonts w:ascii="Cambria Math" w:eastAsiaTheme="minorEastAsia" w:hAnsi="Cambria Math"/>
          </w:rPr>
          <m:t>=0</m:t>
        </m:r>
      </m:oMath>
      <w:r w:rsidR="00475A13">
        <w:t xml:space="preserve"> , seria</w:t>
      </w:r>
      <w:r w:rsidR="00FB1E95">
        <w:t xml:space="preserve"> da</w:t>
      </w:r>
      <w:r w:rsidR="00475A13">
        <w:t>do</w:t>
      </w:r>
      <w:r w:rsidR="00FB1E95">
        <w:t xml:space="preserve"> os subsídios necessários para obtenção do modelo de máxima verossimilhança. Porém a expressão </w:t>
      </w:r>
      <m:oMath>
        <m:r>
          <w:rPr>
            <w:rFonts w:ascii="Cambria Math" w:hAnsi="Cambria Math"/>
          </w:rPr>
          <m:t>p</m:t>
        </m:r>
        <m:d>
          <m:dPr>
            <m:ctrlPr>
              <w:rPr>
                <w:rFonts w:ascii="Cambria Math" w:hAnsi="Cambria Math"/>
                <w:i/>
              </w:rPr>
            </m:ctrlPr>
          </m:dPr>
          <m:e>
            <m:r>
              <w:rPr>
                <w:rFonts w:ascii="Cambria Math" w:hAnsi="Cambria Math"/>
              </w:rPr>
              <m:t>X</m:t>
            </m:r>
          </m:e>
          <m:e>
            <m:r>
              <w:rPr>
                <w:rFonts w:ascii="Cambria Math" w:hAnsi="Cambria Math"/>
              </w:rPr>
              <m:t>λ</m:t>
            </m:r>
          </m:e>
        </m:d>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nary>
        <m:d>
          <m:dPr>
            <m:begChr m:val="|"/>
            <m:ctrlPr>
              <w:rPr>
                <w:rFonts w:ascii="Cambria Math" w:hAnsi="Cambria Math"/>
                <w:i/>
              </w:rPr>
            </m:ctrlPr>
          </m:dPr>
          <m:e>
            <m:r>
              <w:rPr>
                <w:rFonts w:ascii="Cambria Math" w:hAnsi="Cambria Math"/>
              </w:rPr>
              <m:t>λ</m:t>
            </m:r>
          </m:e>
        </m:d>
      </m:oMath>
      <w:r w:rsidR="00FB1E95">
        <w:t xml:space="preserve"> é uma função não linear dos parâmetros de </w:t>
      </w:r>
      <m:oMath>
        <m:r>
          <w:rPr>
            <w:rFonts w:ascii="Cambria Math" w:hAnsi="Cambria Math"/>
          </w:rPr>
          <m:t>λ</m:t>
        </m:r>
      </m:oMath>
      <w:r w:rsidR="00FB1E95">
        <w:t xml:space="preserve">, oque impede uma maximização direta. </w:t>
      </w:r>
      <w:r w:rsidR="00C35586" w:rsidRPr="00C35586">
        <w:t xml:space="preserve">Então para tal é utilizado um algoritmo iterativo de estimação de maximização da </w:t>
      </w:r>
      <w:r w:rsidR="00475A13" w:rsidRPr="00C35586">
        <w:t>verossimilhança,</w:t>
      </w:r>
      <w:r w:rsidR="00C35586" w:rsidRPr="00C35586">
        <w:t xml:space="preserve"> o Expectation-Maximization (EM).</w:t>
      </w:r>
    </w:p>
    <w:p w:rsidR="00C35586" w:rsidRDefault="00C35586" w:rsidP="006311EC">
      <w:pPr>
        <w:pStyle w:val="Ttulo3"/>
        <w:numPr>
          <w:ilvl w:val="3"/>
          <w:numId w:val="12"/>
        </w:numPr>
      </w:pPr>
      <w:bookmarkStart w:id="51" w:name="_Toc297807544"/>
      <w:r>
        <w:t>Expectation-Maximization(EM)</w:t>
      </w:r>
      <w:bookmarkEnd w:id="51"/>
    </w:p>
    <w:p w:rsidR="000C7505" w:rsidRDefault="00C35586" w:rsidP="00475A13">
      <w:pPr>
        <w:ind w:firstLine="708"/>
      </w:pPr>
      <w:r>
        <w:t>O algoritmo Expectation-Maximization foi primeiramente descrito por Dempster, Laird e Rubin (1977)</w:t>
      </w:r>
      <w:r w:rsidR="000C7505">
        <w:t xml:space="preserve">. Esse algoritmo garante que o modelo atual </w:t>
      </w:r>
      <m:oMath>
        <m:sSup>
          <m:sSupPr>
            <m:ctrlPr>
              <w:rPr>
                <w:rFonts w:ascii="Cambria Math" w:hAnsi="Cambria Math"/>
                <w:i/>
              </w:rPr>
            </m:ctrlPr>
          </m:sSupPr>
          <m:e>
            <m:r>
              <w:rPr>
                <w:rFonts w:ascii="Cambria Math" w:hAnsi="Cambria Math"/>
              </w:rPr>
              <m:t>λ</m:t>
            </m:r>
          </m:e>
          <m:sup>
            <m:r>
              <w:rPr>
                <w:rFonts w:ascii="Cambria Math" w:hAnsi="Cambria Math"/>
              </w:rPr>
              <m:t>[n+1]</m:t>
            </m:r>
          </m:sup>
        </m:sSup>
      </m:oMath>
      <w:r w:rsidR="000C7505">
        <w:t xml:space="preserve"> esteja mais correlacionado com o conjunto de observações X em comparação ao modelo da iteração anterior</w:t>
      </w:r>
      <w:r w:rsidR="00F84F3F">
        <w:t xml:space="preserve"> </w:t>
      </w:r>
      <m:oMath>
        <m:sSup>
          <m:sSupPr>
            <m:ctrlPr>
              <w:rPr>
                <w:rFonts w:ascii="Cambria Math" w:hAnsi="Cambria Math"/>
                <w:i/>
              </w:rPr>
            </m:ctrlPr>
          </m:sSupPr>
          <m:e>
            <m:r>
              <w:rPr>
                <w:rFonts w:ascii="Cambria Math" w:hAnsi="Cambria Math"/>
              </w:rPr>
              <m:t>λ</m:t>
            </m:r>
          </m:e>
          <m:sup>
            <m:r>
              <w:rPr>
                <w:rFonts w:ascii="Cambria Math" w:hAnsi="Cambria Math"/>
              </w:rPr>
              <m:t>[n]</m:t>
            </m:r>
          </m:sup>
        </m:sSup>
      </m:oMath>
      <w:r w:rsidR="00475A13">
        <w:t>, assim observa-se</w:t>
      </w:r>
      <w:r w:rsidR="000C7505">
        <w:t xml:space="preserve"> a propriedade:</w:t>
      </w:r>
    </w:p>
    <w:p w:rsidR="00C35586" w:rsidRPr="000C7505" w:rsidRDefault="000C7505" w:rsidP="000C7505">
      <w:pPr>
        <w:jc w:val="center"/>
      </w:pPr>
      <m:oMathPara>
        <m:oMath>
          <m:r>
            <w:rPr>
              <w:rFonts w:ascii="Cambria Math" w:hAnsi="Cambria Math"/>
            </w:rPr>
            <m:t>p</m:t>
          </m:r>
          <m:d>
            <m:dPr>
              <m:ctrlPr>
                <w:rPr>
                  <w:rFonts w:ascii="Cambria Math" w:hAnsi="Cambria Math"/>
                  <w:i/>
                </w:rPr>
              </m:ctrlPr>
            </m:dPr>
            <m:e>
              <m:r>
                <w:rPr>
                  <w:rFonts w:ascii="Cambria Math" w:hAnsi="Cambria Math"/>
                </w:rPr>
                <m:t>X</m:t>
              </m:r>
            </m:e>
            <m:e>
              <m:sSup>
                <m:sSupPr>
                  <m:ctrlPr>
                    <w:rPr>
                      <w:rFonts w:ascii="Cambria Math" w:hAnsi="Cambria Math"/>
                      <w:i/>
                    </w:rPr>
                  </m:ctrlPr>
                </m:sSupPr>
                <m:e>
                  <m:r>
                    <w:rPr>
                      <w:rFonts w:ascii="Cambria Math" w:hAnsi="Cambria Math"/>
                    </w:rPr>
                    <m:t>λ</m:t>
                  </m:r>
                </m:e>
                <m:sup>
                  <m:r>
                    <w:rPr>
                      <w:rFonts w:ascii="Cambria Math" w:hAnsi="Cambria Math"/>
                    </w:rPr>
                    <m:t>i+1</m:t>
                  </m:r>
                </m:sup>
              </m:sSup>
            </m:e>
          </m:d>
          <m:r>
            <w:rPr>
              <w:rFonts w:ascii="Cambria Math" w:hAnsi="Cambria Math"/>
            </w:rPr>
            <m:t>≥p(X|</m:t>
          </m:r>
          <m:sSup>
            <m:sSupPr>
              <m:ctrlPr>
                <w:rPr>
                  <w:rFonts w:ascii="Cambria Math" w:hAnsi="Cambria Math"/>
                  <w:i/>
                </w:rPr>
              </m:ctrlPr>
            </m:sSupPr>
            <m:e>
              <m:r>
                <w:rPr>
                  <w:rFonts w:ascii="Cambria Math" w:hAnsi="Cambria Math"/>
                </w:rPr>
                <m:t>λ</m:t>
              </m:r>
            </m:e>
            <m:sup>
              <m:r>
                <w:rPr>
                  <w:rFonts w:ascii="Cambria Math" w:hAnsi="Cambria Math"/>
                </w:rPr>
                <m:t>i</m:t>
              </m:r>
            </m:sup>
          </m:sSup>
          <m:r>
            <w:rPr>
              <w:rFonts w:ascii="Cambria Math" w:hAnsi="Cambria Math"/>
            </w:rPr>
            <m:t>)</m:t>
          </m:r>
        </m:oMath>
      </m:oMathPara>
    </w:p>
    <w:p w:rsidR="008237AA" w:rsidRDefault="008237AA" w:rsidP="00475A13">
      <w:pPr>
        <w:ind w:firstLine="708"/>
      </w:pPr>
      <w:r>
        <w:t>O algoritmo EM é comumen</w:t>
      </w:r>
      <w:r w:rsidR="00475A13">
        <w:t>te descrito como contendo duas e</w:t>
      </w:r>
      <w:r>
        <w:t xml:space="preserve">tapas. </w:t>
      </w:r>
      <w:r w:rsidR="00475A13">
        <w:t>Na</w:t>
      </w:r>
      <w:r>
        <w:t xml:space="preserve"> primeira etapa E</w:t>
      </w:r>
      <w:r w:rsidR="00475A13">
        <w:t xml:space="preserve"> </w:t>
      </w:r>
      <w:r>
        <w:t xml:space="preserve">(expectation) </w:t>
      </w:r>
      <w:r w:rsidR="00475A13">
        <w:t>são</w:t>
      </w:r>
      <w:r>
        <w:t xml:space="preserve"> calculado</w:t>
      </w:r>
      <w:r w:rsidR="00475A13">
        <w:t>s</w:t>
      </w:r>
      <w:r>
        <w:t xml:space="preserve"> os valores da probabilidade</w:t>
      </w:r>
      <w:r w:rsidR="008A10CF">
        <w:t>, chamada de probabilidade a posteriori</w:t>
      </w:r>
      <w:r>
        <w:t>:</w:t>
      </w:r>
    </w:p>
    <w:p w:rsidR="008237AA" w:rsidRDefault="00146969" w:rsidP="000C7505">
      <w:pPr>
        <w:jc w:val="left"/>
      </w:pPr>
      <m:oMathPara>
        <m:oMath>
          <m:r>
            <w:rPr>
              <w:rFonts w:ascii="Cambria Math" w:hAnsi="Cambria Math"/>
            </w:rPr>
            <m:t>p</m:t>
          </m:r>
          <m:d>
            <m:dPr>
              <m:ctrlPr>
                <w:rPr>
                  <w:rFonts w:ascii="Cambria Math" w:hAnsi="Cambria Math"/>
                  <w:i/>
                </w:rPr>
              </m:ctrlPr>
            </m:dPr>
            <m:e>
              <m:r>
                <w:rPr>
                  <w:rFonts w:ascii="Cambria Math" w:hAnsi="Cambria Math"/>
                </w:rPr>
                <m:t>i</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d>
                    <m:dPr>
                      <m:begChr m:val="["/>
                      <m:endChr m:val="]"/>
                      <m:ctrlPr>
                        <w:rPr>
                          <w:rFonts w:ascii="Cambria Math" w:hAnsi="Cambria Math"/>
                          <w:i/>
                        </w:rPr>
                      </m:ctrlPr>
                    </m:dPr>
                    <m:e>
                      <m:r>
                        <w:rPr>
                          <w:rFonts w:ascii="Cambria Math" w:hAnsi="Cambria Math"/>
                        </w:rPr>
                        <m:t>n</m:t>
                      </m:r>
                    </m:e>
                  </m:d>
                </m:sup>
              </m:sSup>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num>
            <m:den>
              <m:nary>
                <m:naryPr>
                  <m:chr m:val="∑"/>
                  <m:limLoc m:val="undOvr"/>
                  <m:ctrlPr>
                    <w:rPr>
                      <w:rFonts w:ascii="Cambria Math" w:hAnsi="Cambria Math"/>
                      <w:i/>
                    </w:rPr>
                  </m:ctrlPr>
                </m:naryPr>
                <m:sub>
                  <m:r>
                    <w:rPr>
                      <w:rFonts w:ascii="Cambria Math" w:hAnsi="Cambria Math"/>
                    </w:rPr>
                    <m:t>k=1</m:t>
                  </m:r>
                </m:sub>
                <m:sup>
                  <m:r>
                    <w:rPr>
                      <w:rFonts w:ascii="Cambria Math" w:hAnsi="Cambria Math"/>
                    </w:rPr>
                    <m:t>S</m:t>
                  </m:r>
                </m:sup>
                <m:e>
                  <m:sSub>
                    <m:sSubPr>
                      <m:ctrlPr>
                        <w:rPr>
                          <w:rFonts w:ascii="Cambria Math" w:hAnsi="Cambria Math"/>
                          <w:i/>
                        </w:rPr>
                      </m:ctrlPr>
                    </m:sSubPr>
                    <m:e>
                      <m:r>
                        <w:rPr>
                          <w:rFonts w:ascii="Cambria Math" w:hAnsi="Cambria Math"/>
                        </w:rPr>
                        <m:t>p</m:t>
                      </m:r>
                    </m:e>
                    <m:sub>
                      <m:r>
                        <w:rPr>
                          <w:rFonts w:ascii="Cambria Math" w:hAnsi="Cambria Math"/>
                        </w:rPr>
                        <m:t>k</m:t>
                      </m:r>
                    </m:sub>
                  </m:sSub>
                  <m:sSub>
                    <m:sSubPr>
                      <m:ctrlPr>
                        <w:rPr>
                          <w:rFonts w:ascii="Cambria Math" w:hAnsi="Cambria Math"/>
                          <w:i/>
                        </w:rPr>
                      </m:ctrlPr>
                    </m:sSubPr>
                    <m:e>
                      <m:r>
                        <w:rPr>
                          <w:rFonts w:ascii="Cambria Math" w:hAnsi="Cambria Math"/>
                        </w:rPr>
                        <m:t>b</m:t>
                      </m:r>
                    </m:e>
                    <m:sub>
                      <m:r>
                        <w:rPr>
                          <w:rFonts w:ascii="Cambria Math" w:hAnsi="Cambria Math"/>
                        </w:rPr>
                        <m:t>k</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e>
              </m:nary>
            </m:den>
          </m:f>
        </m:oMath>
      </m:oMathPara>
    </w:p>
    <w:p w:rsidR="008A10CF" w:rsidRDefault="008A10CF" w:rsidP="00475A13">
      <w:pPr>
        <w:ind w:firstLine="708"/>
      </w:pPr>
      <w:r>
        <w:t>Na segunda etapa M</w:t>
      </w:r>
      <w:r w:rsidR="00475A13">
        <w:t xml:space="preserve"> </w:t>
      </w:r>
      <w:r>
        <w:t>(maximization) é feita a maximização dos modelos atua</w:t>
      </w:r>
      <w:r w:rsidR="00475A13">
        <w:t>is</w:t>
      </w:r>
      <w:r>
        <w:t xml:space="preserve"> a partir dos parâmetros do modelo anterior, </w:t>
      </w:r>
      <w:r w:rsidR="00475A13">
        <w:t>que</w:t>
      </w:r>
      <w:r>
        <w:t xml:space="preserve"> é feita pelas seguintes equações: </w:t>
      </w:r>
    </w:p>
    <w:p w:rsidR="00F84F3F" w:rsidRPr="008237AA" w:rsidRDefault="00B20388" w:rsidP="000C7505">
      <w:pPr>
        <w:jc w:val="left"/>
      </w:pPr>
      <m:oMathPara>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oMath>
      </m:oMathPara>
    </w:p>
    <w:p w:rsidR="008237AA" w:rsidRPr="008A10CF" w:rsidRDefault="00B20388" w:rsidP="000C7505">
      <w:pPr>
        <w:jc w:val="left"/>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den>
          </m:f>
        </m:oMath>
      </m:oMathPara>
    </w:p>
    <w:p w:rsidR="008A10CF" w:rsidRPr="00C35586" w:rsidRDefault="00B20388" w:rsidP="000C7505">
      <w:pPr>
        <w:jc w:val="left"/>
      </w:pPr>
      <m:oMathPara>
        <m:oMath>
          <m:sSubSup>
            <m:sSubSupPr>
              <m:ctrlPr>
                <w:rPr>
                  <w:rFonts w:ascii="Cambria Math" w:hAnsi="Cambria Math"/>
                  <w:i/>
                </w:rPr>
              </m:ctrlPr>
            </m:sSubSupPr>
            <m:e>
              <m:r>
                <w:rPr>
                  <w:rFonts w:ascii="Cambria Math" w:hAnsi="Cambria Math"/>
                </w:rPr>
                <m:t>Σ</m:t>
              </m:r>
            </m:e>
            <m:sub>
              <m:r>
                <w:rPr>
                  <w:rFonts w:ascii="Cambria Math" w:hAnsi="Cambria Math"/>
                </w:rPr>
                <m:t>i</m:t>
              </m:r>
            </m:sub>
            <m:sup>
              <m:r>
                <w:rPr>
                  <w:rFonts w:ascii="Cambria Math" w:hAnsi="Cambria Math"/>
                </w:rPr>
                <m:t>[n+1]</m:t>
              </m:r>
            </m:sup>
          </m:sSubSup>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d>
                        <m:dPr>
                          <m:begChr m:val="["/>
                          <m:endChr m:val="]"/>
                          <m:ctrlPr>
                            <w:rPr>
                              <w:rFonts w:ascii="Cambria Math" w:hAnsi="Cambria Math"/>
                              <w:i/>
                            </w:rPr>
                          </m:ctrlPr>
                        </m:dPr>
                        <m:e>
                          <m:r>
                            <w:rPr>
                              <w:rFonts w:ascii="Cambria Math" w:hAnsi="Cambria Math"/>
                            </w:rPr>
                            <m:t>n</m:t>
                          </m:r>
                        </m:e>
                      </m:d>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d>
                        <m:dPr>
                          <m:begChr m:val="["/>
                          <m:endChr m:val="]"/>
                          <m:ctrlPr>
                            <w:rPr>
                              <w:rFonts w:ascii="Cambria Math" w:hAnsi="Cambria Math"/>
                              <w:i/>
                            </w:rPr>
                          </m:ctrlPr>
                        </m:dPr>
                        <m:e>
                          <m:r>
                            <w:rPr>
                              <w:rFonts w:ascii="Cambria Math" w:hAnsi="Cambria Math"/>
                            </w:rPr>
                            <m:t>n+1</m:t>
                          </m:r>
                        </m:e>
                      </m:d>
                    </m:sup>
                  </m:sSubSup>
                  <m:r>
                    <w:rPr>
                      <w:rFonts w:ascii="Cambria Math" w:hAnsi="Cambria Math"/>
                    </w:rPr>
                    <m:t>)</m:t>
                  </m:r>
                  <m:sSup>
                    <m:sSupPr>
                      <m:ctrlPr>
                        <w:rPr>
                          <w:rFonts w:ascii="Cambria Math" w:hAnsi="Cambria Math"/>
                          <w:i/>
                        </w:rPr>
                      </m:ctrlPr>
                    </m:sSupPr>
                    <m:e>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d>
                            <m:dPr>
                              <m:begChr m:val="["/>
                              <m:endChr m:val="]"/>
                              <m:ctrlPr>
                                <w:rPr>
                                  <w:rFonts w:ascii="Cambria Math" w:hAnsi="Cambria Math"/>
                                  <w:i/>
                                </w:rPr>
                              </m:ctrlPr>
                            </m:dPr>
                            <m:e>
                              <m:r>
                                <w:rPr>
                                  <w:rFonts w:ascii="Cambria Math" w:hAnsi="Cambria Math"/>
                                </w:rPr>
                                <m:t>n+1</m:t>
                              </m:r>
                            </m:e>
                          </m:d>
                        </m:sup>
                      </m:sSubSup>
                      <m:r>
                        <w:rPr>
                          <w:rFonts w:ascii="Cambria Math" w:hAnsi="Cambria Math"/>
                        </w:rPr>
                        <m:t>)</m:t>
                      </m:r>
                    </m:e>
                    <m:sup>
                      <m:r>
                        <w:rPr>
                          <w:rFonts w:ascii="Cambria Math" w:hAnsi="Cambria Math"/>
                        </w:rPr>
                        <m:t>T</m:t>
                      </m:r>
                    </m:sup>
                  </m:sSup>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den>
          </m:f>
          <m:r>
            <w:rPr>
              <w:rFonts w:ascii="Cambria Math" w:hAnsi="Cambria Math"/>
            </w:rPr>
            <m:t xml:space="preserve"> </m:t>
          </m:r>
        </m:oMath>
      </m:oMathPara>
    </w:p>
    <w:p w:rsidR="008A10CF" w:rsidRDefault="008A10CF" w:rsidP="00DF0073">
      <w:r>
        <w:t>onde o índice [n+1] denota o</w:t>
      </w:r>
      <w:r w:rsidR="00475A13">
        <w:t>s</w:t>
      </w:r>
      <w:r>
        <w:t xml:space="preserve"> parâmetros atualizado</w:t>
      </w:r>
      <w:r w:rsidR="00475A13">
        <w:t>s</w:t>
      </w:r>
      <w:r>
        <w:t xml:space="preserve">, modelo atual, e o índice [n] denota os parâmetros antigos, modelo anterior. </w:t>
      </w:r>
    </w:p>
    <w:p w:rsidR="008A10CF" w:rsidRDefault="004F5D5E" w:rsidP="00475A13">
      <w:pPr>
        <w:ind w:firstLine="708"/>
      </w:pPr>
      <w:r>
        <w:t>Visando melhorar a performance</w:t>
      </w:r>
      <w:r w:rsidR="00F066F3">
        <w:t>,</w:t>
      </w:r>
      <w:r>
        <w:t xml:space="preserve"> </w:t>
      </w:r>
      <w:r w:rsidR="00475A13">
        <w:t>são</w:t>
      </w:r>
      <w:r>
        <w:t xml:space="preserve"> utilizado apenas o</w:t>
      </w:r>
      <w:r w:rsidR="00475A13">
        <w:t>s</w:t>
      </w:r>
      <w:r>
        <w:t xml:space="preserve"> elementos da diagonal principal da matriz de covariância  </w:t>
      </w:r>
      <m:oMath>
        <m:sSub>
          <m:sSubPr>
            <m:ctrlPr>
              <w:rPr>
                <w:rFonts w:ascii="Cambria Math" w:hAnsi="Cambria Math"/>
                <w:i/>
              </w:rPr>
            </m:ctrlPr>
          </m:sSubPr>
          <m:e>
            <m:r>
              <w:rPr>
                <w:rFonts w:ascii="Cambria Math" w:hAnsi="Cambria Math"/>
              </w:rPr>
              <m:t>Σ</m:t>
            </m:r>
          </m:e>
          <m:sub>
            <m:r>
              <w:rPr>
                <w:rFonts w:ascii="Cambria Math" w:hAnsi="Cambria Math"/>
              </w:rPr>
              <m:t>i</m:t>
            </m:r>
          </m:sub>
        </m:sSub>
      </m:oMath>
      <w:r>
        <w:t xml:space="preserve">. Essa simplificação é feita pois é muito custoso calcular a matriz inversa da matriz de covariância </w:t>
      </w:r>
      <w:r w:rsidR="00F02B51">
        <w:t>na</w:t>
      </w:r>
      <w:r>
        <w:t xml:space="preserve"> equação </w:t>
      </w:r>
      <m:oMath>
        <m:sSub>
          <m:sSubPr>
            <m:ctrlPr>
              <w:rPr>
                <w:rFonts w:ascii="Cambria Math" w:hAnsi="Cambria Math"/>
                <w:i/>
              </w:rPr>
            </m:ctrlPr>
          </m:sSubPr>
          <m:e>
            <m:r>
              <w:rPr>
                <w:rFonts w:ascii="Cambria Math" w:hAnsi="Cambria Math"/>
              </w:rPr>
              <m:t>b</m:t>
            </m:r>
          </m:e>
          <m:sub>
            <m:r>
              <w:rPr>
                <w:rFonts w:ascii="Cambria Math" w:hAnsi="Cambria Math"/>
              </w:rPr>
              <m:t>i</m:t>
            </m:r>
          </m:sub>
        </m:sSub>
        <m:r>
          <w:rPr>
            <w:rFonts w:ascii="Cambria Math" w:hAnsi="Cambria Math"/>
          </w:rPr>
          <m:t>(</m:t>
        </m:r>
        <m:acc>
          <m:accPr>
            <m:chr m:val="⃗"/>
            <m:ctrlPr>
              <w:rPr>
                <w:rFonts w:ascii="Cambria Math" w:hAnsi="Cambria Math"/>
                <w:i/>
              </w:rPr>
            </m:ctrlPr>
          </m:accPr>
          <m:e>
            <m:r>
              <w:rPr>
                <w:rFonts w:ascii="Cambria Math" w:hAnsi="Cambria Math"/>
              </w:rPr>
              <m:t>x</m:t>
            </m:r>
          </m:e>
        </m:acc>
        <m:r>
          <w:rPr>
            <w:rFonts w:ascii="Cambria Math" w:hAnsi="Cambria Math"/>
          </w:rPr>
          <m:t>)</m:t>
        </m:r>
      </m:oMath>
      <w:r w:rsidR="00F02B51">
        <w:t xml:space="preserve">. Segundo [1], </w:t>
      </w:r>
      <w:r>
        <w:t xml:space="preserve">essa simplificação não afeta </w:t>
      </w:r>
      <w:r w:rsidR="00F02B51">
        <w:t xml:space="preserve">o </w:t>
      </w:r>
      <w:r w:rsidR="00F066F3">
        <w:t>rendimento</w:t>
      </w:r>
      <w:r w:rsidR="00F02B51">
        <w:t xml:space="preserve"> do sistema. Assim o cá</w:t>
      </w:r>
      <w:r>
        <w:t>lculo para atualização da matriz de covariância fica:</w:t>
      </w:r>
    </w:p>
    <w:p w:rsidR="008A10CF" w:rsidRPr="004F5D5E" w:rsidRDefault="00B20388" w:rsidP="008A10CF">
      <m:oMathPara>
        <m:oMath>
          <m:sSup>
            <m:sSupPr>
              <m:ctrlPr>
                <w:rPr>
                  <w:rFonts w:ascii="Cambria Math" w:hAnsi="Cambria Math"/>
                  <w:i/>
                </w:rPr>
              </m:ctrlPr>
            </m:sSupPr>
            <m:e>
              <m:acc>
                <m:accPr>
                  <m:chr m:val="⃗"/>
                  <m:ctrlPr>
                    <w:rPr>
                      <w:rFonts w:ascii="Cambria Math" w:hAnsi="Cambria Math"/>
                      <w:i/>
                    </w:rPr>
                  </m:ctrlPr>
                </m:accPr>
                <m:e>
                  <m:r>
                    <w:rPr>
                      <w:rFonts w:ascii="Cambria Math" w:hAnsi="Cambria Math"/>
                    </w:rPr>
                    <m:t>σ</m:t>
                  </m:r>
                </m:e>
              </m:acc>
            </m:e>
            <m:sup>
              <m:r>
                <w:rPr>
                  <w:rFonts w:ascii="Cambria Math" w:hAnsi="Cambria Math"/>
                </w:rPr>
                <m:t>2[n+1]</m:t>
              </m:r>
            </m:sup>
          </m:s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den>
          </m:f>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r>
                <w:rPr>
                  <w:rFonts w:ascii="Cambria Math" w:hAnsi="Cambria Math"/>
                </w:rPr>
                <m:t>2[n+1]</m:t>
              </m:r>
            </m:sup>
          </m:sSubSup>
          <m:r>
            <w:rPr>
              <w:rFonts w:ascii="Cambria Math" w:hAnsi="Cambria Math"/>
            </w:rPr>
            <m:t xml:space="preserve"> </m:t>
          </m:r>
        </m:oMath>
      </m:oMathPara>
    </w:p>
    <w:p w:rsidR="004F5D5E" w:rsidRPr="008237AA" w:rsidRDefault="004F5D5E" w:rsidP="008A10CF">
      <w:r>
        <w:t xml:space="preserve">onde </w:t>
      </w:r>
      <m:oMath>
        <m:acc>
          <m:accPr>
            <m:chr m:val="⃗"/>
            <m:ctrlPr>
              <w:rPr>
                <w:rFonts w:ascii="Cambria Math" w:hAnsi="Cambria Math"/>
                <w:i/>
              </w:rPr>
            </m:ctrlPr>
          </m:accPr>
          <m:e>
            <m:r>
              <w:rPr>
                <w:rFonts w:ascii="Cambria Math" w:hAnsi="Cambria Math"/>
              </w:rPr>
              <m:t>σ</m:t>
            </m:r>
          </m:e>
        </m:acc>
      </m:oMath>
      <w:r>
        <w:t xml:space="preserve"> representa </w:t>
      </w:r>
      <w:r w:rsidR="00F02B51">
        <w:t>o vetor de variância que compõe</w:t>
      </w:r>
      <w:r>
        <w:t xml:space="preserve"> a diagonal da matriz de covariância.</w:t>
      </w:r>
    </w:p>
    <w:p w:rsidR="0025206D" w:rsidRDefault="0025206D" w:rsidP="00F066F3">
      <w:pPr>
        <w:jc w:val="center"/>
      </w:pPr>
    </w:p>
    <w:p w:rsidR="00F066F3" w:rsidRDefault="002C7B18" w:rsidP="00C174A4">
      <w:pPr>
        <w:pStyle w:val="Ttulo3"/>
        <w:numPr>
          <w:ilvl w:val="2"/>
          <w:numId w:val="12"/>
        </w:numPr>
      </w:pPr>
      <w:bookmarkStart w:id="52" w:name="_Toc297807545"/>
      <w:r>
        <w:t>Identificação com GMM</w:t>
      </w:r>
      <w:bookmarkEnd w:id="52"/>
    </w:p>
    <w:p w:rsidR="00086E32" w:rsidRDefault="00086E32" w:rsidP="00F02B51">
      <w:pPr>
        <w:ind w:firstLine="708"/>
      </w:pPr>
      <w:r>
        <w:t xml:space="preserve">Na identificação, </w:t>
      </w:r>
      <w:r w:rsidR="002C7B18">
        <w:t>deseja-se descobrir o modelo de locutor mais verossímil</w:t>
      </w:r>
      <w:r w:rsidR="00F02B51">
        <w:t xml:space="preserve"> dada</w:t>
      </w:r>
      <w:r>
        <w:t xml:space="preserve"> uma amostra de teste Y</w:t>
      </w:r>
      <w:r w:rsidR="007C7687">
        <w:t xml:space="preserve"> = </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 xml:space="preserve">, … ,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oMath>
      <w:r w:rsidR="007C7687">
        <w:t xml:space="preserve"> </w:t>
      </w:r>
      <w:r>
        <w:t>.</w:t>
      </w:r>
      <w:r w:rsidR="002C7B18">
        <w:t xml:space="preserve"> </w:t>
      </w:r>
      <w:r>
        <w:t>Para isso é necessário determinar qual dos modelos,</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t>, do universo, U, tenha a máxima probabilidade a posteriori:</w:t>
      </w:r>
    </w:p>
    <w:p w:rsidR="00086E32" w:rsidRDefault="00086E32" w:rsidP="00086E32">
      <w:pPr>
        <w:jc w:val="center"/>
      </w:pPr>
      <w:r>
        <w:rPr>
          <w:noProof/>
          <w:lang w:eastAsia="pt-BR"/>
        </w:rPr>
        <w:drawing>
          <wp:inline distT="0" distB="0" distL="0" distR="0" wp14:anchorId="14F1C162" wp14:editId="1994888C">
            <wp:extent cx="3177405" cy="643598"/>
            <wp:effectExtent l="0" t="0" r="4445" b="444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4383" cy="649062"/>
                    </a:xfrm>
                    <a:prstGeom prst="rect">
                      <a:avLst/>
                    </a:prstGeom>
                    <a:noFill/>
                    <a:ln>
                      <a:noFill/>
                    </a:ln>
                  </pic:spPr>
                </pic:pic>
              </a:graphicData>
            </a:graphic>
          </wp:inline>
        </w:drawing>
      </w:r>
    </w:p>
    <w:p w:rsidR="007C7687" w:rsidRDefault="007C7687" w:rsidP="007C7687">
      <w:r>
        <w:t>onde a segunda parcela da equação corresponde a regra de Bayes. Supondo que todos os locutores são igualmente prováveis (p(</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t>) = 1/S) e que p(Y) é a mesma para todos os locutores, temos:</w:t>
      </w:r>
    </w:p>
    <w:p w:rsidR="007C7687" w:rsidRDefault="007C7687" w:rsidP="007C7687">
      <w:pPr>
        <w:jc w:val="center"/>
      </w:pPr>
      <w:r>
        <w:rPr>
          <w:noProof/>
          <w:lang w:eastAsia="pt-BR"/>
        </w:rPr>
        <w:drawing>
          <wp:inline distT="0" distB="0" distL="0" distR="0" wp14:anchorId="72472DD3" wp14:editId="2FB5DA5F">
            <wp:extent cx="1581150" cy="461425"/>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9210" cy="463777"/>
                    </a:xfrm>
                    <a:prstGeom prst="rect">
                      <a:avLst/>
                    </a:prstGeom>
                    <a:noFill/>
                    <a:ln>
                      <a:noFill/>
                    </a:ln>
                  </pic:spPr>
                </pic:pic>
              </a:graphicData>
            </a:graphic>
          </wp:inline>
        </w:drawing>
      </w:r>
    </w:p>
    <w:p w:rsidR="002C7B18" w:rsidRDefault="002C5D59" w:rsidP="00F02B51">
      <w:pPr>
        <w:ind w:firstLine="708"/>
      </w:pPr>
      <w:r>
        <w:t>Admitindo</w:t>
      </w:r>
      <w:r w:rsidR="007C7687">
        <w:t xml:space="preserve"> a independência entre os elementos da amostra de testes e usando o logaritmo</w:t>
      </w:r>
      <w:r>
        <w:t xml:space="preserve"> para evitar problemas numéricos, temos : </w:t>
      </w:r>
    </w:p>
    <w:p w:rsidR="002C5D59" w:rsidRDefault="002C5D59" w:rsidP="002C5D59">
      <w:pPr>
        <w:jc w:val="center"/>
      </w:pPr>
      <w:r>
        <w:rPr>
          <w:noProof/>
          <w:lang w:eastAsia="pt-BR"/>
        </w:rPr>
        <w:drawing>
          <wp:inline distT="0" distB="0" distL="0" distR="0" wp14:anchorId="6E874128" wp14:editId="55DB82C8">
            <wp:extent cx="2018376" cy="565389"/>
            <wp:effectExtent l="0" t="0" r="127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8221" cy="568147"/>
                    </a:xfrm>
                    <a:prstGeom prst="rect">
                      <a:avLst/>
                    </a:prstGeom>
                    <a:noFill/>
                    <a:ln>
                      <a:noFill/>
                    </a:ln>
                  </pic:spPr>
                </pic:pic>
              </a:graphicData>
            </a:graphic>
          </wp:inline>
        </w:drawing>
      </w:r>
    </w:p>
    <w:p w:rsidR="007C7687" w:rsidRDefault="002C5D59" w:rsidP="00F02B51">
      <w:pPr>
        <w:ind w:firstLine="708"/>
      </w:pPr>
      <w:r>
        <w:t xml:space="preserve">Por fim, o locutor que maximiza esta </w:t>
      </w:r>
      <w:r w:rsidR="00946026">
        <w:t>expressão,</w:t>
      </w:r>
      <w:r>
        <w:t xml:space="preserve"> será o locutor identificado e será considerado correto se de fato o locutor reconhecido é o locutor identificado.</w:t>
      </w:r>
    </w:p>
    <w:p w:rsidR="00F066F3" w:rsidRDefault="002C7B18" w:rsidP="00C174A4">
      <w:pPr>
        <w:pStyle w:val="Ttulo3"/>
        <w:numPr>
          <w:ilvl w:val="2"/>
          <w:numId w:val="12"/>
        </w:numPr>
      </w:pPr>
      <w:bookmarkStart w:id="53" w:name="_Toc297807546"/>
      <w:r>
        <w:t>Verificação com GMM</w:t>
      </w:r>
      <w:bookmarkEnd w:id="53"/>
    </w:p>
    <w:p w:rsidR="007101C1" w:rsidRDefault="007101C1" w:rsidP="00F02B51">
      <w:pPr>
        <w:ind w:firstLine="708"/>
      </w:pPr>
      <w:r>
        <w:t xml:space="preserve">Na verificação, deseja-se descobrir se uma dada amostra de teste Y = </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 xml:space="preserve">, … ,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oMath>
      <w:r>
        <w:t xml:space="preserve"> é ou não pertencente a um determinado locutor, </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t xml:space="preserve">. Então o sistema tem que fazer uma escolha entre </w:t>
      </w: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 xml:space="preserve"> e </m:t>
        </m:r>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 xml:space="preserve"> </m:t>
        </m:r>
      </m:oMath>
      <w:r>
        <w:t>, onde:</w:t>
      </w:r>
    </w:p>
    <w:p w:rsidR="007101C1" w:rsidRPr="007101C1" w:rsidRDefault="00B20388" w:rsidP="002C5D59">
      <m:oMathPara>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=Y pertence ao locutor</m:t>
          </m:r>
        </m:oMath>
      </m:oMathPara>
    </w:p>
    <w:p w:rsidR="007101C1" w:rsidRPr="002C5D59" w:rsidRDefault="00B20388" w:rsidP="007101C1">
      <m:oMathPara>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=Y não pertence ao locutor</m:t>
          </m:r>
        </m:oMath>
      </m:oMathPara>
    </w:p>
    <w:p w:rsidR="00946026" w:rsidRDefault="001139C1" w:rsidP="00F02B51">
      <w:pPr>
        <w:ind w:firstLine="708"/>
      </w:pPr>
      <w:r>
        <w:t xml:space="preserve">Para que se decida entre </w:t>
      </w:r>
      <m:oMath>
        <m:sSub>
          <m:sSubPr>
            <m:ctrlPr>
              <w:rPr>
                <w:rFonts w:ascii="Cambria Math" w:hAnsi="Cambria Math"/>
                <w:i/>
              </w:rPr>
            </m:ctrlPr>
          </m:sSubPr>
          <m:e>
            <m:r>
              <w:rPr>
                <w:rFonts w:ascii="Cambria Math" w:hAnsi="Cambria Math"/>
              </w:rPr>
              <m:t>H</m:t>
            </m:r>
          </m:e>
          <m:sub>
            <m:r>
              <w:rPr>
                <w:rFonts w:ascii="Cambria Math" w:hAnsi="Cambria Math"/>
              </w:rPr>
              <m:t>0</m:t>
            </m:r>
          </m:sub>
        </m:sSub>
      </m:oMath>
      <w:r>
        <w:t xml:space="preserve">ou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t>,</w:t>
      </w:r>
      <w:r w:rsidR="00946026">
        <w:t xml:space="preserve"> </w:t>
      </w:r>
      <w:r>
        <w:t xml:space="preserve">é preciso calcular um score que </w:t>
      </w:r>
      <w:r w:rsidR="00946026">
        <w:t xml:space="preserve">exprima o quão bem a amostra de teste pertence ao locutor. Esse score é calculado através da </w:t>
      </w:r>
      <w:r w:rsidR="00946026">
        <w:lastRenderedPageBreak/>
        <w:t xml:space="preserve">razão entre a verossimilhança da amostra </w:t>
      </w:r>
      <w:r w:rsidR="00F02B51">
        <w:t>“</w:t>
      </w:r>
      <w:r w:rsidR="00946026">
        <w:t>pertencer ao locutor</w:t>
      </w:r>
      <w:r w:rsidR="00F02B51">
        <w:t>”</w:t>
      </w:r>
      <w:r w:rsidR="00946026">
        <w:t xml:space="preserve"> sobre a verossimilhança da amostra </w:t>
      </w:r>
      <w:r w:rsidR="00F02B51">
        <w:t>“</w:t>
      </w:r>
      <w:r w:rsidR="00946026">
        <w:t>não pertencer ao locutor</w:t>
      </w:r>
      <w:r w:rsidR="00F02B51">
        <w:t>”</w:t>
      </w:r>
      <w:r w:rsidR="00946026">
        <w:t xml:space="preserve">. </w:t>
      </w:r>
    </w:p>
    <w:p w:rsidR="00946026" w:rsidRPr="00946026" w:rsidRDefault="00B20388" w:rsidP="002C5D59">
      <m:oMathPara>
        <m:oMath>
          <m:f>
            <m:fPr>
              <m:ctrlPr>
                <w:rPr>
                  <w:rFonts w:ascii="Cambria Math" w:hAnsi="Cambria Math"/>
                  <w:i/>
                </w:rPr>
              </m:ctrlPr>
            </m:fPr>
            <m:num>
              <m:r>
                <w:rPr>
                  <w:rFonts w:ascii="Cambria Math" w:hAnsi="Cambria Math"/>
                </w:rPr>
                <m:t>p(Y pertencer ao locutor)</m:t>
              </m:r>
            </m:num>
            <m:den>
              <m:r>
                <w:rPr>
                  <w:rFonts w:ascii="Cambria Math" w:hAnsi="Cambria Math"/>
                </w:rPr>
                <m:t>p(Y não pertencer ao locutor)</m:t>
              </m:r>
            </m:den>
          </m:f>
        </m:oMath>
      </m:oMathPara>
    </w:p>
    <w:p w:rsidR="00946026" w:rsidRDefault="00946026" w:rsidP="00F02B51">
      <w:pPr>
        <w:ind w:firstLine="708"/>
      </w:pPr>
      <w:r>
        <w:t>Usualmente para obter tal razão de verossimilhança, é empregado</w:t>
      </w:r>
      <w:r w:rsidR="004D6016">
        <w:t xml:space="preserve"> um modelo do universo de possibilidades falsas, denominado </w:t>
      </w:r>
      <w:r w:rsidR="004D6016" w:rsidRPr="00F02B51">
        <w:rPr>
          <w:i/>
        </w:rPr>
        <w:t>background</w:t>
      </w:r>
      <w:r w:rsidR="004D6016">
        <w:t>, que é composto por um conjunto de falsos locutores (impostores).</w:t>
      </w:r>
    </w:p>
    <w:p w:rsidR="001139C1" w:rsidRDefault="00F02B51" w:rsidP="00F02B51">
      <w:pPr>
        <w:ind w:firstLine="708"/>
      </w:pPr>
      <w:r>
        <w:t>Assim dada</w:t>
      </w:r>
      <w:r w:rsidR="001139C1">
        <w:t xml:space="preserve"> uma amostra de teste Y = </w:t>
      </w:r>
      <m:oMath>
        <m:r>
          <w:rPr>
            <w:rFonts w:ascii="Cambria Math" w:hAnsi="Cambria Math"/>
          </w:rPr>
          <m:t xml:space="preserve">{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 xml:space="preserve">, … , </m:t>
        </m:r>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oMath>
      <w:r w:rsidR="001139C1">
        <w:t xml:space="preserve">, com um modelo </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rsidR="001139C1">
        <w:t xml:space="preserve"> do pretenso locutor e um modelo</w:t>
      </w:r>
      <w:r w:rsidR="00827980">
        <w:t xml:space="preserve"> </w:t>
      </w:r>
      <m:oMath>
        <m:sSub>
          <m:sSubPr>
            <m:ctrlPr>
              <w:rPr>
                <w:rFonts w:ascii="Cambria Math" w:hAnsi="Cambria Math"/>
                <w:i/>
              </w:rPr>
            </m:ctrlPr>
          </m:sSubPr>
          <m:e>
            <m:r>
              <w:rPr>
                <w:rFonts w:ascii="Cambria Math" w:hAnsi="Cambria Math"/>
              </w:rPr>
              <m:t>λ</m:t>
            </m:r>
          </m:e>
          <m:sub>
            <m:r>
              <w:rPr>
                <w:rFonts w:ascii="Cambria Math" w:hAnsi="Cambria Math"/>
              </w:rPr>
              <m:t>i</m:t>
            </m:r>
          </m:sub>
        </m:sSub>
      </m:oMath>
      <w:r w:rsidR="00827980">
        <w:t xml:space="preserve"> não pertencente</w:t>
      </w:r>
      <w:r w:rsidR="004D6016">
        <w:t xml:space="preserve"> ao pretenso locutor, a razão de verossimilhança é dada por:</w:t>
      </w:r>
    </w:p>
    <w:p w:rsidR="004D6016" w:rsidRPr="004D6016" w:rsidRDefault="00B20388" w:rsidP="002C5D59">
      <m:oMathPara>
        <m:oMath>
          <m:f>
            <m:fPr>
              <m:ctrlPr>
                <w:rPr>
                  <w:rFonts w:ascii="Cambria Math" w:hAnsi="Cambria Math"/>
                  <w:i/>
                </w:rPr>
              </m:ctrlPr>
            </m:fPr>
            <m:num>
              <m:r>
                <w:rPr>
                  <w:rFonts w:ascii="Cambria Math" w:hAnsi="Cambria Math"/>
                </w:rPr>
                <m:t>p(Y pertencer ao locutor)</m:t>
              </m:r>
            </m:num>
            <m:den>
              <m:r>
                <w:rPr>
                  <w:rFonts w:ascii="Cambria Math" w:hAnsi="Cambria Math"/>
                </w:rPr>
                <m:t>p(Y não pertencer ao locutor)</m:t>
              </m:r>
            </m:den>
          </m:f>
          <m:r>
            <w:rPr>
              <w:rFonts w:ascii="Cambria Math" w:hAnsi="Cambria Math"/>
            </w:rPr>
            <m:t>=</m:t>
          </m:r>
          <m:f>
            <m:fPr>
              <m:ctrlPr>
                <w:rPr>
                  <w:rFonts w:ascii="Cambria Math" w:hAnsi="Cambria Math"/>
                  <w:i/>
                </w:rPr>
              </m:ctrlPr>
            </m:fPr>
            <m:num>
              <m:r>
                <w:rPr>
                  <w:rFonts w:ascii="Cambria Math" w:hAnsi="Cambria Math"/>
                </w:rPr>
                <m:t>p</m:t>
              </m:r>
              <m:d>
                <m:dPr>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 xml:space="preserve"> </m:t>
                  </m:r>
                </m:e>
              </m:d>
              <m:r>
                <w:rPr>
                  <w:rFonts w:ascii="Cambria Math" w:hAnsi="Cambria Math"/>
                </w:rPr>
                <m:t xml:space="preserve"> Y)</m:t>
              </m:r>
            </m:num>
            <m:den>
              <m:r>
                <w:rPr>
                  <w:rFonts w:ascii="Cambria Math" w:hAnsi="Cambria Math"/>
                </w:rPr>
                <m:t>p</m:t>
              </m:r>
              <m:d>
                <m:dPr>
                  <m:endChr m:val="|"/>
                  <m:ctrlPr>
                    <w:rPr>
                      <w:rFonts w:ascii="Cambria Math" w:hAnsi="Cambria Math"/>
                      <w:i/>
                    </w:rPr>
                  </m:ctrlPr>
                </m:dPr>
                <m:e>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 xml:space="preserve"> </m:t>
                  </m:r>
                </m:e>
              </m:d>
              <m:r>
                <w:rPr>
                  <w:rFonts w:ascii="Cambria Math" w:hAnsi="Cambria Math"/>
                </w:rPr>
                <m:t xml:space="preserve"> Y )</m:t>
              </m:r>
            </m:den>
          </m:f>
        </m:oMath>
      </m:oMathPara>
    </w:p>
    <w:p w:rsidR="004D6016" w:rsidRDefault="004D6016" w:rsidP="00F02B51">
      <w:pPr>
        <w:ind w:firstLine="708"/>
      </w:pPr>
      <w:r>
        <w:t>Aplicando a regra de Bayes e supondo a independência entre os elementos de Y, temos que o logaritmo da razão de verossimilhança é:</w:t>
      </w:r>
    </w:p>
    <w:p w:rsidR="004D6016" w:rsidRPr="004D6016" w:rsidRDefault="004D6016" w:rsidP="002C5D59">
      <m:oMathPara>
        <m:oMath>
          <m:r>
            <w:rPr>
              <w:rFonts w:ascii="Cambria Math" w:hAnsi="Cambria Math"/>
            </w:rPr>
            <m:t>Λ</m:t>
          </m:r>
          <m:d>
            <m:dPr>
              <m:ctrlPr>
                <w:rPr>
                  <w:rFonts w:ascii="Cambria Math" w:hAnsi="Cambria Math"/>
                  <w:i/>
                </w:rPr>
              </m:ctrlPr>
            </m:dPr>
            <m:e>
              <m:r>
                <w:rPr>
                  <w:rFonts w:ascii="Cambria Math" w:hAnsi="Cambria Math"/>
                </w:rPr>
                <m:t>Y</m:t>
              </m:r>
            </m:e>
          </m:d>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m:t>
              </m:r>
            </m:e>
          </m:func>
          <m:r>
            <w:rPr>
              <w:rFonts w:ascii="Cambria Math" w:hAnsi="Cambria Math"/>
            </w:rPr>
            <m:t>-</m:t>
          </m:r>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e>
          </m:func>
        </m:oMath>
      </m:oMathPara>
    </w:p>
    <w:p w:rsidR="002D2343" w:rsidRDefault="004D6016" w:rsidP="002C5D59">
      <w:r>
        <w:t xml:space="preserve">onde </w:t>
      </w:r>
      <m:oMath>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m:t>
        </m:r>
      </m:oMath>
      <w:r>
        <w:t xml:space="preserve"> é a verossimilhança da amostra de teste do pretenso locutor e </w:t>
      </w:r>
      <m:oMath>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oMath>
      <w:r w:rsidR="00F02B51">
        <w:t xml:space="preserve"> é a verossimilhança dado</w:t>
      </w:r>
      <w:r>
        <w:t xml:space="preserve"> um modelo</w:t>
      </w:r>
      <w:r w:rsidR="00B75712">
        <w:t xml:space="preserve"> de impostores(background). </w:t>
      </w:r>
    </w:p>
    <w:p w:rsidR="002D2343" w:rsidRDefault="00F02B51" w:rsidP="00F02B51">
      <w:pPr>
        <w:ind w:firstLine="708"/>
      </w:pPr>
      <w:r>
        <w:t>No caso da verificação, o cá</w:t>
      </w:r>
      <w:r w:rsidR="000A2C87">
        <w:t>lculo do log da</w:t>
      </w:r>
      <w:r w:rsidR="002D2343">
        <w:t xml:space="preserve"> verossimilhança para </w:t>
      </w:r>
      <w:r w:rsidR="000A2C87">
        <w:t>qualquer</w:t>
      </w:r>
      <w:r w:rsidR="002D2343">
        <w:t xml:space="preserve"> modelo</w:t>
      </w:r>
      <w:r w:rsidR="000A2C87">
        <w:t xml:space="preserve"> é dado por:</w:t>
      </w:r>
    </w:p>
    <w:p w:rsidR="002D2343" w:rsidRPr="002D2343" w:rsidRDefault="00B20388" w:rsidP="002C5D59">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T</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e>
          </m:nary>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s</m:t>
              </m:r>
            </m:sub>
          </m:sSub>
          <m:r>
            <w:rPr>
              <w:rFonts w:ascii="Cambria Math" w:hAnsi="Cambria Math"/>
            </w:rPr>
            <m:t>)</m:t>
          </m:r>
        </m:oMath>
      </m:oMathPara>
    </w:p>
    <w:p w:rsidR="002D2343" w:rsidRDefault="002D2343" w:rsidP="002C5D59">
      <w:r>
        <w:t>onde é utiliza</w:t>
      </w:r>
      <w:r w:rsidR="00F02B51">
        <w:t>da</w:t>
      </w:r>
      <w:r>
        <w:t xml:space="preserve"> a normalização, </w:t>
      </w:r>
      <m:oMath>
        <m:f>
          <m:fPr>
            <m:type m:val="lin"/>
            <m:ctrlPr>
              <w:rPr>
                <w:rFonts w:ascii="Cambria Math" w:hAnsi="Cambria Math"/>
                <w:i/>
              </w:rPr>
            </m:ctrlPr>
          </m:fPr>
          <m:num>
            <m:r>
              <w:rPr>
                <w:rFonts w:ascii="Cambria Math" w:hAnsi="Cambria Math"/>
              </w:rPr>
              <m:t>1</m:t>
            </m:r>
          </m:num>
          <m:den>
            <m:r>
              <w:rPr>
                <w:rFonts w:ascii="Cambria Math" w:hAnsi="Cambria Math"/>
              </w:rPr>
              <m:t>T</m:t>
            </m:r>
          </m:den>
        </m:f>
      </m:oMath>
      <w:r>
        <w:t>, de acordo com a duração da locução</w:t>
      </w:r>
      <w:r w:rsidR="000A2C87">
        <w:t>, para a duração</w:t>
      </w:r>
      <w:r w:rsidR="00F02B51">
        <w:t xml:space="preserve"> da locução não</w:t>
      </w:r>
      <w:r w:rsidR="000A2C87">
        <w:t xml:space="preserve"> afetar o score</w:t>
      </w:r>
      <w:r>
        <w:t>.</w:t>
      </w:r>
    </w:p>
    <w:p w:rsidR="002D2343" w:rsidRDefault="002D2343" w:rsidP="00F02B51">
      <w:pPr>
        <w:ind w:firstLine="360"/>
      </w:pPr>
      <w:r>
        <w:t>Para obter a verossimilhança dado um modelo de impostores(background)</w:t>
      </w:r>
      <w:r w:rsidR="00F02B51">
        <w:t>, é</w:t>
      </w:r>
      <w:r>
        <w:t xml:space="preserve"> preciso prime</w:t>
      </w:r>
      <w:r w:rsidR="00F02B51">
        <w:t>i</w:t>
      </w:r>
      <w:r>
        <w:t>ramente gerar o modelo de background, que segundo [</w:t>
      </w:r>
      <w:r w:rsidR="008D13DA">
        <w:t>39</w:t>
      </w:r>
      <w:r>
        <w:t>] pode ser montado de duas maneiras:</w:t>
      </w:r>
    </w:p>
    <w:p w:rsidR="000A2C87" w:rsidRDefault="002D2343" w:rsidP="002D2343">
      <w:pPr>
        <w:pStyle w:val="PargrafodaLista"/>
        <w:numPr>
          <w:ilvl w:val="0"/>
          <w:numId w:val="24"/>
        </w:numPr>
      </w:pPr>
      <w:r>
        <w:t xml:space="preserve">Utilizando vários modelos individuais de locutores (GMM), escolhidos de acordo com certas </w:t>
      </w:r>
      <w:r w:rsidR="000A2C87">
        <w:t>especificações, para formar o conjunto de impostores. Supondo um conjunto com K locutores, o log da verossimilhança para os impostores ficará:</w:t>
      </w:r>
    </w:p>
    <w:p w:rsidR="000A2C87" w:rsidRPr="000A2C87" w:rsidRDefault="00B20388" w:rsidP="000A2C87">
      <w:pPr>
        <w:pStyle w:val="PargrafodaLista"/>
      </w:pPr>
      <m:oMathPara>
        <m:oMath>
          <m:func>
            <m:funcPr>
              <m:ctrlPr>
                <w:rPr>
                  <w:rFonts w:ascii="Cambria Math" w:hAnsi="Cambria Math"/>
                  <w:i/>
                </w:rPr>
              </m:ctrlPr>
            </m:funcPr>
            <m:fName>
              <m:r>
                <m:rPr>
                  <m:sty m:val="p"/>
                </m:rPr>
                <w:rPr>
                  <w:rFonts w:ascii="Cambria Math" w:hAnsi="Cambria Math"/>
                </w:rPr>
                <m:t>log</m:t>
              </m:r>
            </m:fName>
            <m:e>
              <m:r>
                <w:rPr>
                  <w:rFonts w:ascii="Cambria Math" w:hAnsi="Cambria Math"/>
                </w:rPr>
                <m:t>p</m:t>
              </m:r>
              <m:d>
                <m:dPr>
                  <m:endChr m:val="|"/>
                  <m:ctrlPr>
                    <w:rPr>
                      <w:rFonts w:ascii="Cambria Math" w:hAnsi="Cambria Math"/>
                      <w:i/>
                    </w:rPr>
                  </m:ctrlPr>
                </m:dPr>
                <m:e>
                  <m:r>
                    <w:rPr>
                      <w:rFonts w:ascii="Cambria Math" w:hAnsi="Cambria Math"/>
                    </w:rPr>
                    <m:t>Y</m:t>
                  </m:r>
                </m:e>
              </m:d>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e>
          </m:fun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K</m:t>
              </m:r>
            </m:den>
          </m:f>
          <m:r>
            <w:rPr>
              <w:rFonts w:ascii="Cambria Math" w:hAnsi="Cambria Math"/>
            </w:rPr>
            <m:t xml:space="preserve"> </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func>
                <m:funcPr>
                  <m:ctrlPr>
                    <w:rPr>
                      <w:rFonts w:ascii="Cambria Math" w:hAnsi="Cambria Math"/>
                      <w:i/>
                    </w:rPr>
                  </m:ctrlPr>
                </m:funcPr>
                <m:fName>
                  <m:r>
                    <m:rPr>
                      <m:sty m:val="p"/>
                    </m:rPr>
                    <w:rPr>
                      <w:rFonts w:ascii="Cambria Math" w:hAnsi="Cambria Math"/>
                    </w:rPr>
                    <m:t>log</m:t>
                  </m:r>
                </m:fName>
                <m:e>
                  <m:r>
                    <w:rPr>
                      <w:rFonts w:ascii="Cambria Math" w:hAnsi="Cambria Math"/>
                    </w:rPr>
                    <m:t>p(</m:t>
                  </m:r>
                </m:e>
              </m:func>
            </m:e>
          </m:nary>
          <m:r>
            <w:rPr>
              <w:rFonts w:ascii="Cambria Math" w:hAnsi="Cambria Math"/>
            </w:rPr>
            <m:t>Y|</m:t>
          </m:r>
          <m:sSub>
            <m:sSubPr>
              <m:ctrlPr>
                <w:rPr>
                  <w:rFonts w:ascii="Cambria Math" w:hAnsi="Cambria Math"/>
                  <w:i/>
                </w:rPr>
              </m:ctrlPr>
            </m:sSubPr>
            <m:e>
              <m:r>
                <w:rPr>
                  <w:rFonts w:ascii="Cambria Math" w:hAnsi="Cambria Math"/>
                </w:rPr>
                <m:t>λ</m:t>
              </m:r>
            </m:e>
            <m:sub>
              <m:r>
                <w:rPr>
                  <w:rFonts w:ascii="Cambria Math" w:hAnsi="Cambria Math"/>
                </w:rPr>
                <m:t>i</m:t>
              </m:r>
            </m:sub>
          </m:sSub>
          <m:r>
            <w:rPr>
              <w:rFonts w:ascii="Cambria Math" w:hAnsi="Cambria Math"/>
            </w:rPr>
            <m:t>)</m:t>
          </m:r>
        </m:oMath>
      </m:oMathPara>
    </w:p>
    <w:p w:rsidR="000A2C87" w:rsidRDefault="000A2C87" w:rsidP="000A2C87">
      <w:pPr>
        <w:pStyle w:val="PargrafodaLista"/>
      </w:pPr>
      <w:r>
        <w:lastRenderedPageBreak/>
        <w:t>onde é utiliza</w:t>
      </w:r>
      <w:r w:rsidR="008D13DA">
        <w:t>da</w:t>
      </w:r>
      <w:r>
        <w:t xml:space="preserve"> a normalização </w:t>
      </w:r>
      <m:oMath>
        <m:f>
          <m:fPr>
            <m:type m:val="lin"/>
            <m:ctrlPr>
              <w:rPr>
                <w:rFonts w:ascii="Cambria Math" w:hAnsi="Cambria Math"/>
                <w:i/>
              </w:rPr>
            </m:ctrlPr>
          </m:fPr>
          <m:num>
            <m:r>
              <w:rPr>
                <w:rFonts w:ascii="Cambria Math" w:hAnsi="Cambria Math"/>
              </w:rPr>
              <m:t>1</m:t>
            </m:r>
          </m:num>
          <m:den>
            <m:r>
              <w:rPr>
                <w:rFonts w:ascii="Cambria Math" w:hAnsi="Cambria Math"/>
              </w:rPr>
              <m:t>K</m:t>
            </m:r>
          </m:den>
        </m:f>
      </m:oMath>
      <w:r>
        <w:t xml:space="preserve"> para normalizar a verossimilhança de acordo com o número de modelos utilizado no background.</w:t>
      </w:r>
    </w:p>
    <w:p w:rsidR="002D2343" w:rsidRDefault="000A2C87" w:rsidP="002D2343">
      <w:pPr>
        <w:pStyle w:val="PargrafodaLista"/>
        <w:numPr>
          <w:ilvl w:val="0"/>
          <w:numId w:val="24"/>
        </w:numPr>
      </w:pPr>
      <w:r>
        <w:t>Utilizando vári</w:t>
      </w:r>
      <w:r w:rsidR="008D13DA">
        <w:t>os locutores em um único modelo. A</w:t>
      </w:r>
      <w:r>
        <w:t xml:space="preserve">ssim são utilizadas as características de vários locutores para gerar um GMM, </w:t>
      </w:r>
      <m:oMath>
        <m:r>
          <w:rPr>
            <w:rFonts w:ascii="Cambria Math" w:hAnsi="Cambria Math"/>
          </w:rPr>
          <m:t>λ</m:t>
        </m:r>
      </m:oMath>
      <w:r>
        <w:t>. Esse é denominado modelo Universal de Background.</w:t>
      </w:r>
    </w:p>
    <w:p w:rsidR="004D6016" w:rsidRDefault="008D13DA" w:rsidP="008D13DA">
      <w:pPr>
        <w:ind w:firstLine="360"/>
      </w:pPr>
      <w:r>
        <w:t>Após o cá</w:t>
      </w:r>
      <w:r w:rsidR="00B75712">
        <w:t xml:space="preserve">lculo da razão de verossimilhança </w:t>
      </w:r>
      <m:oMath>
        <m:r>
          <w:rPr>
            <w:rFonts w:ascii="Cambria Math" w:hAnsi="Cambria Math"/>
          </w:rPr>
          <m:t>Λ</m:t>
        </m:r>
        <m:d>
          <m:dPr>
            <m:ctrlPr>
              <w:rPr>
                <w:rFonts w:ascii="Cambria Math" w:hAnsi="Cambria Math"/>
                <w:i/>
              </w:rPr>
            </m:ctrlPr>
          </m:dPr>
          <m:e>
            <m:r>
              <w:rPr>
                <w:rFonts w:ascii="Cambria Math" w:hAnsi="Cambria Math"/>
              </w:rPr>
              <m:t>Y</m:t>
            </m:r>
          </m:e>
        </m:d>
      </m:oMath>
      <w:r>
        <w:t>, esse é comparado a</w:t>
      </w:r>
      <w:r w:rsidR="00B75712">
        <w:t xml:space="preserve"> um limiar</w:t>
      </w:r>
      <w:r w:rsidR="004C1098">
        <w:t xml:space="preserve"> </w:t>
      </w:r>
      <m:oMath>
        <m:r>
          <w:rPr>
            <w:rFonts w:ascii="Cambria Math" w:hAnsi="Cambria Math"/>
          </w:rPr>
          <m:t>θ</m:t>
        </m:r>
      </m:oMath>
      <w:r w:rsidR="00B75712">
        <w:t xml:space="preserve"> ( </w:t>
      </w:r>
      <w:r w:rsidR="00B75712" w:rsidRPr="004C1098">
        <w:rPr>
          <w:i/>
        </w:rPr>
        <w:t>threshold</w:t>
      </w:r>
      <w:r w:rsidR="004C1098">
        <w:t xml:space="preserve"> </w:t>
      </w:r>
      <w:r w:rsidR="00B75712">
        <w:t>)</w:t>
      </w:r>
      <w:r w:rsidR="004C1098">
        <w:t xml:space="preserve"> onde é aceito se </w:t>
      </w:r>
      <m:oMath>
        <m:r>
          <w:rPr>
            <w:rFonts w:ascii="Cambria Math" w:hAnsi="Cambria Math"/>
          </w:rPr>
          <m:t>Λ</m:t>
        </m:r>
        <m:d>
          <m:dPr>
            <m:ctrlPr>
              <w:rPr>
                <w:rFonts w:ascii="Cambria Math" w:hAnsi="Cambria Math"/>
                <w:i/>
              </w:rPr>
            </m:ctrlPr>
          </m:dPr>
          <m:e>
            <m:r>
              <w:rPr>
                <w:rFonts w:ascii="Cambria Math" w:hAnsi="Cambria Math"/>
              </w:rPr>
              <m:t>Y</m:t>
            </m:r>
          </m:e>
        </m:d>
      </m:oMath>
      <w:r w:rsidR="004C1098">
        <w:t xml:space="preserve"> &gt; </w:t>
      </w:r>
      <w:bookmarkStart w:id="54" w:name="OLE_LINK5"/>
      <w:bookmarkStart w:id="55" w:name="OLE_LINK6"/>
      <m:oMath>
        <m:r>
          <w:rPr>
            <w:rFonts w:ascii="Cambria Math" w:hAnsi="Cambria Math"/>
          </w:rPr>
          <m:t>θ</m:t>
        </m:r>
      </m:oMath>
      <w:bookmarkEnd w:id="54"/>
      <w:bookmarkEnd w:id="55"/>
      <w:r w:rsidR="004C1098">
        <w:t xml:space="preserve"> e rejeitado se </w:t>
      </w:r>
      <m:oMath>
        <m:r>
          <w:rPr>
            <w:rFonts w:ascii="Cambria Math" w:hAnsi="Cambria Math"/>
          </w:rPr>
          <m:t>Λ</m:t>
        </m:r>
        <m:d>
          <m:dPr>
            <m:ctrlPr>
              <w:rPr>
                <w:rFonts w:ascii="Cambria Math" w:hAnsi="Cambria Math"/>
                <w:i/>
              </w:rPr>
            </m:ctrlPr>
          </m:dPr>
          <m:e>
            <m:r>
              <w:rPr>
                <w:rFonts w:ascii="Cambria Math" w:hAnsi="Cambria Math"/>
              </w:rPr>
              <m:t>Y</m:t>
            </m:r>
          </m:e>
        </m:d>
      </m:oMath>
      <w:r w:rsidR="004C1098">
        <w:t xml:space="preserve"> &lt; </w:t>
      </w:r>
      <m:oMath>
        <m:r>
          <w:rPr>
            <w:rFonts w:ascii="Cambria Math" w:hAnsi="Cambria Math"/>
          </w:rPr>
          <m:t>θ</m:t>
        </m:r>
      </m:oMath>
      <w:r w:rsidR="004C1098">
        <w:t xml:space="preserve"> . Es</w:t>
      </w:r>
      <w:r>
        <w:t>s</w:t>
      </w:r>
      <w:r w:rsidR="004C1098">
        <w:t>e limiar pode ser dependente de locutor, quando há um limiar para cada locutor, ou pode ser um lim</w:t>
      </w:r>
      <w:r>
        <w:t>i</w:t>
      </w:r>
      <w:r w:rsidR="004C1098">
        <w:t>ar global</w:t>
      </w:r>
      <w:r w:rsidR="000A1D0C">
        <w:t>, quando há um limiar global no sistema. A escolha do lim</w:t>
      </w:r>
      <w:r w:rsidR="00D6259C">
        <w:t>i</w:t>
      </w:r>
      <w:r w:rsidR="000A1D0C">
        <w:t>ar</w:t>
      </w:r>
      <w:r w:rsidR="00D6259C">
        <w:t xml:space="preserve"> é puramente </w:t>
      </w:r>
      <w:r>
        <w:t>experimental</w:t>
      </w:r>
      <w:r w:rsidR="00D6259C">
        <w:t xml:space="preserve"> e é feita na fase de treinamento e validação.</w:t>
      </w:r>
      <w:r w:rsidR="00CB71CF">
        <w:t xml:space="preserve"> Um </w:t>
      </w:r>
      <w:r w:rsidR="002D2343">
        <w:t>diagrama</w:t>
      </w:r>
      <w:r w:rsidR="00CB71CF">
        <w:t xml:space="preserve"> para um sistema de verificação baseado em modelos de mistur</w:t>
      </w:r>
      <w:r>
        <w:t>as gaussianas é mostrado abaixo:</w:t>
      </w:r>
    </w:p>
    <w:p w:rsidR="00CB71CF" w:rsidRDefault="00D6259C" w:rsidP="00CB71CF">
      <w:pPr>
        <w:keepNext/>
      </w:pPr>
      <w:r>
        <w:rPr>
          <w:noProof/>
          <w:lang w:eastAsia="pt-BR"/>
        </w:rPr>
        <w:drawing>
          <wp:inline distT="0" distB="0" distL="0" distR="0" wp14:anchorId="61351808" wp14:editId="4CE7E1E4">
            <wp:extent cx="5400675" cy="21526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152650"/>
                    </a:xfrm>
                    <a:prstGeom prst="rect">
                      <a:avLst/>
                    </a:prstGeom>
                    <a:noFill/>
                    <a:ln>
                      <a:noFill/>
                    </a:ln>
                  </pic:spPr>
                </pic:pic>
              </a:graphicData>
            </a:graphic>
          </wp:inline>
        </w:drawing>
      </w:r>
    </w:p>
    <w:p w:rsidR="00D6259C" w:rsidRDefault="00CB71CF" w:rsidP="00CB71CF">
      <w:pPr>
        <w:pStyle w:val="Legenda"/>
        <w:jc w:val="center"/>
      </w:pPr>
      <w:bookmarkStart w:id="56" w:name="_Toc297807645"/>
      <w:r>
        <w:t xml:space="preserve">Figura </w:t>
      </w:r>
      <w:r w:rsidR="00B20388">
        <w:fldChar w:fldCharType="begin"/>
      </w:r>
      <w:r w:rsidR="00B20388">
        <w:instrText xml:space="preserve"> SEQ Figura \* ARABIC </w:instrText>
      </w:r>
      <w:r w:rsidR="00B20388">
        <w:fldChar w:fldCharType="separate"/>
      </w:r>
      <w:r w:rsidR="00965040">
        <w:rPr>
          <w:noProof/>
        </w:rPr>
        <w:t>16</w:t>
      </w:r>
      <w:r w:rsidR="00B20388">
        <w:rPr>
          <w:noProof/>
        </w:rPr>
        <w:fldChar w:fldCharType="end"/>
      </w:r>
      <w:r>
        <w:t xml:space="preserve"> –</w:t>
      </w:r>
      <w:r w:rsidR="002836B1">
        <w:t xml:space="preserve"> Estrutura básica para um sistema de verificação do locutor baseado em modelos de misturas gaussianas.</w:t>
      </w:r>
      <w:bookmarkEnd w:id="56"/>
    </w:p>
    <w:p w:rsidR="00CB71CF" w:rsidRPr="00CB71CF" w:rsidRDefault="00CB71CF" w:rsidP="00CB71CF"/>
    <w:p w:rsidR="00CB71CF" w:rsidRPr="007101C1" w:rsidRDefault="00CB71CF" w:rsidP="002C5D59"/>
    <w:p w:rsidR="00AE3F4E" w:rsidRDefault="00AE3F4E" w:rsidP="000878CA">
      <w:pPr>
        <w:pStyle w:val="Ttulo2"/>
        <w:ind w:left="360"/>
        <w:rPr>
          <w:lang w:eastAsia="pt-BR"/>
        </w:rPr>
      </w:pPr>
      <w:r>
        <w:rPr>
          <w:lang w:eastAsia="pt-BR"/>
        </w:rPr>
        <w:br w:type="page"/>
      </w:r>
    </w:p>
    <w:p w:rsidR="00AE3F4E" w:rsidRDefault="00F40217" w:rsidP="00F40217">
      <w:pPr>
        <w:pStyle w:val="Ttulo1"/>
        <w:numPr>
          <w:ilvl w:val="0"/>
          <w:numId w:val="12"/>
        </w:numPr>
        <w:rPr>
          <w:lang w:eastAsia="pt-BR"/>
        </w:rPr>
      </w:pPr>
      <w:bookmarkStart w:id="57" w:name="_Toc297807547"/>
      <w:r>
        <w:rPr>
          <w:lang w:eastAsia="pt-BR"/>
        </w:rPr>
        <w:lastRenderedPageBreak/>
        <w:t>O Sistema de Identificação de Locutor</w:t>
      </w:r>
      <w:bookmarkEnd w:id="57"/>
      <w:r>
        <w:rPr>
          <w:lang w:eastAsia="pt-BR"/>
        </w:rPr>
        <w:t xml:space="preserve"> </w:t>
      </w:r>
    </w:p>
    <w:p w:rsidR="00ED015D" w:rsidRDefault="00F40217" w:rsidP="008D13DA">
      <w:pPr>
        <w:ind w:firstLine="360"/>
        <w:rPr>
          <w:lang w:eastAsia="pt-BR"/>
        </w:rPr>
      </w:pPr>
      <w:r>
        <w:rPr>
          <w:lang w:eastAsia="pt-BR"/>
        </w:rPr>
        <w:t xml:space="preserve">Diante da teoria apresentada, anteriormente, este trabalho se propôs a fazer um protótipo </w:t>
      </w:r>
      <w:r w:rsidR="000D34D1">
        <w:rPr>
          <w:lang w:eastAsia="pt-BR"/>
        </w:rPr>
        <w:t>de um sistema de identificação de locutor baseados nas técnicas MFCC e GMM</w:t>
      </w:r>
      <w:r>
        <w:rPr>
          <w:lang w:eastAsia="pt-BR"/>
        </w:rPr>
        <w:t>.</w:t>
      </w:r>
      <w:r w:rsidR="00ED015D">
        <w:rPr>
          <w:lang w:eastAsia="pt-BR"/>
        </w:rPr>
        <w:t xml:space="preserve"> Assim podemos representar o seguinte protótipo através do diagrama:</w:t>
      </w:r>
    </w:p>
    <w:p w:rsidR="00F665F0" w:rsidRDefault="0035223A" w:rsidP="00F665F0">
      <w:pPr>
        <w:keepNext/>
      </w:pPr>
      <w:r>
        <w:rPr>
          <w:noProof/>
          <w:lang w:eastAsia="pt-BR"/>
        </w:rPr>
        <w:drawing>
          <wp:inline distT="0" distB="0" distL="0" distR="0" wp14:anchorId="76D1D2BF" wp14:editId="6A8EF14E">
            <wp:extent cx="5391150" cy="180975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1809750"/>
                    </a:xfrm>
                    <a:prstGeom prst="rect">
                      <a:avLst/>
                    </a:prstGeom>
                    <a:noFill/>
                    <a:ln>
                      <a:noFill/>
                    </a:ln>
                  </pic:spPr>
                </pic:pic>
              </a:graphicData>
            </a:graphic>
          </wp:inline>
        </w:drawing>
      </w:r>
    </w:p>
    <w:p w:rsidR="00ED015D" w:rsidRDefault="00F665F0" w:rsidP="00F665F0">
      <w:pPr>
        <w:pStyle w:val="Legenda"/>
        <w:jc w:val="center"/>
        <w:rPr>
          <w:lang w:eastAsia="pt-BR"/>
        </w:rPr>
      </w:pPr>
      <w:bookmarkStart w:id="58" w:name="_Toc297807646"/>
      <w:r>
        <w:t xml:space="preserve">Figura </w:t>
      </w:r>
      <w:r w:rsidR="00B20388">
        <w:fldChar w:fldCharType="begin"/>
      </w:r>
      <w:r w:rsidR="00B20388">
        <w:instrText xml:space="preserve"> SEQ Figura \* ARABIC </w:instrText>
      </w:r>
      <w:r w:rsidR="00B20388">
        <w:fldChar w:fldCharType="separate"/>
      </w:r>
      <w:r w:rsidR="00965040">
        <w:rPr>
          <w:noProof/>
        </w:rPr>
        <w:t>17</w:t>
      </w:r>
      <w:r w:rsidR="00B20388">
        <w:rPr>
          <w:noProof/>
        </w:rPr>
        <w:fldChar w:fldCharType="end"/>
      </w:r>
      <w:r>
        <w:t xml:space="preserve"> </w:t>
      </w:r>
      <w:r w:rsidR="00297BA8">
        <w:t>–</w:t>
      </w:r>
      <w:r>
        <w:t xml:space="preserve"> </w:t>
      </w:r>
      <w:r w:rsidR="00297BA8">
        <w:t>Diagrama do Sistema de identificação de locutor</w:t>
      </w:r>
      <w:bookmarkEnd w:id="58"/>
    </w:p>
    <w:p w:rsidR="00531882" w:rsidRDefault="008234D8" w:rsidP="008D13DA">
      <w:pPr>
        <w:ind w:firstLine="708"/>
        <w:rPr>
          <w:lang w:eastAsia="pt-BR"/>
        </w:rPr>
      </w:pPr>
      <w:r>
        <w:rPr>
          <w:lang w:eastAsia="pt-BR"/>
        </w:rPr>
        <w:t xml:space="preserve">A construção do protótipo foi baseada na </w:t>
      </w:r>
      <w:r w:rsidR="00531882">
        <w:rPr>
          <w:lang w:eastAsia="pt-BR"/>
        </w:rPr>
        <w:t>teoria</w:t>
      </w:r>
      <w:r w:rsidR="008D13DA">
        <w:rPr>
          <w:lang w:eastAsia="pt-BR"/>
        </w:rPr>
        <w:t xml:space="preserve"> apresentada</w:t>
      </w:r>
      <w:r>
        <w:rPr>
          <w:lang w:eastAsia="pt-BR"/>
        </w:rPr>
        <w:t xml:space="preserve"> nos capítulos anteriores</w:t>
      </w:r>
      <w:r w:rsidR="00531882">
        <w:rPr>
          <w:lang w:eastAsia="pt-BR"/>
        </w:rPr>
        <w:t xml:space="preserve"> e sua implementação foi feita no MATLAB</w:t>
      </w:r>
      <w:r>
        <w:rPr>
          <w:lang w:eastAsia="pt-BR"/>
        </w:rPr>
        <w:t>.</w:t>
      </w:r>
      <w:r w:rsidR="005C0A8B">
        <w:rPr>
          <w:lang w:eastAsia="pt-BR"/>
        </w:rPr>
        <w:t xml:space="preserve"> </w:t>
      </w:r>
    </w:p>
    <w:p w:rsidR="009B38DF" w:rsidRDefault="008D13DA" w:rsidP="008D13DA">
      <w:pPr>
        <w:ind w:firstLine="360"/>
        <w:rPr>
          <w:lang w:eastAsia="pt-BR"/>
        </w:rPr>
      </w:pPr>
      <w:r>
        <w:rPr>
          <w:lang w:eastAsia="pt-BR"/>
        </w:rPr>
        <w:t>Neste capítulo serão</w:t>
      </w:r>
      <w:r w:rsidR="00531882">
        <w:rPr>
          <w:lang w:eastAsia="pt-BR"/>
        </w:rPr>
        <w:t xml:space="preserve"> a</w:t>
      </w:r>
      <w:r>
        <w:rPr>
          <w:lang w:eastAsia="pt-BR"/>
        </w:rPr>
        <w:t>presentada</w:t>
      </w:r>
      <w:r w:rsidR="00531882">
        <w:rPr>
          <w:lang w:eastAsia="pt-BR"/>
        </w:rPr>
        <w:t>s</w:t>
      </w:r>
      <w:r w:rsidR="005C0A8B">
        <w:rPr>
          <w:lang w:eastAsia="pt-BR"/>
        </w:rPr>
        <w:t xml:space="preserve"> </w:t>
      </w:r>
      <w:r>
        <w:rPr>
          <w:lang w:eastAsia="pt-BR"/>
        </w:rPr>
        <w:t>alguma</w:t>
      </w:r>
      <w:r w:rsidR="000D34D1">
        <w:rPr>
          <w:lang w:eastAsia="pt-BR"/>
        </w:rPr>
        <w:t xml:space="preserve">s </w:t>
      </w:r>
      <w:r w:rsidR="00531882">
        <w:rPr>
          <w:lang w:eastAsia="pt-BR"/>
        </w:rPr>
        <w:t xml:space="preserve">particularidades </w:t>
      </w:r>
      <w:r w:rsidR="000D34D1">
        <w:rPr>
          <w:lang w:eastAsia="pt-BR"/>
        </w:rPr>
        <w:t xml:space="preserve">de implementação que </w:t>
      </w:r>
      <w:r>
        <w:rPr>
          <w:lang w:eastAsia="pt-BR"/>
        </w:rPr>
        <w:t>não foram abordada</w:t>
      </w:r>
      <w:r w:rsidR="005C0A8B">
        <w:rPr>
          <w:lang w:eastAsia="pt-BR"/>
        </w:rPr>
        <w:t>s</w:t>
      </w:r>
      <w:r w:rsidR="00531882">
        <w:rPr>
          <w:lang w:eastAsia="pt-BR"/>
        </w:rPr>
        <w:t xml:space="preserve"> na teoria. A</w:t>
      </w:r>
      <w:r w:rsidR="000D34D1">
        <w:rPr>
          <w:lang w:eastAsia="pt-BR"/>
        </w:rPr>
        <w:t xml:space="preserve"> primeir</w:t>
      </w:r>
      <w:r w:rsidR="00531882">
        <w:rPr>
          <w:lang w:eastAsia="pt-BR"/>
        </w:rPr>
        <w:t>a</w:t>
      </w:r>
      <w:r w:rsidR="00086B19">
        <w:rPr>
          <w:lang w:eastAsia="pt-BR"/>
        </w:rPr>
        <w:t xml:space="preserve"> está relacionada com</w:t>
      </w:r>
      <w:r w:rsidR="000D34D1">
        <w:rPr>
          <w:lang w:eastAsia="pt-BR"/>
        </w:rPr>
        <w:t xml:space="preserve"> </w:t>
      </w:r>
      <w:r w:rsidR="00086B19">
        <w:rPr>
          <w:lang w:eastAsia="pt-BR"/>
        </w:rPr>
        <w:t>a</w:t>
      </w:r>
      <w:r w:rsidR="005C0A8B">
        <w:rPr>
          <w:lang w:eastAsia="pt-BR"/>
        </w:rPr>
        <w:t xml:space="preserve"> </w:t>
      </w:r>
      <w:r w:rsidR="009B38DF">
        <w:rPr>
          <w:lang w:eastAsia="pt-BR"/>
        </w:rPr>
        <w:t xml:space="preserve">aquisição </w:t>
      </w:r>
      <w:r w:rsidR="008E7591">
        <w:rPr>
          <w:lang w:eastAsia="pt-BR"/>
        </w:rPr>
        <w:t>do</w:t>
      </w:r>
      <w:r w:rsidR="009B38DF">
        <w:rPr>
          <w:lang w:eastAsia="pt-BR"/>
        </w:rPr>
        <w:t xml:space="preserve"> sinal de fala.</w:t>
      </w:r>
      <w:r w:rsidR="009B38DF" w:rsidRPr="009B38DF">
        <w:rPr>
          <w:lang w:eastAsia="pt-BR"/>
        </w:rPr>
        <w:t xml:space="preserve"> </w:t>
      </w:r>
      <w:r w:rsidR="00531882">
        <w:rPr>
          <w:lang w:eastAsia="pt-BR"/>
        </w:rPr>
        <w:t>A</w:t>
      </w:r>
      <w:r w:rsidR="009B38DF">
        <w:rPr>
          <w:lang w:eastAsia="pt-BR"/>
        </w:rPr>
        <w:t xml:space="preserve"> segund</w:t>
      </w:r>
      <w:r w:rsidR="00531882">
        <w:rPr>
          <w:lang w:eastAsia="pt-BR"/>
        </w:rPr>
        <w:t>a se refere</w:t>
      </w:r>
      <w:r w:rsidR="009B38DF">
        <w:rPr>
          <w:lang w:eastAsia="pt-BR"/>
        </w:rPr>
        <w:t xml:space="preserve"> </w:t>
      </w:r>
      <w:r w:rsidR="00531882">
        <w:rPr>
          <w:lang w:eastAsia="pt-BR"/>
        </w:rPr>
        <w:t>a</w:t>
      </w:r>
      <w:r w:rsidR="009B38DF">
        <w:rPr>
          <w:lang w:eastAsia="pt-BR"/>
        </w:rPr>
        <w:t xml:space="preserve">os parâmetros MFCC e a característica adicional extraída. </w:t>
      </w:r>
      <w:r w:rsidR="00531882">
        <w:rPr>
          <w:lang w:eastAsia="pt-BR"/>
        </w:rPr>
        <w:t xml:space="preserve">A terceira </w:t>
      </w:r>
      <w:r w:rsidR="009B38DF">
        <w:rPr>
          <w:lang w:eastAsia="pt-BR"/>
        </w:rPr>
        <w:t xml:space="preserve">está </w:t>
      </w:r>
      <w:r w:rsidR="00086B19">
        <w:rPr>
          <w:lang w:eastAsia="pt-BR"/>
        </w:rPr>
        <w:t>relacionada</w:t>
      </w:r>
      <w:r w:rsidR="009B38DF">
        <w:rPr>
          <w:lang w:eastAsia="pt-BR"/>
        </w:rPr>
        <w:t xml:space="preserve"> a</w:t>
      </w:r>
      <w:r w:rsidR="00086B19">
        <w:rPr>
          <w:lang w:eastAsia="pt-BR"/>
        </w:rPr>
        <w:t>o algoritmo EM:</w:t>
      </w:r>
      <w:r w:rsidR="009B38DF">
        <w:rPr>
          <w:lang w:eastAsia="pt-BR"/>
        </w:rPr>
        <w:t xml:space="preserve"> </w:t>
      </w:r>
      <w:r w:rsidR="000D34D1">
        <w:rPr>
          <w:lang w:eastAsia="pt-BR"/>
        </w:rPr>
        <w:t xml:space="preserve">inicialização </w:t>
      </w:r>
      <w:r w:rsidR="00531882">
        <w:rPr>
          <w:lang w:eastAsia="pt-BR"/>
        </w:rPr>
        <w:t>e</w:t>
      </w:r>
      <w:r w:rsidR="00086B19">
        <w:rPr>
          <w:lang w:eastAsia="pt-BR"/>
        </w:rPr>
        <w:t xml:space="preserve"> </w:t>
      </w:r>
      <w:r w:rsidR="000D34D1">
        <w:rPr>
          <w:lang w:eastAsia="pt-BR"/>
        </w:rPr>
        <w:t>critério de</w:t>
      </w:r>
      <w:r w:rsidR="006E3125">
        <w:rPr>
          <w:lang w:eastAsia="pt-BR"/>
        </w:rPr>
        <w:t xml:space="preserve"> parada</w:t>
      </w:r>
      <w:r w:rsidR="000D34D1">
        <w:rPr>
          <w:lang w:eastAsia="pt-BR"/>
        </w:rPr>
        <w:t xml:space="preserve">. </w:t>
      </w:r>
    </w:p>
    <w:p w:rsidR="00425FD4" w:rsidRDefault="00425FD4" w:rsidP="009B38DF">
      <w:pPr>
        <w:pStyle w:val="Ttulo2"/>
        <w:numPr>
          <w:ilvl w:val="1"/>
          <w:numId w:val="12"/>
        </w:numPr>
        <w:rPr>
          <w:lang w:eastAsia="pt-BR"/>
        </w:rPr>
      </w:pPr>
      <w:bookmarkStart w:id="59" w:name="_Toc297807548"/>
      <w:r>
        <w:rPr>
          <w:lang w:eastAsia="pt-BR"/>
        </w:rPr>
        <w:t>VAD</w:t>
      </w:r>
      <w:bookmarkEnd w:id="59"/>
    </w:p>
    <w:p w:rsidR="00D827AA" w:rsidRDefault="00D827AA" w:rsidP="008D13DA">
      <w:pPr>
        <w:ind w:firstLine="360"/>
        <w:rPr>
          <w:lang w:eastAsia="pt-BR"/>
        </w:rPr>
      </w:pPr>
      <w:r>
        <w:rPr>
          <w:lang w:eastAsia="pt-BR"/>
        </w:rPr>
        <w:t>Geralmente quando é adquiro o sinal de voz, há uma quantidade incerta de silêncio no inicio e no final de cada aquisição. Segundo [</w:t>
      </w:r>
      <w:r w:rsidR="00F61052">
        <w:rPr>
          <w:lang w:eastAsia="pt-BR"/>
        </w:rPr>
        <w:t>35</w:t>
      </w:r>
      <w:r w:rsidR="008D13DA">
        <w:rPr>
          <w:lang w:eastAsia="pt-BR"/>
        </w:rPr>
        <w:t>], o silê</w:t>
      </w:r>
      <w:r>
        <w:rPr>
          <w:lang w:eastAsia="pt-BR"/>
        </w:rPr>
        <w:t>ncio pode degrada</w:t>
      </w:r>
      <w:r w:rsidR="008D13DA">
        <w:rPr>
          <w:lang w:eastAsia="pt-BR"/>
        </w:rPr>
        <w:t>r</w:t>
      </w:r>
      <w:r>
        <w:rPr>
          <w:lang w:eastAsia="pt-BR"/>
        </w:rPr>
        <w:t xml:space="preserve"> o processo de treinamento, ou seja, o processo de ajustes do GMM. </w:t>
      </w:r>
      <w:r w:rsidR="002366A2">
        <w:rPr>
          <w:lang w:eastAsia="pt-BR"/>
        </w:rPr>
        <w:t>Assim faz</w:t>
      </w:r>
      <w:r w:rsidR="008D13DA">
        <w:rPr>
          <w:lang w:eastAsia="pt-BR"/>
        </w:rPr>
        <w:t>-se necessária</w:t>
      </w:r>
      <w:r w:rsidR="006E3125">
        <w:rPr>
          <w:lang w:eastAsia="pt-BR"/>
        </w:rPr>
        <w:t xml:space="preserve"> a retirada do silê</w:t>
      </w:r>
      <w:r w:rsidR="008D13DA">
        <w:rPr>
          <w:lang w:eastAsia="pt-BR"/>
        </w:rPr>
        <w:t>ncio, que</w:t>
      </w:r>
      <w:r w:rsidR="002366A2">
        <w:rPr>
          <w:lang w:eastAsia="pt-BR"/>
        </w:rPr>
        <w:t xml:space="preserve"> pode ser feito através de um </w:t>
      </w:r>
      <w:r>
        <w:rPr>
          <w:lang w:eastAsia="pt-BR"/>
        </w:rPr>
        <w:t xml:space="preserve">algoritmo de ativação por voz ( </w:t>
      </w:r>
      <w:r w:rsidRPr="008D13DA">
        <w:rPr>
          <w:i/>
          <w:lang w:eastAsia="pt-BR"/>
        </w:rPr>
        <w:t>Voice Activion Detection</w:t>
      </w:r>
      <w:r w:rsidR="002366A2">
        <w:rPr>
          <w:lang w:eastAsia="pt-BR"/>
        </w:rPr>
        <w:t xml:space="preserve"> - VAD</w:t>
      </w:r>
      <w:r>
        <w:rPr>
          <w:lang w:eastAsia="pt-BR"/>
        </w:rPr>
        <w:t xml:space="preserve">). </w:t>
      </w:r>
      <w:r w:rsidR="002366A2">
        <w:rPr>
          <w:lang w:eastAsia="pt-BR"/>
        </w:rPr>
        <w:t>Apesar do VAD conse</w:t>
      </w:r>
      <w:r w:rsidR="006E3125">
        <w:rPr>
          <w:lang w:eastAsia="pt-BR"/>
        </w:rPr>
        <w:t>guir tirar uma boa parte do silê</w:t>
      </w:r>
      <w:r w:rsidR="002366A2">
        <w:rPr>
          <w:lang w:eastAsia="pt-BR"/>
        </w:rPr>
        <w:t>ncio</w:t>
      </w:r>
      <w:r w:rsidR="00F40374">
        <w:rPr>
          <w:lang w:eastAsia="pt-BR"/>
        </w:rPr>
        <w:t>,</w:t>
      </w:r>
      <w:r w:rsidR="002366A2">
        <w:rPr>
          <w:lang w:eastAsia="pt-BR"/>
        </w:rPr>
        <w:t xml:space="preserve"> </w:t>
      </w:r>
      <w:r w:rsidR="00F40374">
        <w:rPr>
          <w:lang w:eastAsia="pt-BR"/>
        </w:rPr>
        <w:t>uma pequena porção é</w:t>
      </w:r>
      <w:r w:rsidR="008D13DA">
        <w:rPr>
          <w:lang w:eastAsia="pt-BR"/>
        </w:rPr>
        <w:t xml:space="preserve"> inevitável. Poré</w:t>
      </w:r>
      <w:r w:rsidR="00F40374">
        <w:rPr>
          <w:lang w:eastAsia="pt-BR"/>
        </w:rPr>
        <w:t>m</w:t>
      </w:r>
      <w:r w:rsidR="008D13DA">
        <w:rPr>
          <w:lang w:eastAsia="pt-BR"/>
        </w:rPr>
        <w:t>,</w:t>
      </w:r>
      <w:r w:rsidR="002366A2">
        <w:rPr>
          <w:lang w:eastAsia="pt-BR"/>
        </w:rPr>
        <w:t xml:space="preserve"> segundo [</w:t>
      </w:r>
      <w:r w:rsidR="006E53E9">
        <w:rPr>
          <w:lang w:eastAsia="pt-BR"/>
        </w:rPr>
        <w:t>35</w:t>
      </w:r>
      <w:r w:rsidR="002366A2">
        <w:rPr>
          <w:lang w:eastAsia="pt-BR"/>
        </w:rPr>
        <w:t>]</w:t>
      </w:r>
      <w:r w:rsidR="00F40374">
        <w:rPr>
          <w:lang w:eastAsia="pt-BR"/>
        </w:rPr>
        <w:t>,</w:t>
      </w:r>
      <w:r w:rsidR="002366A2">
        <w:rPr>
          <w:lang w:eastAsia="pt-BR"/>
        </w:rPr>
        <w:t xml:space="preserve"> </w:t>
      </w:r>
      <w:r w:rsidR="00F40374">
        <w:rPr>
          <w:lang w:eastAsia="pt-BR"/>
        </w:rPr>
        <w:t>um GMM é capaz de lidar c</w:t>
      </w:r>
      <w:r w:rsidR="002366A2" w:rsidRPr="00F40374">
        <w:rPr>
          <w:lang w:eastAsia="pt-BR"/>
        </w:rPr>
        <w:t>om pequenas quantidades</w:t>
      </w:r>
      <w:r w:rsidR="00F40374">
        <w:rPr>
          <w:lang w:eastAsia="pt-BR"/>
        </w:rPr>
        <w:t xml:space="preserve"> </w:t>
      </w:r>
      <w:r w:rsidR="002366A2" w:rsidRPr="00F40374">
        <w:rPr>
          <w:lang w:eastAsia="pt-BR"/>
        </w:rPr>
        <w:t>de silêncio</w:t>
      </w:r>
      <w:r w:rsidR="00F40374">
        <w:rPr>
          <w:lang w:eastAsia="pt-BR"/>
        </w:rPr>
        <w:t xml:space="preserve"> sacrificando algumas misturas gaussianas</w:t>
      </w:r>
      <w:r w:rsidR="00146969">
        <w:rPr>
          <w:lang w:eastAsia="pt-BR"/>
        </w:rPr>
        <w:t xml:space="preserve"> </w:t>
      </w:r>
      <w:r w:rsidR="002366A2" w:rsidRPr="00F40374">
        <w:rPr>
          <w:lang w:eastAsia="pt-BR"/>
        </w:rPr>
        <w:t>para model</w:t>
      </w:r>
      <w:r w:rsidR="00F40374">
        <w:rPr>
          <w:lang w:eastAsia="pt-BR"/>
        </w:rPr>
        <w:t>ar</w:t>
      </w:r>
      <w:r w:rsidR="002366A2" w:rsidRPr="00F40374">
        <w:rPr>
          <w:lang w:eastAsia="pt-BR"/>
        </w:rPr>
        <w:t xml:space="preserve"> </w:t>
      </w:r>
      <w:r w:rsidR="00F40374">
        <w:rPr>
          <w:lang w:eastAsia="pt-BR"/>
        </w:rPr>
        <w:t xml:space="preserve">a </w:t>
      </w:r>
      <w:r w:rsidR="002366A2" w:rsidRPr="00F40374">
        <w:rPr>
          <w:lang w:eastAsia="pt-BR"/>
        </w:rPr>
        <w:t>classe</w:t>
      </w:r>
      <w:r w:rsidR="00F40374">
        <w:rPr>
          <w:lang w:eastAsia="pt-BR"/>
        </w:rPr>
        <w:t xml:space="preserve"> </w:t>
      </w:r>
      <w:r w:rsidR="002366A2" w:rsidRPr="00F40374">
        <w:rPr>
          <w:lang w:eastAsia="pt-BR"/>
        </w:rPr>
        <w:t>silêncio.</w:t>
      </w:r>
      <w:r w:rsidR="008D13DA">
        <w:rPr>
          <w:lang w:eastAsia="pt-BR"/>
        </w:rPr>
        <w:t xml:space="preserve"> Nest</w:t>
      </w:r>
      <w:r w:rsidR="00F40374">
        <w:rPr>
          <w:lang w:eastAsia="pt-BR"/>
        </w:rPr>
        <w:t xml:space="preserve">e trabalho foi utilizado um VAD baseado num modelo estatístico </w:t>
      </w:r>
      <w:r w:rsidR="00146969">
        <w:rPr>
          <w:lang w:eastAsia="pt-BR"/>
        </w:rPr>
        <w:t>para detecção da voz[34], disponib</w:t>
      </w:r>
      <w:r w:rsidR="00F61052">
        <w:rPr>
          <w:lang w:eastAsia="pt-BR"/>
        </w:rPr>
        <w:t xml:space="preserve">ilizado pelo </w:t>
      </w:r>
      <w:r w:rsidR="00F61052" w:rsidRPr="008D13DA">
        <w:rPr>
          <w:i/>
          <w:lang w:eastAsia="pt-BR"/>
        </w:rPr>
        <w:t>toolbox</w:t>
      </w:r>
      <w:r w:rsidR="00F61052">
        <w:rPr>
          <w:lang w:eastAsia="pt-BR"/>
        </w:rPr>
        <w:t xml:space="preserve"> VOICEBOX[36</w:t>
      </w:r>
      <w:r w:rsidR="00146969">
        <w:rPr>
          <w:lang w:eastAsia="pt-BR"/>
        </w:rPr>
        <w:t>].</w:t>
      </w:r>
    </w:p>
    <w:p w:rsidR="00F40217" w:rsidRDefault="000D34D1" w:rsidP="00F40217">
      <w:pPr>
        <w:pStyle w:val="Ttulo2"/>
        <w:numPr>
          <w:ilvl w:val="1"/>
          <w:numId w:val="12"/>
        </w:numPr>
        <w:rPr>
          <w:lang w:eastAsia="pt-BR"/>
        </w:rPr>
      </w:pPr>
      <w:bookmarkStart w:id="60" w:name="_Toc297807549"/>
      <w:r>
        <w:rPr>
          <w:lang w:eastAsia="pt-BR"/>
        </w:rPr>
        <w:t>MFCC</w:t>
      </w:r>
      <w:r w:rsidR="0035223A">
        <w:rPr>
          <w:lang w:eastAsia="pt-BR"/>
        </w:rPr>
        <w:t xml:space="preserve"> + LogEnergy</w:t>
      </w:r>
      <w:bookmarkEnd w:id="60"/>
    </w:p>
    <w:p w:rsidR="001F6615" w:rsidRDefault="00315120" w:rsidP="008D13DA">
      <w:pPr>
        <w:ind w:firstLine="360"/>
        <w:rPr>
          <w:lang w:eastAsia="pt-BR"/>
        </w:rPr>
      </w:pPr>
      <w:r>
        <w:rPr>
          <w:lang w:eastAsia="pt-BR"/>
        </w:rPr>
        <w:t xml:space="preserve">Para gerar o conjunto de vetores de características do sinal de voz, foi </w:t>
      </w:r>
      <w:r w:rsidR="001F6615">
        <w:rPr>
          <w:lang w:eastAsia="pt-BR"/>
        </w:rPr>
        <w:t>utilizado o algoritmo de extração dos Coeficientes Cepstrais</w:t>
      </w:r>
      <w:r w:rsidR="00AE6F9A">
        <w:rPr>
          <w:lang w:eastAsia="pt-BR"/>
        </w:rPr>
        <w:t xml:space="preserve"> de Frequência</w:t>
      </w:r>
      <w:r w:rsidR="008D13DA">
        <w:rPr>
          <w:lang w:eastAsia="pt-BR"/>
        </w:rPr>
        <w:t xml:space="preserve"> Mel</w:t>
      </w:r>
      <w:r>
        <w:rPr>
          <w:lang w:eastAsia="pt-BR"/>
        </w:rPr>
        <w:t>.</w:t>
      </w:r>
      <w:r w:rsidR="008D13DA">
        <w:rPr>
          <w:lang w:eastAsia="pt-BR"/>
        </w:rPr>
        <w:t xml:space="preserve"> Ess</w:t>
      </w:r>
      <w:r w:rsidR="00C96472">
        <w:rPr>
          <w:lang w:eastAsia="pt-BR"/>
        </w:rPr>
        <w:t xml:space="preserve">e foi </w:t>
      </w:r>
      <w:r w:rsidR="00C96472">
        <w:rPr>
          <w:lang w:eastAsia="pt-BR"/>
        </w:rPr>
        <w:lastRenderedPageBreak/>
        <w:t>implementado de acordo com o Capítulo 3</w:t>
      </w:r>
      <w:r w:rsidR="00AE6F9A">
        <w:rPr>
          <w:lang w:eastAsia="pt-BR"/>
        </w:rPr>
        <w:t>,</w:t>
      </w:r>
      <w:r w:rsidR="00C96472">
        <w:rPr>
          <w:lang w:eastAsia="pt-BR"/>
        </w:rPr>
        <w:t xml:space="preserve"> </w:t>
      </w:r>
      <w:r w:rsidR="00AE6F9A">
        <w:rPr>
          <w:lang w:eastAsia="pt-BR"/>
        </w:rPr>
        <w:t>gerando 1</w:t>
      </w:r>
      <w:r w:rsidR="001F6615">
        <w:rPr>
          <w:lang w:eastAsia="pt-BR"/>
        </w:rPr>
        <w:t>2</w:t>
      </w:r>
      <w:r w:rsidR="00AE6F9A">
        <w:rPr>
          <w:lang w:eastAsia="pt-BR"/>
        </w:rPr>
        <w:t xml:space="preserve"> </w:t>
      </w:r>
      <w:r w:rsidR="001F6615">
        <w:rPr>
          <w:lang w:eastAsia="pt-BR"/>
        </w:rPr>
        <w:t>MFFCs</w:t>
      </w:r>
      <w:r w:rsidR="00AE6F9A">
        <w:rPr>
          <w:lang w:eastAsia="pt-BR"/>
        </w:rPr>
        <w:t xml:space="preserve"> a cada 20ms. </w:t>
      </w:r>
      <w:r w:rsidR="001F6615">
        <w:rPr>
          <w:lang w:eastAsia="pt-BR"/>
        </w:rPr>
        <w:t>Visando o acrés</w:t>
      </w:r>
      <w:r w:rsidR="00EB37B1">
        <w:rPr>
          <w:lang w:eastAsia="pt-BR"/>
        </w:rPr>
        <w:t>cimo de mais uma característica</w:t>
      </w:r>
      <w:r w:rsidR="001F6615">
        <w:rPr>
          <w:lang w:eastAsia="pt-BR"/>
        </w:rPr>
        <w:t xml:space="preserve"> é comum utilizar uma i</w:t>
      </w:r>
      <w:r w:rsidR="00EB37B1">
        <w:rPr>
          <w:lang w:eastAsia="pt-BR"/>
        </w:rPr>
        <w:t>nformação de energia. Assim nest</w:t>
      </w:r>
      <w:r w:rsidR="001F6615">
        <w:rPr>
          <w:lang w:eastAsia="pt-BR"/>
        </w:rPr>
        <w:t>e trabalho foi utilizado o logaritmo da energia que é definida por:</w:t>
      </w:r>
    </w:p>
    <w:p w:rsidR="008234D8" w:rsidRDefault="008234D8" w:rsidP="00D827AA">
      <w:pPr>
        <w:rPr>
          <w:lang w:eastAsia="pt-BR"/>
        </w:rPr>
      </w:pPr>
      <m:oMathPara>
        <m:oMath>
          <m:r>
            <w:rPr>
              <w:rFonts w:ascii="Cambria Math" w:hAnsi="Cambria Math"/>
              <w:lang w:eastAsia="pt-BR"/>
            </w:rPr>
            <m:t xml:space="preserve">logEnergy= </m:t>
          </m:r>
          <m:nary>
            <m:naryPr>
              <m:chr m:val="∑"/>
              <m:limLoc m:val="undOvr"/>
              <m:ctrlPr>
                <w:rPr>
                  <w:rFonts w:ascii="Cambria Math" w:hAnsi="Cambria Math"/>
                  <w:i/>
                  <w:lang w:eastAsia="pt-BR"/>
                </w:rPr>
              </m:ctrlPr>
            </m:naryPr>
            <m:sub>
              <m:r>
                <w:rPr>
                  <w:rFonts w:ascii="Cambria Math" w:hAnsi="Cambria Math"/>
                  <w:lang w:eastAsia="pt-BR"/>
                </w:rPr>
                <m:t>n=1</m:t>
              </m:r>
            </m:sub>
            <m:sup>
              <m:r>
                <w:rPr>
                  <w:rFonts w:ascii="Cambria Math" w:hAnsi="Cambria Math"/>
                  <w:lang w:eastAsia="pt-BR"/>
                </w:rPr>
                <m:t>N</m:t>
              </m:r>
            </m:sup>
            <m:e>
              <m:r>
                <w:rPr>
                  <w:rFonts w:ascii="Cambria Math" w:hAnsi="Cambria Math"/>
                  <w:lang w:eastAsia="pt-BR"/>
                </w:rPr>
                <m:t>|s</m:t>
              </m:r>
              <m:d>
                <m:dPr>
                  <m:ctrlPr>
                    <w:rPr>
                      <w:rFonts w:ascii="Cambria Math" w:hAnsi="Cambria Math"/>
                      <w:i/>
                      <w:lang w:eastAsia="pt-BR"/>
                    </w:rPr>
                  </m:ctrlPr>
                </m:dPr>
                <m:e>
                  <m:r>
                    <w:rPr>
                      <w:rFonts w:ascii="Cambria Math" w:hAnsi="Cambria Math"/>
                      <w:lang w:eastAsia="pt-BR"/>
                    </w:rPr>
                    <m:t>n</m:t>
                  </m:r>
                </m:e>
              </m:d>
              <m:r>
                <w:rPr>
                  <w:rFonts w:ascii="Cambria Math" w:hAnsi="Cambria Math"/>
                  <w:lang w:eastAsia="pt-BR"/>
                </w:rPr>
                <m:t>|</m:t>
              </m:r>
            </m:e>
          </m:nary>
          <m:r>
            <w:rPr>
              <w:rFonts w:ascii="Cambria Math" w:hAnsi="Cambria Math"/>
              <w:lang w:eastAsia="pt-BR"/>
            </w:rPr>
            <m:t xml:space="preserve">,ou ,logEnergy= </m:t>
          </m:r>
          <m:rad>
            <m:radPr>
              <m:degHide m:val="1"/>
              <m:ctrlPr>
                <w:rPr>
                  <w:rFonts w:ascii="Cambria Math" w:hAnsi="Cambria Math"/>
                  <w:i/>
                  <w:lang w:eastAsia="pt-BR"/>
                </w:rPr>
              </m:ctrlPr>
            </m:radPr>
            <m:deg/>
            <m:e>
              <m:nary>
                <m:naryPr>
                  <m:chr m:val="∑"/>
                  <m:limLoc m:val="undOvr"/>
                  <m:ctrlPr>
                    <w:rPr>
                      <w:rFonts w:ascii="Cambria Math" w:hAnsi="Cambria Math"/>
                      <w:i/>
                      <w:lang w:eastAsia="pt-BR"/>
                    </w:rPr>
                  </m:ctrlPr>
                </m:naryPr>
                <m:sub>
                  <m:r>
                    <w:rPr>
                      <w:rFonts w:ascii="Cambria Math" w:hAnsi="Cambria Math"/>
                      <w:lang w:eastAsia="pt-BR"/>
                    </w:rPr>
                    <m:t>n=1</m:t>
                  </m:r>
                </m:sub>
                <m:sup>
                  <m:r>
                    <w:rPr>
                      <w:rFonts w:ascii="Cambria Math" w:hAnsi="Cambria Math"/>
                      <w:lang w:eastAsia="pt-BR"/>
                    </w:rPr>
                    <m:t>N</m:t>
                  </m:r>
                </m:sup>
                <m:e>
                  <m:r>
                    <w:rPr>
                      <w:rFonts w:ascii="Cambria Math" w:hAnsi="Cambria Math"/>
                      <w:lang w:eastAsia="pt-BR"/>
                    </w:rPr>
                    <m:t>s</m:t>
                  </m:r>
                  <m:sSup>
                    <m:sSupPr>
                      <m:ctrlPr>
                        <w:rPr>
                          <w:rFonts w:ascii="Cambria Math" w:hAnsi="Cambria Math"/>
                          <w:i/>
                          <w:lang w:eastAsia="pt-BR"/>
                        </w:rPr>
                      </m:ctrlPr>
                    </m:sSupPr>
                    <m:e>
                      <m:d>
                        <m:dPr>
                          <m:ctrlPr>
                            <w:rPr>
                              <w:rFonts w:ascii="Cambria Math" w:hAnsi="Cambria Math"/>
                              <w:i/>
                              <w:lang w:eastAsia="pt-BR"/>
                            </w:rPr>
                          </m:ctrlPr>
                        </m:dPr>
                        <m:e>
                          <m:r>
                            <w:rPr>
                              <w:rFonts w:ascii="Cambria Math" w:hAnsi="Cambria Math"/>
                              <w:lang w:eastAsia="pt-BR"/>
                            </w:rPr>
                            <m:t>n</m:t>
                          </m:r>
                        </m:e>
                      </m:d>
                    </m:e>
                    <m:sup>
                      <m:r>
                        <w:rPr>
                          <w:rFonts w:ascii="Cambria Math" w:hAnsi="Cambria Math"/>
                          <w:lang w:eastAsia="pt-BR"/>
                        </w:rPr>
                        <m:t>2</m:t>
                      </m:r>
                    </m:sup>
                  </m:sSup>
                </m:e>
              </m:nary>
            </m:e>
          </m:rad>
          <m:r>
            <w:rPr>
              <w:rFonts w:ascii="Cambria Math" w:hAnsi="Cambria Math"/>
              <w:lang w:eastAsia="pt-BR"/>
            </w:rPr>
            <m:t xml:space="preserve"> </m:t>
          </m:r>
        </m:oMath>
      </m:oMathPara>
    </w:p>
    <w:p w:rsidR="00F40217" w:rsidRDefault="0035223A" w:rsidP="00F40217">
      <w:pPr>
        <w:pStyle w:val="Ttulo2"/>
        <w:numPr>
          <w:ilvl w:val="1"/>
          <w:numId w:val="12"/>
        </w:numPr>
        <w:rPr>
          <w:lang w:eastAsia="pt-BR"/>
        </w:rPr>
      </w:pPr>
      <w:bookmarkStart w:id="61" w:name="_Toc297807550"/>
      <w:r>
        <w:rPr>
          <w:lang w:eastAsia="pt-BR"/>
        </w:rPr>
        <w:t>Algoritmo EM</w:t>
      </w:r>
      <w:bookmarkEnd w:id="61"/>
    </w:p>
    <w:p w:rsidR="006B31EA" w:rsidRDefault="006E3125" w:rsidP="00EB37B1">
      <w:pPr>
        <w:ind w:firstLine="360"/>
      </w:pPr>
      <w:r>
        <w:rPr>
          <w:lang w:eastAsia="pt-BR"/>
        </w:rPr>
        <w:t>O Expectation-Maximization</w:t>
      </w:r>
      <w:r w:rsidR="00FC5F08">
        <w:rPr>
          <w:lang w:eastAsia="pt-BR"/>
        </w:rPr>
        <w:t xml:space="preserve"> </w:t>
      </w:r>
      <w:r w:rsidR="00EB37B1">
        <w:rPr>
          <w:lang w:eastAsia="pt-BR"/>
        </w:rPr>
        <w:t>(EM) é um algoritmo i</w:t>
      </w:r>
      <w:r>
        <w:rPr>
          <w:lang w:eastAsia="pt-BR"/>
        </w:rPr>
        <w:t xml:space="preserve">terativo, </w:t>
      </w:r>
      <w:r w:rsidR="00EB37B1">
        <w:rPr>
          <w:lang w:eastAsia="pt-BR"/>
        </w:rPr>
        <w:t>em que</w:t>
      </w:r>
      <w:r>
        <w:rPr>
          <w:lang w:eastAsia="pt-BR"/>
        </w:rPr>
        <w:t xml:space="preserve"> é preciso um modelo da iteração anterior para calcular o modelo atual. Assim o EM precisa de uma inicialização (iteração 0), ou seja, prec</w:t>
      </w:r>
      <w:r w:rsidR="00EB37B1">
        <w:rPr>
          <w:lang w:eastAsia="pt-BR"/>
        </w:rPr>
        <w:t xml:space="preserve">isa-se </w:t>
      </w:r>
      <w:r>
        <w:rPr>
          <w:lang w:eastAsia="pt-BR"/>
        </w:rPr>
        <w:t xml:space="preserve">inicializar um modelo </w:t>
      </w:r>
      <m:oMath>
        <m:sSub>
          <m:sSubPr>
            <m:ctrlPr>
              <w:rPr>
                <w:rFonts w:ascii="Cambria Math" w:hAnsi="Cambria Math"/>
                <w:i/>
              </w:rPr>
            </m:ctrlPr>
          </m:sSubPr>
          <m:e>
            <m:r>
              <w:rPr>
                <w:rFonts w:ascii="Cambria Math" w:hAnsi="Cambria Math"/>
              </w:rPr>
              <m:t>λ</m:t>
            </m:r>
          </m:e>
          <m:sub>
            <m:r>
              <w:rPr>
                <w:rFonts w:ascii="Cambria Math" w:hAnsi="Cambria Math"/>
              </w:rPr>
              <m:t>s</m:t>
            </m:r>
          </m:sub>
        </m:sSub>
      </m:oMath>
      <w:r>
        <w:t xml:space="preserve">, com seus pesos, médias e covariâncias. </w:t>
      </w:r>
      <w:r w:rsidR="006B31EA">
        <w:t>Após inicializado, o algoritmo é executado até atingir um número máximo</w:t>
      </w:r>
      <w:r w:rsidR="00992486">
        <w:t xml:space="preserve"> </w:t>
      </w:r>
      <w:r w:rsidR="006B31EA">
        <w:t>de iterações ou quando é estabelecido algum critério de parada. Resumidamente o EM é implementado pelos seguintes passos:</w:t>
      </w:r>
    </w:p>
    <w:p w:rsidR="006B31EA" w:rsidRDefault="006B31EA" w:rsidP="006B31EA">
      <w:r>
        <w:rPr>
          <w:lang w:eastAsia="pt-BR"/>
        </w:rPr>
        <w:t xml:space="preserve">Passo 1 : Inicialize o modelo </w:t>
      </w:r>
      <m:oMath>
        <m:sSup>
          <m:sSupPr>
            <m:ctrlPr>
              <w:rPr>
                <w:rFonts w:ascii="Cambria Math" w:hAnsi="Cambria Math"/>
                <w:i/>
              </w:rPr>
            </m:ctrlPr>
          </m:sSupPr>
          <m:e>
            <m:r>
              <w:rPr>
                <w:rFonts w:ascii="Cambria Math" w:hAnsi="Cambria Math"/>
              </w:rPr>
              <m:t>λ</m:t>
            </m:r>
          </m:e>
          <m:sup>
            <m:r>
              <w:rPr>
                <w:rFonts w:ascii="Cambria Math" w:hAnsi="Cambria Math"/>
              </w:rPr>
              <m:t>[0]</m:t>
            </m:r>
          </m:sup>
        </m:sSup>
      </m:oMath>
      <w:r>
        <w:t xml:space="preserve"> e vá para o passo 2</w:t>
      </w:r>
    </w:p>
    <w:p w:rsidR="006B31EA" w:rsidRDefault="006B31EA" w:rsidP="006B31EA">
      <w:r>
        <w:t xml:space="preserve">Passo 2 : Calcule todas probabilidades a posteriori  </w:t>
      </w:r>
      <m:oMath>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oMath>
      <w:r>
        <w:t xml:space="preserve"> e vá para o passo 3</w:t>
      </w:r>
    </w:p>
    <w:p w:rsidR="006B31EA" w:rsidRDefault="00EB37B1" w:rsidP="006B31EA">
      <w:pPr>
        <w:rPr>
          <w:lang w:eastAsia="pt-BR"/>
        </w:rPr>
      </w:pPr>
      <w:r>
        <w:t>Passo 3: Utilize o cá</w:t>
      </w:r>
      <w:r w:rsidR="006B31EA">
        <w:t xml:space="preserve">lculo das probabilidades a posteriori e atualize o modelo </w:t>
      </w:r>
      <m:oMath>
        <m:sSup>
          <m:sSupPr>
            <m:ctrlPr>
              <w:rPr>
                <w:rFonts w:ascii="Cambria Math" w:hAnsi="Cambria Math"/>
                <w:i/>
              </w:rPr>
            </m:ctrlPr>
          </m:sSupPr>
          <m:e>
            <m:r>
              <w:rPr>
                <w:rFonts w:ascii="Cambria Math" w:hAnsi="Cambria Math"/>
              </w:rPr>
              <m:t>λ</m:t>
            </m:r>
          </m:e>
          <m:sup>
            <m:r>
              <w:rPr>
                <w:rFonts w:ascii="Cambria Math" w:hAnsi="Cambria Math"/>
              </w:rPr>
              <m:t>[n+1]</m:t>
            </m:r>
          </m:sup>
        </m:sSup>
      </m:oMath>
      <w:r>
        <w:t>, através da seguintes fó</w:t>
      </w:r>
      <w:r w:rsidR="006B31EA">
        <w:t>rmulas:</w:t>
      </w:r>
    </w:p>
    <w:p w:rsidR="006B31EA" w:rsidRPr="008237AA" w:rsidRDefault="00B20388" w:rsidP="006B31EA">
      <w:pPr>
        <w:jc w:val="left"/>
      </w:pPr>
      <m:oMathPara>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T</m:t>
              </m:r>
            </m:den>
          </m:f>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oMath>
      </m:oMathPara>
    </w:p>
    <w:p w:rsidR="006B31EA" w:rsidRPr="008A10CF" w:rsidRDefault="00B20388" w:rsidP="006B31EA">
      <w:pPr>
        <w:jc w:val="left"/>
      </w:pPr>
      <m:oMathPara>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r>
                <w:rPr>
                  <w:rFonts w:ascii="Cambria Math" w:hAnsi="Cambria Math"/>
                </w:rPr>
                <m:t>[n+1]</m:t>
              </m:r>
            </m:sup>
          </m:sSub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den>
          </m:f>
        </m:oMath>
      </m:oMathPara>
    </w:p>
    <w:p w:rsidR="006B31EA" w:rsidRPr="004F5D5E" w:rsidRDefault="00B20388" w:rsidP="006B31EA">
      <m:oMathPara>
        <m:oMath>
          <m:sSup>
            <m:sSupPr>
              <m:ctrlPr>
                <w:rPr>
                  <w:rFonts w:ascii="Cambria Math" w:hAnsi="Cambria Math"/>
                  <w:i/>
                </w:rPr>
              </m:ctrlPr>
            </m:sSupPr>
            <m:e>
              <m:acc>
                <m:accPr>
                  <m:chr m:val="⃗"/>
                  <m:ctrlPr>
                    <w:rPr>
                      <w:rFonts w:ascii="Cambria Math" w:hAnsi="Cambria Math"/>
                      <w:i/>
                    </w:rPr>
                  </m:ctrlPr>
                </m:accPr>
                <m:e>
                  <m:r>
                    <w:rPr>
                      <w:rFonts w:ascii="Cambria Math" w:hAnsi="Cambria Math"/>
                    </w:rPr>
                    <m:t>σ</m:t>
                  </m:r>
                </m:e>
              </m:acc>
            </m:e>
            <m:sup>
              <m:r>
                <w:rPr>
                  <w:rFonts w:ascii="Cambria Math" w:hAnsi="Cambria Math"/>
                </w:rPr>
                <m:t>2[n+1]</m:t>
              </m:r>
            </m:sup>
          </m:sSup>
          <m:r>
            <w:rPr>
              <w:rFonts w:ascii="Cambria Math" w:hAnsi="Cambria Math"/>
            </w:rPr>
            <m:t xml:space="preserve">= </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sSup>
                    <m:sSupPr>
                      <m:ctrlPr>
                        <w:rPr>
                          <w:rFonts w:ascii="Cambria Math" w:hAnsi="Cambria Math"/>
                          <w:i/>
                        </w:rPr>
                      </m:ctrlPr>
                    </m:sSupPr>
                    <m:e>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e>
                    <m:sup>
                      <m:r>
                        <w:rPr>
                          <w:rFonts w:ascii="Cambria Math" w:hAnsi="Cambria Math"/>
                        </w:rPr>
                        <m:t>2</m:t>
                      </m:r>
                    </m:sup>
                  </m:sSup>
                </m:e>
              </m:nary>
            </m:num>
            <m:den>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r>
                    <w:rPr>
                      <w:rFonts w:ascii="Cambria Math" w:hAnsi="Cambria Math"/>
                    </w:rPr>
                    <m:t>p(i|</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t</m:t>
                      </m:r>
                    </m:sub>
                  </m:sSub>
                  <m:r>
                    <w:rPr>
                      <w:rFonts w:ascii="Cambria Math" w:hAnsi="Cambria Math"/>
                    </w:rPr>
                    <m:t>,</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e>
              </m:nary>
            </m:den>
          </m:f>
          <m:r>
            <w:rPr>
              <w:rFonts w:ascii="Cambria Math" w:hAnsi="Cambria Math"/>
            </w:rPr>
            <m:t xml:space="preserve">- </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μ</m:t>
                  </m:r>
                </m:e>
              </m:acc>
            </m:e>
            <m:sub>
              <m:r>
                <w:rPr>
                  <w:rFonts w:ascii="Cambria Math" w:hAnsi="Cambria Math"/>
                </w:rPr>
                <m:t>i</m:t>
              </m:r>
            </m:sub>
            <m:sup>
              <m:r>
                <w:rPr>
                  <w:rFonts w:ascii="Cambria Math" w:hAnsi="Cambria Math"/>
                </w:rPr>
                <m:t>2[n+1]</m:t>
              </m:r>
            </m:sup>
          </m:sSubSup>
          <m:r>
            <w:rPr>
              <w:rFonts w:ascii="Cambria Math" w:hAnsi="Cambria Math"/>
            </w:rPr>
            <m:t xml:space="preserve"> </m:t>
          </m:r>
        </m:oMath>
      </m:oMathPara>
    </w:p>
    <w:p w:rsidR="006B31EA" w:rsidRDefault="006B31EA" w:rsidP="006B31EA">
      <w:pPr>
        <w:rPr>
          <w:lang w:eastAsia="pt-BR"/>
        </w:rPr>
      </w:pPr>
      <w:r>
        <w:rPr>
          <w:lang w:eastAsia="pt-BR"/>
        </w:rPr>
        <w:t>Passo 4 : Se o número máximo de iterações foi estabelecido ou se algum critério de parada foi estabelecido, pare o algoritmo, senão faça</w:t>
      </w:r>
      <m:oMath>
        <m:r>
          <w:rPr>
            <w:rFonts w:ascii="Cambria Math" w:hAnsi="Cambria Math"/>
            <w:lang w:eastAsia="pt-BR"/>
          </w:rPr>
          <m:t xml:space="preserve"> </m:t>
        </m:r>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oMath>
      <w:r>
        <w:rPr>
          <w:lang w:eastAsia="pt-BR"/>
        </w:rPr>
        <w:t xml:space="preserve"> </w:t>
      </w:r>
      <m:oMath>
        <m:sSup>
          <m:sSupPr>
            <m:ctrlPr>
              <w:rPr>
                <w:rFonts w:ascii="Cambria Math" w:hAnsi="Cambria Math"/>
                <w:i/>
              </w:rPr>
            </m:ctrlPr>
          </m:sSupPr>
          <m:e>
            <m:r>
              <w:rPr>
                <w:rFonts w:ascii="Cambria Math" w:hAnsi="Cambria Math"/>
              </w:rPr>
              <m:t>λ</m:t>
            </m:r>
          </m:e>
          <m:sup>
            <m:r>
              <w:rPr>
                <w:rFonts w:ascii="Cambria Math" w:hAnsi="Cambria Math"/>
              </w:rPr>
              <m:t>[n+1]</m:t>
            </m:r>
          </m:sup>
        </m:sSup>
      </m:oMath>
      <w:r>
        <w:t xml:space="preserve"> e vá para o passo 2.</w:t>
      </w:r>
    </w:p>
    <w:p w:rsidR="006B31EA" w:rsidRDefault="007C2E84" w:rsidP="006B31EA">
      <w:pPr>
        <w:pStyle w:val="Ttulo3"/>
        <w:numPr>
          <w:ilvl w:val="2"/>
          <w:numId w:val="12"/>
        </w:numPr>
      </w:pPr>
      <w:bookmarkStart w:id="62" w:name="_Toc297807551"/>
      <w:r>
        <w:t>Inicialização</w:t>
      </w:r>
      <w:bookmarkEnd w:id="62"/>
    </w:p>
    <w:p w:rsidR="00865E8E" w:rsidRDefault="00BB308C" w:rsidP="00865E8E">
      <w:pPr>
        <w:ind w:firstLine="708"/>
        <w:rPr>
          <w:lang w:eastAsia="pt-BR"/>
        </w:rPr>
      </w:pPr>
      <w:r>
        <w:rPr>
          <w:lang w:eastAsia="pt-BR"/>
        </w:rPr>
        <w:t>A inicialização pode ser feita através de</w:t>
      </w:r>
      <w:r w:rsidR="00BE344D">
        <w:rPr>
          <w:lang w:eastAsia="pt-BR"/>
        </w:rPr>
        <w:t xml:space="preserve"> </w:t>
      </w:r>
      <w:r w:rsidR="00A253CC">
        <w:rPr>
          <w:lang w:eastAsia="pt-BR"/>
        </w:rPr>
        <w:t xml:space="preserve">duas formas: aleatoriamente ou utilizando algum algoritmo de clusterização. Na primeira forma, </w:t>
      </w:r>
      <w:r w:rsidR="00865E8E">
        <w:rPr>
          <w:lang w:eastAsia="pt-BR"/>
        </w:rPr>
        <w:t xml:space="preserve">as médias de cada componente são inicializadas aleatoriamente, escolhendo-se </w:t>
      </w:r>
      <w:r w:rsidR="00EB37B1">
        <w:rPr>
          <w:lang w:eastAsia="pt-BR"/>
        </w:rPr>
        <w:t>aleatoriamente G vetores de Coeficientes C</w:t>
      </w:r>
      <w:r w:rsidR="00A253CC">
        <w:rPr>
          <w:lang w:eastAsia="pt-BR"/>
        </w:rPr>
        <w:t>epstrais</w:t>
      </w:r>
      <w:r w:rsidR="0010221B">
        <w:rPr>
          <w:lang w:eastAsia="pt-BR"/>
        </w:rPr>
        <w:t xml:space="preserve"> de</w:t>
      </w:r>
      <w:r w:rsidR="00A253CC">
        <w:rPr>
          <w:lang w:eastAsia="pt-BR"/>
        </w:rPr>
        <w:t xml:space="preserve"> </w:t>
      </w:r>
      <w:r w:rsidR="00EB37B1">
        <w:rPr>
          <w:lang w:eastAsia="pt-BR"/>
        </w:rPr>
        <w:t>Frequência M</w:t>
      </w:r>
      <w:r w:rsidR="0010221B">
        <w:rPr>
          <w:lang w:eastAsia="pt-BR"/>
        </w:rPr>
        <w:t>el</w:t>
      </w:r>
      <w:r w:rsidR="00F94DFD">
        <w:rPr>
          <w:lang w:eastAsia="pt-BR"/>
        </w:rPr>
        <w:t>,</w:t>
      </w:r>
      <w:r w:rsidR="0010221B">
        <w:rPr>
          <w:lang w:eastAsia="pt-BR"/>
        </w:rPr>
        <w:t xml:space="preserve"> derivados da base de treinamento</w:t>
      </w:r>
      <w:r w:rsidR="00865E8E">
        <w:rPr>
          <w:lang w:eastAsia="pt-BR"/>
        </w:rPr>
        <w:t>.</w:t>
      </w:r>
      <w:r w:rsidR="0010221B">
        <w:rPr>
          <w:lang w:eastAsia="pt-BR"/>
        </w:rPr>
        <w:t xml:space="preserve"> </w:t>
      </w:r>
      <w:r w:rsidR="00865E8E">
        <w:rPr>
          <w:lang w:eastAsia="pt-BR"/>
        </w:rPr>
        <w:t>P</w:t>
      </w:r>
      <w:r w:rsidR="00F94DFD">
        <w:rPr>
          <w:lang w:eastAsia="pt-BR"/>
        </w:rPr>
        <w:t>ara inicializar a m</w:t>
      </w:r>
      <w:r w:rsidR="00865E8E">
        <w:rPr>
          <w:lang w:eastAsia="pt-BR"/>
        </w:rPr>
        <w:t>atriz de covariância é utilizada</w:t>
      </w:r>
      <w:r w:rsidR="00F94DFD">
        <w:rPr>
          <w:lang w:eastAsia="pt-BR"/>
        </w:rPr>
        <w:t xml:space="preserve"> a </w:t>
      </w:r>
      <w:r w:rsidR="0010221B">
        <w:rPr>
          <w:lang w:eastAsia="pt-BR"/>
        </w:rPr>
        <w:t>matriz identidade e os pesos são inicializados uniformemente.</w:t>
      </w:r>
      <w:r w:rsidR="00865E8E">
        <w:rPr>
          <w:lang w:eastAsia="pt-BR"/>
        </w:rPr>
        <w:t xml:space="preserve"> </w:t>
      </w:r>
      <w:r w:rsidR="0010221B">
        <w:rPr>
          <w:lang w:eastAsia="pt-BR"/>
        </w:rPr>
        <w:t xml:space="preserve">Na segunda forma é utilizado um algoritmo de </w:t>
      </w:r>
      <w:r w:rsidR="0010221B">
        <w:rPr>
          <w:lang w:eastAsia="pt-BR"/>
        </w:rPr>
        <w:lastRenderedPageBreak/>
        <w:t>clusterização, usualmente o algoritmo LBG-VQ. Nesse tipo de inicialização as médias do GMM são inicializadas a partir d</w:t>
      </w:r>
      <w:r w:rsidR="00865E8E">
        <w:rPr>
          <w:lang w:eastAsia="pt-BR"/>
        </w:rPr>
        <w:t>o centro de massa de cada grupo. A</w:t>
      </w:r>
      <w:r w:rsidR="00992486">
        <w:rPr>
          <w:lang w:eastAsia="pt-BR"/>
        </w:rPr>
        <w:t xml:space="preserve"> matriz de co</w:t>
      </w:r>
      <w:r w:rsidR="0010221B">
        <w:rPr>
          <w:lang w:eastAsia="pt-BR"/>
        </w:rPr>
        <w:t xml:space="preserve">variâncias </w:t>
      </w:r>
      <w:r w:rsidR="00992486">
        <w:rPr>
          <w:lang w:eastAsia="pt-BR"/>
        </w:rPr>
        <w:t>é inicializa</w:t>
      </w:r>
      <w:r w:rsidR="00865E8E">
        <w:rPr>
          <w:lang w:eastAsia="pt-BR"/>
        </w:rPr>
        <w:t>da</w:t>
      </w:r>
      <w:r w:rsidR="00992486">
        <w:rPr>
          <w:lang w:eastAsia="pt-BR"/>
        </w:rPr>
        <w:t xml:space="preserve"> calculando-se as variâncias </w:t>
      </w:r>
      <w:r w:rsidR="006B31EA">
        <w:rPr>
          <w:lang w:eastAsia="pt-BR"/>
        </w:rPr>
        <w:t xml:space="preserve">através do </w:t>
      </w:r>
      <w:r w:rsidR="00992486">
        <w:rPr>
          <w:lang w:eastAsia="pt-BR"/>
        </w:rPr>
        <w:t>centro de massa e amostras d</w:t>
      </w:r>
      <w:r w:rsidR="007C2E84">
        <w:rPr>
          <w:lang w:eastAsia="pt-BR"/>
        </w:rPr>
        <w:t>e cada</w:t>
      </w:r>
      <w:r w:rsidR="00992486">
        <w:rPr>
          <w:lang w:eastAsia="pt-BR"/>
        </w:rPr>
        <w:t xml:space="preserve"> grupo e os pesos são inicializados uniforme</w:t>
      </w:r>
      <w:r w:rsidR="007C2E84">
        <w:rPr>
          <w:lang w:eastAsia="pt-BR"/>
        </w:rPr>
        <w:t>me</w:t>
      </w:r>
      <w:r w:rsidR="00992486">
        <w:rPr>
          <w:lang w:eastAsia="pt-BR"/>
        </w:rPr>
        <w:t xml:space="preserve">nte. </w:t>
      </w:r>
    </w:p>
    <w:p w:rsidR="006B31EA" w:rsidRDefault="00865E8E" w:rsidP="00865E8E">
      <w:pPr>
        <w:ind w:firstLine="708"/>
        <w:rPr>
          <w:lang w:eastAsia="pt-BR"/>
        </w:rPr>
      </w:pPr>
      <w:r>
        <w:rPr>
          <w:lang w:eastAsia="pt-BR"/>
        </w:rPr>
        <w:t>Neste trabalho foram feito</w:t>
      </w:r>
      <w:r w:rsidR="00992486">
        <w:rPr>
          <w:lang w:eastAsia="pt-BR"/>
        </w:rPr>
        <w:t xml:space="preserve">s </w:t>
      </w:r>
      <w:r w:rsidR="006B31EA">
        <w:rPr>
          <w:lang w:eastAsia="pt-BR"/>
        </w:rPr>
        <w:t>o</w:t>
      </w:r>
      <w:r w:rsidR="00992486">
        <w:rPr>
          <w:lang w:eastAsia="pt-BR"/>
        </w:rPr>
        <w:t>s d</w:t>
      </w:r>
      <w:r w:rsidR="006B31EA">
        <w:rPr>
          <w:lang w:eastAsia="pt-BR"/>
        </w:rPr>
        <w:t>oi</w:t>
      </w:r>
      <w:r w:rsidR="00992486">
        <w:rPr>
          <w:lang w:eastAsia="pt-BR"/>
        </w:rPr>
        <w:t>s tipos de inicialização</w:t>
      </w:r>
      <w:r w:rsidR="006B31EA">
        <w:rPr>
          <w:lang w:eastAsia="pt-BR"/>
        </w:rPr>
        <w:t>,</w:t>
      </w:r>
      <w:r w:rsidR="00992486">
        <w:rPr>
          <w:lang w:eastAsia="pt-BR"/>
        </w:rPr>
        <w:t xml:space="preserve"> mas optou</w:t>
      </w:r>
      <w:r>
        <w:rPr>
          <w:lang w:eastAsia="pt-BR"/>
        </w:rPr>
        <w:t>-se por</w:t>
      </w:r>
      <w:r w:rsidR="00992486">
        <w:rPr>
          <w:lang w:eastAsia="pt-BR"/>
        </w:rPr>
        <w:t xml:space="preserve"> utilizar a forma randômica visto que </w:t>
      </w:r>
      <w:r w:rsidR="00FE414A">
        <w:rPr>
          <w:lang w:eastAsia="pt-BR"/>
        </w:rPr>
        <w:t>os resultados</w:t>
      </w:r>
      <w:r w:rsidR="006B31EA">
        <w:rPr>
          <w:lang w:eastAsia="pt-BR"/>
        </w:rPr>
        <w:t xml:space="preserve"> </w:t>
      </w:r>
      <w:r w:rsidR="00846791">
        <w:rPr>
          <w:lang w:eastAsia="pt-BR"/>
        </w:rPr>
        <w:t xml:space="preserve">encontrados inicialmente, para um número pequeno de gaussianas, não </w:t>
      </w:r>
      <w:r w:rsidR="006B31EA">
        <w:rPr>
          <w:lang w:eastAsia="pt-BR"/>
        </w:rPr>
        <w:t>demonstra</w:t>
      </w:r>
      <w:r w:rsidR="00846791">
        <w:rPr>
          <w:lang w:eastAsia="pt-BR"/>
        </w:rPr>
        <w:t>ram uma</w:t>
      </w:r>
      <w:r w:rsidR="00FE414A">
        <w:rPr>
          <w:lang w:eastAsia="pt-BR"/>
        </w:rPr>
        <w:t xml:space="preserve"> </w:t>
      </w:r>
      <w:r w:rsidR="006B31EA">
        <w:rPr>
          <w:lang w:eastAsia="pt-BR"/>
        </w:rPr>
        <w:t>expressiva</w:t>
      </w:r>
      <w:r>
        <w:rPr>
          <w:lang w:eastAsia="pt-BR"/>
        </w:rPr>
        <w:t xml:space="preserve"> diferenç</w:t>
      </w:r>
      <w:r w:rsidR="00846791">
        <w:rPr>
          <w:lang w:eastAsia="pt-BR"/>
        </w:rPr>
        <w:t>a. A</w:t>
      </w:r>
      <w:r>
        <w:rPr>
          <w:lang w:eastAsia="pt-BR"/>
        </w:rPr>
        <w:t>ssim foi utilizada</w:t>
      </w:r>
      <w:r w:rsidR="00FE414A">
        <w:rPr>
          <w:lang w:eastAsia="pt-BR"/>
        </w:rPr>
        <w:t xml:space="preserve"> a forma </w:t>
      </w:r>
      <w:r>
        <w:rPr>
          <w:lang w:eastAsia="pt-BR"/>
        </w:rPr>
        <w:t>c</w:t>
      </w:r>
      <w:r w:rsidR="00846791">
        <w:rPr>
          <w:lang w:eastAsia="pt-BR"/>
        </w:rPr>
        <w:t>o</w:t>
      </w:r>
      <w:r>
        <w:rPr>
          <w:lang w:eastAsia="pt-BR"/>
        </w:rPr>
        <w:t>m o</w:t>
      </w:r>
      <w:r w:rsidR="00FE414A">
        <w:rPr>
          <w:lang w:eastAsia="pt-BR"/>
        </w:rPr>
        <w:t xml:space="preserve"> menor</w:t>
      </w:r>
      <w:r w:rsidR="00992486">
        <w:rPr>
          <w:lang w:eastAsia="pt-BR"/>
        </w:rPr>
        <w:t xml:space="preserve"> custo computacional</w:t>
      </w:r>
      <w:r w:rsidR="00FE414A">
        <w:rPr>
          <w:lang w:eastAsia="pt-BR"/>
        </w:rPr>
        <w:t>. Segundo [21]</w:t>
      </w:r>
      <w:r>
        <w:rPr>
          <w:lang w:eastAsia="pt-BR"/>
        </w:rPr>
        <w:t>,</w:t>
      </w:r>
      <w:r w:rsidR="00FE414A">
        <w:rPr>
          <w:lang w:eastAsia="pt-BR"/>
        </w:rPr>
        <w:t xml:space="preserve"> a explicação para</w:t>
      </w:r>
      <w:r>
        <w:rPr>
          <w:lang w:eastAsia="pt-BR"/>
        </w:rPr>
        <w:t xml:space="preserve"> a inicialização não ter gerado</w:t>
      </w:r>
      <w:r w:rsidR="00FE414A">
        <w:rPr>
          <w:lang w:eastAsia="pt-BR"/>
        </w:rPr>
        <w:t xml:space="preserve"> resultados </w:t>
      </w:r>
      <w:r w:rsidR="002836B1">
        <w:rPr>
          <w:lang w:eastAsia="pt-BR"/>
        </w:rPr>
        <w:t>expressivamente</w:t>
      </w:r>
      <w:r w:rsidR="00FE414A">
        <w:rPr>
          <w:lang w:eastAsia="pt-BR"/>
        </w:rPr>
        <w:t xml:space="preserve"> diferentes é que o</w:t>
      </w:r>
      <w:r w:rsidR="00FE414A" w:rsidRPr="00FE414A">
        <w:rPr>
          <w:lang w:eastAsia="pt-BR"/>
        </w:rPr>
        <w:t>s diferentes</w:t>
      </w:r>
      <w:r w:rsidR="00FE414A">
        <w:rPr>
          <w:lang w:eastAsia="pt-BR"/>
        </w:rPr>
        <w:t xml:space="preserve"> </w:t>
      </w:r>
      <w:r w:rsidR="00FE414A" w:rsidRPr="00FE414A">
        <w:rPr>
          <w:lang w:eastAsia="pt-BR"/>
        </w:rPr>
        <w:t>modelos</w:t>
      </w:r>
      <w:r w:rsidR="00FE414A">
        <w:rPr>
          <w:lang w:eastAsia="pt-BR"/>
        </w:rPr>
        <w:t xml:space="preserve"> </w:t>
      </w:r>
      <w:r w:rsidR="00FE414A" w:rsidRPr="00FE414A">
        <w:rPr>
          <w:lang w:eastAsia="pt-BR"/>
        </w:rPr>
        <w:t>inicia</w:t>
      </w:r>
      <w:r w:rsidR="00FE414A">
        <w:rPr>
          <w:lang w:eastAsia="pt-BR"/>
        </w:rPr>
        <w:t xml:space="preserve">is </w:t>
      </w:r>
      <w:r w:rsidR="00FE414A" w:rsidRPr="00FE414A">
        <w:rPr>
          <w:lang w:eastAsia="pt-BR"/>
        </w:rPr>
        <w:t>pode</w:t>
      </w:r>
      <w:r w:rsidR="00FE414A">
        <w:rPr>
          <w:lang w:eastAsia="pt-BR"/>
        </w:rPr>
        <w:t>m</w:t>
      </w:r>
      <w:r w:rsidR="00FE414A" w:rsidRPr="00FE414A">
        <w:rPr>
          <w:lang w:eastAsia="pt-BR"/>
        </w:rPr>
        <w:t xml:space="preserve"> ter</w:t>
      </w:r>
      <w:r w:rsidR="00FE414A">
        <w:rPr>
          <w:lang w:eastAsia="pt-BR"/>
        </w:rPr>
        <w:t xml:space="preserve"> </w:t>
      </w:r>
      <w:r w:rsidR="00FE414A" w:rsidRPr="00FE414A">
        <w:rPr>
          <w:lang w:eastAsia="pt-BR"/>
        </w:rPr>
        <w:t>convergido para</w:t>
      </w:r>
      <w:r w:rsidR="00FE414A">
        <w:rPr>
          <w:lang w:eastAsia="pt-BR"/>
        </w:rPr>
        <w:t xml:space="preserve"> </w:t>
      </w:r>
      <w:r w:rsidR="00FE414A" w:rsidRPr="00FE414A">
        <w:rPr>
          <w:lang w:eastAsia="pt-BR"/>
        </w:rPr>
        <w:t>diferentes</w:t>
      </w:r>
      <w:r w:rsidR="00FE414A">
        <w:rPr>
          <w:lang w:eastAsia="pt-BR"/>
        </w:rPr>
        <w:t xml:space="preserve"> máximos </w:t>
      </w:r>
      <w:r w:rsidR="00FE414A" w:rsidRPr="00FE414A">
        <w:rPr>
          <w:lang w:eastAsia="pt-BR"/>
        </w:rPr>
        <w:t>locais</w:t>
      </w:r>
      <w:r>
        <w:rPr>
          <w:lang w:eastAsia="pt-BR"/>
        </w:rPr>
        <w:t>. Essa</w:t>
      </w:r>
      <w:r w:rsidR="00FE414A" w:rsidRPr="00FE414A">
        <w:rPr>
          <w:lang w:eastAsia="pt-BR"/>
        </w:rPr>
        <w:t xml:space="preserve"> diferença</w:t>
      </w:r>
      <w:r>
        <w:rPr>
          <w:lang w:eastAsia="pt-BR"/>
        </w:rPr>
        <w:t>, porém,</w:t>
      </w:r>
      <w:r w:rsidR="00FE414A" w:rsidRPr="00FE414A">
        <w:rPr>
          <w:lang w:eastAsia="pt-BR"/>
        </w:rPr>
        <w:t xml:space="preserve"> entre os</w:t>
      </w:r>
      <w:r w:rsidR="00FE414A">
        <w:rPr>
          <w:lang w:eastAsia="pt-BR"/>
        </w:rPr>
        <w:t xml:space="preserve"> </w:t>
      </w:r>
      <w:r w:rsidR="00FE414A" w:rsidRPr="00FE414A">
        <w:rPr>
          <w:lang w:eastAsia="pt-BR"/>
        </w:rPr>
        <w:t>modelos finais</w:t>
      </w:r>
      <w:r w:rsidR="00FE414A">
        <w:rPr>
          <w:lang w:eastAsia="pt-BR"/>
        </w:rPr>
        <w:t xml:space="preserve"> </w:t>
      </w:r>
      <w:r w:rsidR="00FE414A" w:rsidRPr="00FE414A">
        <w:rPr>
          <w:lang w:eastAsia="pt-BR"/>
        </w:rPr>
        <w:t>é insignificante</w:t>
      </w:r>
      <w:r w:rsidR="00FE414A">
        <w:rPr>
          <w:lang w:eastAsia="pt-BR"/>
        </w:rPr>
        <w:t xml:space="preserve"> </w:t>
      </w:r>
      <w:r w:rsidR="00FE414A" w:rsidRPr="00FE414A">
        <w:rPr>
          <w:lang w:eastAsia="pt-BR"/>
        </w:rPr>
        <w:t>em termos de</w:t>
      </w:r>
      <w:r w:rsidR="00FE414A">
        <w:rPr>
          <w:lang w:eastAsia="pt-BR"/>
        </w:rPr>
        <w:t xml:space="preserve"> </w:t>
      </w:r>
      <w:r w:rsidR="00FE414A" w:rsidRPr="00FE414A">
        <w:rPr>
          <w:lang w:eastAsia="pt-BR"/>
        </w:rPr>
        <w:t>desempenho</w:t>
      </w:r>
      <w:r w:rsidR="00FE414A">
        <w:rPr>
          <w:lang w:eastAsia="pt-BR"/>
        </w:rPr>
        <w:t xml:space="preserve"> </w:t>
      </w:r>
      <w:r w:rsidR="00FE414A" w:rsidRPr="00FE414A">
        <w:rPr>
          <w:lang w:eastAsia="pt-BR"/>
        </w:rPr>
        <w:t>de identificação</w:t>
      </w:r>
      <w:r w:rsidR="00FE414A">
        <w:rPr>
          <w:lang w:eastAsia="pt-BR"/>
        </w:rPr>
        <w:t xml:space="preserve"> do locutor. </w:t>
      </w:r>
    </w:p>
    <w:p w:rsidR="00FE414A" w:rsidRDefault="00FE414A" w:rsidP="00FE414A">
      <w:pPr>
        <w:pStyle w:val="Ttulo3"/>
        <w:numPr>
          <w:ilvl w:val="2"/>
          <w:numId w:val="12"/>
        </w:numPr>
        <w:rPr>
          <w:lang w:eastAsia="pt-BR"/>
        </w:rPr>
      </w:pPr>
      <w:bookmarkStart w:id="63" w:name="_Toc297807552"/>
      <w:r>
        <w:rPr>
          <w:lang w:eastAsia="pt-BR"/>
        </w:rPr>
        <w:t>Critério de parada</w:t>
      </w:r>
      <w:bookmarkEnd w:id="63"/>
    </w:p>
    <w:p w:rsidR="00667F9E" w:rsidRDefault="007C2E84" w:rsidP="00865E8E">
      <w:pPr>
        <w:ind w:firstLine="708"/>
        <w:rPr>
          <w:lang w:eastAsia="pt-BR"/>
        </w:rPr>
      </w:pPr>
      <w:r>
        <w:rPr>
          <w:lang w:eastAsia="pt-BR"/>
        </w:rPr>
        <w:t>O</w:t>
      </w:r>
      <w:r w:rsidR="00FE414A">
        <w:rPr>
          <w:lang w:eastAsia="pt-BR"/>
        </w:rPr>
        <w:t xml:space="preserve"> EM é</w:t>
      </w:r>
      <w:r>
        <w:rPr>
          <w:lang w:eastAsia="pt-BR"/>
        </w:rPr>
        <w:t xml:space="preserve"> um algoritmo de maximização it</w:t>
      </w:r>
      <w:r w:rsidR="00865E8E">
        <w:rPr>
          <w:lang w:eastAsia="pt-BR"/>
        </w:rPr>
        <w:t>erativa que</w:t>
      </w:r>
      <w:r w:rsidR="00D92B49">
        <w:rPr>
          <w:lang w:eastAsia="pt-BR"/>
        </w:rPr>
        <w:t xml:space="preserve"> garante encontrar um máximo local, o</w:t>
      </w:r>
      <w:r w:rsidR="00667F9E">
        <w:rPr>
          <w:lang w:eastAsia="pt-BR"/>
        </w:rPr>
        <w:t xml:space="preserve"> </w:t>
      </w:r>
      <w:r w:rsidR="00D92B49">
        <w:rPr>
          <w:lang w:eastAsia="pt-BR"/>
        </w:rPr>
        <w:t>que nem sempre é um máximo global. Assim ex</w:t>
      </w:r>
      <w:r w:rsidR="00865E8E">
        <w:rPr>
          <w:lang w:eastAsia="pt-BR"/>
        </w:rPr>
        <w:t>istem dois critérios de paradas:</w:t>
      </w:r>
      <w:r w:rsidR="00D92B49">
        <w:rPr>
          <w:lang w:eastAsia="pt-BR"/>
        </w:rPr>
        <w:t xml:space="preserve"> quando o algoritmo atinge um número máximo de iterações ou quando atinge o critério de parada </w:t>
      </w:r>
      <w:r w:rsidR="00667F9E">
        <w:rPr>
          <w:lang w:eastAsia="pt-BR"/>
        </w:rPr>
        <w:t xml:space="preserve">que, </w:t>
      </w:r>
      <w:r w:rsidR="00D92B49">
        <w:rPr>
          <w:lang w:eastAsia="pt-BR"/>
        </w:rPr>
        <w:t>usualmente</w:t>
      </w:r>
      <w:r w:rsidR="00667F9E">
        <w:rPr>
          <w:lang w:eastAsia="pt-BR"/>
        </w:rPr>
        <w:t>,</w:t>
      </w:r>
      <w:r w:rsidR="00D92B49">
        <w:rPr>
          <w:lang w:eastAsia="pt-BR"/>
        </w:rPr>
        <w:t xml:space="preserve"> é calculado através</w:t>
      </w:r>
      <w:r w:rsidR="00865E8E">
        <w:rPr>
          <w:lang w:eastAsia="pt-BR"/>
        </w:rPr>
        <w:t xml:space="preserve"> da diferença</w:t>
      </w:r>
      <w:r w:rsidR="00667F9E">
        <w:rPr>
          <w:lang w:eastAsia="pt-BR"/>
        </w:rPr>
        <w:t xml:space="preserve"> relativa do log da </w:t>
      </w:r>
      <w:r w:rsidR="00736436">
        <w:rPr>
          <w:lang w:eastAsia="pt-BR"/>
        </w:rPr>
        <w:t>verossimilhança</w:t>
      </w:r>
      <w:r w:rsidR="00667F9E">
        <w:rPr>
          <w:lang w:eastAsia="pt-BR"/>
        </w:rPr>
        <w:t xml:space="preserve"> entre o modelo estimado e o modelo da iteração, definida pela seguinte equação:</w:t>
      </w:r>
    </w:p>
    <w:p w:rsidR="00667F9E" w:rsidRDefault="00B20388" w:rsidP="0035223A">
      <w:pPr>
        <w:rPr>
          <w:lang w:eastAsia="pt-BR"/>
        </w:rPr>
      </w:pPr>
      <m:oMathPara>
        <m:oMath>
          <m:f>
            <m:fPr>
              <m:ctrlPr>
                <w:rPr>
                  <w:rFonts w:ascii="Cambria Math" w:hAnsi="Cambria Math"/>
                  <w:i/>
                  <w:lang w:eastAsia="pt-BR"/>
                </w:rPr>
              </m:ctrlPr>
            </m:fPr>
            <m:num>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[n+1]</m:t>
                  </m:r>
                </m:sup>
              </m:sSup>
              <m:r>
                <w:rPr>
                  <w:rFonts w:ascii="Cambria Math" w:hAnsi="Cambria Math"/>
                </w:rPr>
                <m:t xml:space="preserve">)- </m:t>
              </m:r>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 xml:space="preserve">) </m:t>
              </m:r>
            </m:num>
            <m:den>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den>
          </m:f>
          <m:r>
            <w:rPr>
              <w:rFonts w:ascii="Cambria Math" w:hAnsi="Cambria Math"/>
              <w:lang w:eastAsia="pt-BR"/>
            </w:rPr>
            <m:t>&lt; θ</m:t>
          </m:r>
        </m:oMath>
      </m:oMathPara>
    </w:p>
    <w:p w:rsidR="005E08F0" w:rsidRDefault="00B1345A" w:rsidP="00865E8E">
      <w:pPr>
        <w:ind w:firstLine="708"/>
        <w:rPr>
          <w:lang w:eastAsia="pt-BR"/>
        </w:rPr>
      </w:pPr>
      <w:r>
        <w:rPr>
          <w:lang w:eastAsia="pt-BR"/>
        </w:rPr>
        <w:t>Para uma escolha do valor de um</w:t>
      </w:r>
      <w:r w:rsidR="00667F9E">
        <w:rPr>
          <w:lang w:eastAsia="pt-BR"/>
        </w:rPr>
        <w:t xml:space="preserve"> </w:t>
      </w:r>
      <w:r w:rsidR="00667F9E" w:rsidRPr="00B1345A">
        <w:rPr>
          <w:i/>
          <w:lang w:eastAsia="pt-BR"/>
        </w:rPr>
        <w:t>threshold</w:t>
      </w:r>
      <w:r w:rsidR="005E08F0">
        <w:rPr>
          <w:lang w:eastAsia="pt-BR"/>
        </w:rPr>
        <w:t xml:space="preserve"> mais significativo, optou</w:t>
      </w:r>
      <w:r>
        <w:rPr>
          <w:lang w:eastAsia="pt-BR"/>
        </w:rPr>
        <w:t>-se por calcular</w:t>
      </w:r>
      <w:r w:rsidR="005E08F0">
        <w:rPr>
          <w:lang w:eastAsia="pt-BR"/>
        </w:rPr>
        <w:t xml:space="preserve"> o valor absoluto da equação acima, definida pela equação:</w:t>
      </w:r>
    </w:p>
    <w:p w:rsidR="005E08F0" w:rsidRDefault="00B20388" w:rsidP="0035223A">
      <w:pPr>
        <w:rPr>
          <w:lang w:eastAsia="pt-BR"/>
        </w:rPr>
      </w:pPr>
      <m:oMathPara>
        <m:oMath>
          <m:d>
            <m:dPr>
              <m:begChr m:val="|"/>
              <m:endChr m:val="|"/>
              <m:ctrlPr>
                <w:rPr>
                  <w:rFonts w:ascii="Cambria Math" w:hAnsi="Cambria Math"/>
                  <w:i/>
                  <w:lang w:eastAsia="pt-BR"/>
                </w:rPr>
              </m:ctrlPr>
            </m:dPr>
            <m:e>
              <m:f>
                <m:fPr>
                  <m:ctrlPr>
                    <w:rPr>
                      <w:rFonts w:ascii="Cambria Math" w:hAnsi="Cambria Math"/>
                      <w:i/>
                      <w:lang w:eastAsia="pt-BR"/>
                    </w:rPr>
                  </m:ctrlPr>
                </m:fPr>
                <m:num>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[n+1]</m:t>
                      </m:r>
                    </m:sup>
                  </m:sSup>
                  <m:r>
                    <w:rPr>
                      <w:rFonts w:ascii="Cambria Math" w:hAnsi="Cambria Math"/>
                    </w:rPr>
                    <m:t xml:space="preserve">)- </m:t>
                  </m:r>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 xml:space="preserve">) </m:t>
                  </m:r>
                </m:num>
                <m:den>
                  <m:func>
                    <m:funcPr>
                      <m:ctrlPr>
                        <w:rPr>
                          <w:rFonts w:ascii="Cambria Math" w:hAnsi="Cambria Math"/>
                          <w:i/>
                          <w:lang w:eastAsia="pt-BR"/>
                        </w:rPr>
                      </m:ctrlPr>
                    </m:funcPr>
                    <m:fName>
                      <m:r>
                        <m:rPr>
                          <m:sty m:val="p"/>
                        </m:rPr>
                        <w:rPr>
                          <w:rFonts w:ascii="Cambria Math" w:hAnsi="Cambria Math"/>
                          <w:lang w:eastAsia="pt-BR"/>
                        </w:rPr>
                        <m:t>log</m:t>
                      </m:r>
                    </m:fName>
                    <m:e>
                      <m:r>
                        <w:rPr>
                          <w:rFonts w:ascii="Cambria Math" w:hAnsi="Cambria Math"/>
                          <w:lang w:eastAsia="pt-BR"/>
                        </w:rPr>
                        <m:t>p(Y|</m:t>
                      </m:r>
                    </m:e>
                  </m:func>
                  <m:sSup>
                    <m:sSupPr>
                      <m:ctrlPr>
                        <w:rPr>
                          <w:rFonts w:ascii="Cambria Math" w:hAnsi="Cambria Math"/>
                          <w:i/>
                        </w:rPr>
                      </m:ctrlPr>
                    </m:sSupPr>
                    <m:e>
                      <m:r>
                        <w:rPr>
                          <w:rFonts w:ascii="Cambria Math" w:hAnsi="Cambria Math"/>
                        </w:rPr>
                        <m:t>λ</m:t>
                      </m:r>
                    </m:e>
                    <m:sup>
                      <m:r>
                        <w:rPr>
                          <w:rFonts w:ascii="Cambria Math" w:hAnsi="Cambria Math"/>
                        </w:rPr>
                        <m:t>[n]</m:t>
                      </m:r>
                    </m:sup>
                  </m:sSup>
                  <m:r>
                    <w:rPr>
                      <w:rFonts w:ascii="Cambria Math" w:hAnsi="Cambria Math"/>
                    </w:rPr>
                    <m:t>)</m:t>
                  </m:r>
                </m:den>
              </m:f>
            </m:e>
          </m:d>
          <m:r>
            <w:rPr>
              <w:rFonts w:ascii="Cambria Math" w:hAnsi="Cambria Math"/>
              <w:lang w:eastAsia="pt-BR"/>
            </w:rPr>
            <m:t xml:space="preserve">&lt; θ </m:t>
          </m:r>
        </m:oMath>
      </m:oMathPara>
    </w:p>
    <w:p w:rsidR="00933633" w:rsidRDefault="005E08F0" w:rsidP="0035223A">
      <w:pPr>
        <w:rPr>
          <w:lang w:eastAsia="pt-BR"/>
        </w:rPr>
      </w:pPr>
      <w:r>
        <w:rPr>
          <w:lang w:eastAsia="pt-BR"/>
        </w:rPr>
        <w:t xml:space="preserve">onde nesse trabalho foi utilizado para os treinamentos o valor de </w:t>
      </w:r>
      <w:r w:rsidRPr="00B1345A">
        <w:rPr>
          <w:i/>
          <w:lang w:eastAsia="pt-BR"/>
        </w:rPr>
        <w:t>threshold</w:t>
      </w:r>
      <w:r>
        <w:rPr>
          <w:lang w:eastAsia="pt-BR"/>
        </w:rPr>
        <w:t xml:space="preserve"> igual a 0.0001. </w:t>
      </w:r>
    </w:p>
    <w:p w:rsidR="005E08F0" w:rsidRDefault="005E08F0" w:rsidP="0035223A">
      <w:pPr>
        <w:rPr>
          <w:lang w:eastAsia="pt-BR"/>
        </w:rPr>
      </w:pPr>
    </w:p>
    <w:p w:rsidR="00BA704D" w:rsidRDefault="00BA704D" w:rsidP="0035223A">
      <w:pPr>
        <w:rPr>
          <w:lang w:eastAsia="pt-BR"/>
        </w:rPr>
      </w:pPr>
    </w:p>
    <w:p w:rsidR="00BA704D" w:rsidRDefault="00BA704D" w:rsidP="0035223A">
      <w:pPr>
        <w:rPr>
          <w:lang w:eastAsia="pt-BR"/>
        </w:rPr>
      </w:pPr>
    </w:p>
    <w:p w:rsidR="00BA704D" w:rsidRDefault="00BA704D" w:rsidP="0035223A">
      <w:pPr>
        <w:rPr>
          <w:lang w:eastAsia="pt-BR"/>
        </w:rPr>
      </w:pPr>
    </w:p>
    <w:p w:rsidR="00F40217" w:rsidRDefault="00F40217" w:rsidP="00F40217">
      <w:pPr>
        <w:pStyle w:val="Ttulo1"/>
        <w:numPr>
          <w:ilvl w:val="0"/>
          <w:numId w:val="12"/>
        </w:numPr>
        <w:rPr>
          <w:lang w:eastAsia="pt-BR"/>
        </w:rPr>
      </w:pPr>
      <w:bookmarkStart w:id="64" w:name="_Toc297807553"/>
      <w:r>
        <w:rPr>
          <w:lang w:eastAsia="pt-BR"/>
        </w:rPr>
        <w:lastRenderedPageBreak/>
        <w:t>Experimentos e Resultados</w:t>
      </w:r>
      <w:bookmarkEnd w:id="64"/>
    </w:p>
    <w:p w:rsidR="00F40217" w:rsidRDefault="00BA704D" w:rsidP="00BA704D">
      <w:pPr>
        <w:ind w:firstLine="360"/>
        <w:rPr>
          <w:lang w:eastAsia="pt-BR"/>
        </w:rPr>
      </w:pPr>
      <w:r>
        <w:rPr>
          <w:lang w:eastAsia="pt-BR"/>
        </w:rPr>
        <w:t>Neste capítulo apresenta-se os testes realizados e os resultados obtidos em cada uma das experimentações usando o GMM implementado para identificação de locutor. Com esses experimentos e resultados p</w:t>
      </w:r>
      <w:r w:rsidR="00B1345A">
        <w:rPr>
          <w:lang w:eastAsia="pt-BR"/>
        </w:rPr>
        <w:t>odemos chegar a um resultado prá</w:t>
      </w:r>
      <w:r>
        <w:rPr>
          <w:lang w:eastAsia="pt-BR"/>
        </w:rPr>
        <w:t xml:space="preserve">tico mais conclusivo </w:t>
      </w:r>
      <w:r w:rsidR="00B1345A">
        <w:rPr>
          <w:lang w:eastAsia="pt-BR"/>
        </w:rPr>
        <w:t>do que a teoria aqui apresentada</w:t>
      </w:r>
      <w:r>
        <w:rPr>
          <w:lang w:eastAsia="pt-BR"/>
        </w:rPr>
        <w:t>.</w:t>
      </w:r>
      <w:r w:rsidR="002D1BCD">
        <w:rPr>
          <w:lang w:eastAsia="pt-BR"/>
        </w:rPr>
        <w:t xml:space="preserve"> Para tal experimentos</w:t>
      </w:r>
      <w:r w:rsidR="00B1345A">
        <w:rPr>
          <w:lang w:eastAsia="pt-BR"/>
        </w:rPr>
        <w:t>,</w:t>
      </w:r>
      <w:r w:rsidR="002D1BCD">
        <w:rPr>
          <w:lang w:eastAsia="pt-BR"/>
        </w:rPr>
        <w:t xml:space="preserve"> foram utilizadas duas bases de dados de voz, a base de dados ELSDSR e a base do MIT.</w:t>
      </w:r>
      <w:r w:rsidR="004D4400">
        <w:rPr>
          <w:lang w:eastAsia="pt-BR"/>
        </w:rPr>
        <w:t xml:space="preserve"> </w:t>
      </w:r>
    </w:p>
    <w:p w:rsidR="00083A94" w:rsidRDefault="00083A94" w:rsidP="00D81050">
      <w:pPr>
        <w:pStyle w:val="Ttulo2"/>
        <w:numPr>
          <w:ilvl w:val="1"/>
          <w:numId w:val="12"/>
        </w:numPr>
        <w:rPr>
          <w:lang w:eastAsia="pt-BR"/>
        </w:rPr>
      </w:pPr>
      <w:bookmarkStart w:id="65" w:name="_Toc297807554"/>
      <w:r>
        <w:rPr>
          <w:lang w:eastAsia="pt-BR"/>
        </w:rPr>
        <w:t>Base de dados</w:t>
      </w:r>
      <w:bookmarkEnd w:id="65"/>
    </w:p>
    <w:p w:rsidR="008F1E16" w:rsidRDefault="008F1E16" w:rsidP="00F66E22">
      <w:pPr>
        <w:pStyle w:val="Ttulo3"/>
        <w:numPr>
          <w:ilvl w:val="2"/>
          <w:numId w:val="12"/>
        </w:numPr>
        <w:rPr>
          <w:lang w:eastAsia="pt-BR"/>
        </w:rPr>
      </w:pPr>
      <w:bookmarkStart w:id="66" w:name="_Toc297807555"/>
      <w:r>
        <w:rPr>
          <w:lang w:eastAsia="pt-BR"/>
        </w:rPr>
        <w:t>ELSDSR</w:t>
      </w:r>
      <w:bookmarkEnd w:id="66"/>
    </w:p>
    <w:p w:rsidR="00EF1358" w:rsidRDefault="008F1E16" w:rsidP="00EF1358">
      <w:pPr>
        <w:autoSpaceDE w:val="0"/>
        <w:autoSpaceDN w:val="0"/>
        <w:adjustRightInd w:val="0"/>
        <w:spacing w:after="0" w:line="240" w:lineRule="auto"/>
        <w:ind w:firstLine="708"/>
        <w:rPr>
          <w:lang w:eastAsia="pt-BR"/>
        </w:rPr>
      </w:pPr>
      <w:r w:rsidRPr="00F665F0">
        <w:rPr>
          <w:lang w:eastAsia="pt-BR"/>
        </w:rPr>
        <w:t>A base de dados ELSDSR</w:t>
      </w:r>
      <w:r w:rsidR="00B1345A">
        <w:rPr>
          <w:lang w:eastAsia="pt-BR"/>
        </w:rPr>
        <w:t xml:space="preserve"> </w:t>
      </w:r>
      <w:r w:rsidR="000D72B5">
        <w:rPr>
          <w:lang w:eastAsia="pt-BR"/>
        </w:rPr>
        <w:t>(</w:t>
      </w:r>
      <w:r w:rsidR="000D72B5" w:rsidRPr="000D72B5">
        <w:rPr>
          <w:lang w:eastAsia="pt-BR"/>
        </w:rPr>
        <w:t xml:space="preserve">English </w:t>
      </w:r>
      <w:r w:rsidR="000D72B5">
        <w:rPr>
          <w:lang w:eastAsia="pt-BR"/>
        </w:rPr>
        <w:t>L</w:t>
      </w:r>
      <w:r w:rsidR="000D72B5" w:rsidRPr="000D72B5">
        <w:rPr>
          <w:lang w:eastAsia="pt-BR"/>
        </w:rPr>
        <w:t xml:space="preserve">anguage </w:t>
      </w:r>
      <w:r w:rsidR="000D72B5">
        <w:rPr>
          <w:lang w:eastAsia="pt-BR"/>
        </w:rPr>
        <w:t>S</w:t>
      </w:r>
      <w:r w:rsidR="000D72B5" w:rsidRPr="000D72B5">
        <w:rPr>
          <w:lang w:eastAsia="pt-BR"/>
        </w:rPr>
        <w:t xml:space="preserve">peech </w:t>
      </w:r>
      <w:r w:rsidR="000D72B5">
        <w:rPr>
          <w:lang w:eastAsia="pt-BR"/>
        </w:rPr>
        <w:t>D</w:t>
      </w:r>
      <w:r w:rsidR="000D72B5" w:rsidRPr="000D72B5">
        <w:rPr>
          <w:lang w:eastAsia="pt-BR"/>
        </w:rPr>
        <w:t xml:space="preserve">atabase for </w:t>
      </w:r>
      <w:r w:rsidR="000D72B5">
        <w:rPr>
          <w:lang w:eastAsia="pt-BR"/>
        </w:rPr>
        <w:t>S</w:t>
      </w:r>
      <w:r w:rsidR="000D72B5" w:rsidRPr="000D72B5">
        <w:rPr>
          <w:lang w:eastAsia="pt-BR"/>
        </w:rPr>
        <w:t xml:space="preserve">peaker </w:t>
      </w:r>
      <w:r w:rsidR="000D72B5">
        <w:rPr>
          <w:lang w:eastAsia="pt-BR"/>
        </w:rPr>
        <w:t>R</w:t>
      </w:r>
      <w:r w:rsidR="000D72B5" w:rsidRPr="000D72B5">
        <w:rPr>
          <w:lang w:eastAsia="pt-BR"/>
        </w:rPr>
        <w:t>ecognition)</w:t>
      </w:r>
      <w:r w:rsidR="00EE3CC9">
        <w:rPr>
          <w:lang w:eastAsia="pt-BR"/>
        </w:rPr>
        <w:t>[38]</w:t>
      </w:r>
      <w:r w:rsidR="004F7AC5" w:rsidRPr="00F665F0">
        <w:rPr>
          <w:lang w:eastAsia="pt-BR"/>
        </w:rPr>
        <w:t xml:space="preserve"> </w:t>
      </w:r>
      <w:r w:rsidRPr="00F665F0">
        <w:rPr>
          <w:lang w:eastAsia="pt-BR"/>
        </w:rPr>
        <w:t>foi criada para</w:t>
      </w:r>
      <w:r w:rsidR="004F7AC5" w:rsidRPr="00F665F0">
        <w:rPr>
          <w:lang w:eastAsia="pt-BR"/>
        </w:rPr>
        <w:t xml:space="preserve"> </w:t>
      </w:r>
      <w:r w:rsidRPr="00F665F0">
        <w:rPr>
          <w:lang w:eastAsia="pt-BR"/>
        </w:rPr>
        <w:t>fornecer dados</w:t>
      </w:r>
      <w:r w:rsidR="004F7AC5" w:rsidRPr="00F665F0">
        <w:rPr>
          <w:lang w:eastAsia="pt-BR"/>
        </w:rPr>
        <w:t xml:space="preserve"> </w:t>
      </w:r>
      <w:r w:rsidRPr="00F665F0">
        <w:rPr>
          <w:lang w:eastAsia="pt-BR"/>
        </w:rPr>
        <w:t>de voz para</w:t>
      </w:r>
      <w:r w:rsidR="004F7AC5" w:rsidRPr="00F665F0">
        <w:rPr>
          <w:lang w:eastAsia="pt-BR"/>
        </w:rPr>
        <w:t xml:space="preserve"> </w:t>
      </w:r>
      <w:r w:rsidRPr="00F665F0">
        <w:rPr>
          <w:lang w:eastAsia="pt-BR"/>
        </w:rPr>
        <w:t>o desenvolvimento</w:t>
      </w:r>
      <w:r w:rsidR="004F7AC5" w:rsidRPr="00F665F0">
        <w:rPr>
          <w:lang w:eastAsia="pt-BR"/>
        </w:rPr>
        <w:t xml:space="preserve"> </w:t>
      </w:r>
      <w:r w:rsidRPr="00F665F0">
        <w:rPr>
          <w:lang w:eastAsia="pt-BR"/>
        </w:rPr>
        <w:t>e avaliação de</w:t>
      </w:r>
      <w:r w:rsidR="004F7AC5" w:rsidRPr="00F665F0">
        <w:rPr>
          <w:lang w:eastAsia="pt-BR"/>
        </w:rPr>
        <w:t xml:space="preserve"> </w:t>
      </w:r>
      <w:r w:rsidRPr="00F665F0">
        <w:rPr>
          <w:lang w:eastAsia="pt-BR"/>
        </w:rPr>
        <w:t>sistema automático de</w:t>
      </w:r>
      <w:r w:rsidR="004F7AC5" w:rsidRPr="00F665F0">
        <w:rPr>
          <w:lang w:eastAsia="pt-BR"/>
        </w:rPr>
        <w:t xml:space="preserve"> </w:t>
      </w:r>
      <w:r w:rsidRPr="00F665F0">
        <w:rPr>
          <w:lang w:eastAsia="pt-BR"/>
        </w:rPr>
        <w:t>reconhecimento de</w:t>
      </w:r>
      <w:r w:rsidR="004F7AC5" w:rsidRPr="00F665F0">
        <w:rPr>
          <w:lang w:eastAsia="pt-BR"/>
        </w:rPr>
        <w:t xml:space="preserve"> </w:t>
      </w:r>
      <w:r w:rsidRPr="00F665F0">
        <w:rPr>
          <w:lang w:eastAsia="pt-BR"/>
        </w:rPr>
        <w:t xml:space="preserve">locutor. Ela foi criada pelos os docentes do departamento </w:t>
      </w:r>
      <w:r w:rsidR="004F7AC5" w:rsidRPr="00F665F0">
        <w:rPr>
          <w:lang w:eastAsia="pt-BR"/>
        </w:rPr>
        <w:t>de informática e modelagem matemática (Informatics and M</w:t>
      </w:r>
      <w:r w:rsidR="00B1345A">
        <w:rPr>
          <w:lang w:eastAsia="pt-BR"/>
        </w:rPr>
        <w:t>athematical Modeling – IMM) da Universidade T</w:t>
      </w:r>
      <w:r w:rsidR="004F7AC5" w:rsidRPr="00F665F0">
        <w:rPr>
          <w:lang w:eastAsia="pt-BR"/>
        </w:rPr>
        <w:t xml:space="preserve">écnica da Dinamarca (Technical University of Denmark –DTU). </w:t>
      </w:r>
    </w:p>
    <w:p w:rsidR="00F665F0" w:rsidRPr="00F665F0" w:rsidRDefault="00F665F0" w:rsidP="00F665F0">
      <w:pPr>
        <w:autoSpaceDE w:val="0"/>
        <w:autoSpaceDN w:val="0"/>
        <w:adjustRightInd w:val="0"/>
        <w:spacing w:after="0" w:line="240" w:lineRule="auto"/>
        <w:rPr>
          <w:lang w:eastAsia="pt-BR"/>
        </w:rPr>
      </w:pPr>
    </w:p>
    <w:p w:rsidR="004F7AC5" w:rsidRDefault="004F7AC5" w:rsidP="00BA704D">
      <w:pPr>
        <w:spacing w:after="0" w:line="240" w:lineRule="auto"/>
        <w:ind w:firstLine="708"/>
        <w:rPr>
          <w:lang w:eastAsia="pt-BR"/>
        </w:rPr>
      </w:pPr>
      <w:r w:rsidRPr="00F665F0">
        <w:rPr>
          <w:lang w:eastAsia="pt-BR"/>
        </w:rPr>
        <w:t>ELSDSR contém 23 locutores: 10 do sexo feminino e 13 do sexo masculino, com idades no</w:t>
      </w:r>
      <w:r w:rsidR="00B1345A">
        <w:rPr>
          <w:lang w:eastAsia="pt-BR"/>
        </w:rPr>
        <w:t xml:space="preserve"> intervalo de 24 a 63 anos. A lí</w:t>
      </w:r>
      <w:r w:rsidRPr="00F665F0">
        <w:rPr>
          <w:lang w:eastAsia="pt-BR"/>
        </w:rPr>
        <w:t xml:space="preserve">ngua falada na base de dados é o </w:t>
      </w:r>
      <w:r w:rsidR="00820584" w:rsidRPr="00F665F0">
        <w:rPr>
          <w:lang w:eastAsia="pt-BR"/>
        </w:rPr>
        <w:t xml:space="preserve">inglês, </w:t>
      </w:r>
      <w:r w:rsidRPr="00F665F0">
        <w:rPr>
          <w:lang w:eastAsia="pt-BR"/>
        </w:rPr>
        <w:t>fala</w:t>
      </w:r>
      <w:r w:rsidR="00F665F0" w:rsidRPr="00F665F0">
        <w:rPr>
          <w:lang w:eastAsia="pt-BR"/>
        </w:rPr>
        <w:t xml:space="preserve">do por 21 dinamarqueses, um </w:t>
      </w:r>
      <w:r w:rsidR="00EF1358" w:rsidRPr="00F665F0">
        <w:rPr>
          <w:lang w:eastAsia="pt-BR"/>
        </w:rPr>
        <w:t>islandês</w:t>
      </w:r>
      <w:r w:rsidR="00F665F0" w:rsidRPr="00F665F0">
        <w:rPr>
          <w:lang w:eastAsia="pt-BR"/>
        </w:rPr>
        <w:t xml:space="preserve"> e um canadense</w:t>
      </w:r>
      <w:r w:rsidR="00EF1358">
        <w:rPr>
          <w:lang w:eastAsia="pt-BR"/>
        </w:rPr>
        <w:t>, assim a</w:t>
      </w:r>
      <w:r w:rsidR="00B1345A">
        <w:rPr>
          <w:lang w:eastAsia="pt-BR"/>
        </w:rPr>
        <w:t xml:space="preserve"> maioria deles são falantes </w:t>
      </w:r>
      <w:r w:rsidR="00EF1358" w:rsidRPr="00EF1358">
        <w:rPr>
          <w:lang w:eastAsia="pt-BR"/>
        </w:rPr>
        <w:t>não-nativos de Inglês</w:t>
      </w:r>
      <w:r w:rsidR="00F665F0" w:rsidRPr="00F665F0">
        <w:rPr>
          <w:lang w:eastAsia="pt-BR"/>
        </w:rPr>
        <w:t>.</w:t>
      </w:r>
      <w:r w:rsidR="00EF1358">
        <w:rPr>
          <w:lang w:eastAsia="pt-BR"/>
        </w:rPr>
        <w:t xml:space="preserve"> </w:t>
      </w:r>
      <w:r w:rsidR="00B1345A">
        <w:rPr>
          <w:lang w:eastAsia="pt-BR"/>
        </w:rPr>
        <w:t>N</w:t>
      </w:r>
      <w:r w:rsidR="00EF1358">
        <w:rPr>
          <w:lang w:eastAsia="pt-BR"/>
        </w:rPr>
        <w:t>ão</w:t>
      </w:r>
      <w:r w:rsidR="00B1345A">
        <w:rPr>
          <w:lang w:eastAsia="pt-BR"/>
        </w:rPr>
        <w:t xml:space="preserve"> foi obrigado que a pronúncia das palavras fosse</w:t>
      </w:r>
      <w:r w:rsidR="00F665F0" w:rsidRPr="00F665F0">
        <w:rPr>
          <w:lang w:eastAsia="pt-BR"/>
        </w:rPr>
        <w:t xml:space="preserve"> perfeita nem tão pouco corrigidas, visto que objetivo é utilizar fatores reali</w:t>
      </w:r>
      <w:r w:rsidR="00820584">
        <w:rPr>
          <w:lang w:eastAsia="pt-BR"/>
        </w:rPr>
        <w:t>s</w:t>
      </w:r>
      <w:r w:rsidR="00F665F0" w:rsidRPr="00F665F0">
        <w:rPr>
          <w:lang w:eastAsia="pt-BR"/>
        </w:rPr>
        <w:t>tas e que podem ajudar a identificar a pessoa.</w:t>
      </w:r>
    </w:p>
    <w:p w:rsidR="00F665F0" w:rsidRDefault="00F665F0" w:rsidP="00F665F0">
      <w:pPr>
        <w:spacing w:after="0" w:line="240" w:lineRule="auto"/>
        <w:rPr>
          <w:lang w:eastAsia="pt-BR"/>
        </w:rPr>
      </w:pPr>
    </w:p>
    <w:p w:rsidR="00F665F0" w:rsidRDefault="00F665F0" w:rsidP="00F665F0">
      <w:pPr>
        <w:spacing w:after="0" w:line="240" w:lineRule="auto"/>
        <w:rPr>
          <w:lang w:eastAsia="pt-BR"/>
        </w:rPr>
      </w:pPr>
    </w:p>
    <w:p w:rsidR="00E87366" w:rsidRDefault="00E87366" w:rsidP="00D81050">
      <w:pPr>
        <w:pStyle w:val="Legenda"/>
        <w:keepNext/>
        <w:jc w:val="center"/>
      </w:pPr>
      <w:bookmarkStart w:id="67" w:name="_Toc297807652"/>
      <w:r>
        <w:t xml:space="preserve">Tabela </w:t>
      </w:r>
      <w:r w:rsidR="00B20388">
        <w:fldChar w:fldCharType="begin"/>
      </w:r>
      <w:r w:rsidR="00B20388">
        <w:instrText xml:space="preserve"> SEQ Tabela \* ARABIC </w:instrText>
      </w:r>
      <w:r w:rsidR="00B20388">
        <w:fldChar w:fldCharType="separate"/>
      </w:r>
      <w:r w:rsidR="00965040">
        <w:rPr>
          <w:noProof/>
        </w:rPr>
        <w:t>2</w:t>
      </w:r>
      <w:r w:rsidR="00B20388">
        <w:rPr>
          <w:noProof/>
        </w:rPr>
        <w:fldChar w:fldCharType="end"/>
      </w:r>
      <w:r>
        <w:t xml:space="preserve"> </w:t>
      </w:r>
      <w:r w:rsidR="00D81050">
        <w:t>–</w:t>
      </w:r>
      <w:r>
        <w:t xml:space="preserve"> </w:t>
      </w:r>
      <w:r w:rsidR="00D81050">
        <w:t>Descrição de Idade e Nacionalidade na Base de Dados ELSDSR</w:t>
      </w:r>
      <w:r w:rsidR="00FC7486">
        <w:t xml:space="preserve"> (Feminino)</w:t>
      </w:r>
      <w:bookmarkEnd w:id="67"/>
    </w:p>
    <w:tbl>
      <w:tblPr>
        <w:tblW w:w="4853" w:type="dxa"/>
        <w:jc w:val="center"/>
        <w:tblInd w:w="55" w:type="dxa"/>
        <w:tblCellMar>
          <w:left w:w="70" w:type="dxa"/>
          <w:right w:w="70" w:type="dxa"/>
        </w:tblCellMar>
        <w:tblLook w:val="04A0" w:firstRow="1" w:lastRow="0" w:firstColumn="1" w:lastColumn="0" w:noHBand="0" w:noVBand="1"/>
      </w:tblPr>
      <w:tblGrid>
        <w:gridCol w:w="2013"/>
        <w:gridCol w:w="1060"/>
        <w:gridCol w:w="1780"/>
      </w:tblGrid>
      <w:tr w:rsidR="00E87366" w:rsidRPr="00E87366" w:rsidTr="00D81050">
        <w:trPr>
          <w:trHeight w:val="315"/>
          <w:jc w:val="center"/>
        </w:trPr>
        <w:tc>
          <w:tcPr>
            <w:tcW w:w="2013"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Pr>
                <w:rFonts w:eastAsia="Times New Roman" w:cs="Calibri"/>
                <w:color w:val="000000"/>
                <w:sz w:val="22"/>
                <w:lang w:eastAsia="pt-BR"/>
              </w:rPr>
              <w:t>Locutor</w:t>
            </w:r>
            <w:r w:rsidRPr="00E87366">
              <w:rPr>
                <w:rFonts w:eastAsia="Times New Roman" w:cs="Calibri"/>
                <w:color w:val="000000"/>
                <w:sz w:val="22"/>
                <w:lang w:eastAsia="pt-BR"/>
              </w:rPr>
              <w:t xml:space="preserve"> Feminino</w:t>
            </w:r>
          </w:p>
        </w:tc>
        <w:tc>
          <w:tcPr>
            <w:tcW w:w="1060" w:type="dxa"/>
            <w:tcBorders>
              <w:top w:val="single" w:sz="8" w:space="0" w:color="auto"/>
              <w:left w:val="nil"/>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Idade</w:t>
            </w:r>
          </w:p>
        </w:tc>
        <w:tc>
          <w:tcPr>
            <w:tcW w:w="1780" w:type="dxa"/>
            <w:tcBorders>
              <w:top w:val="single" w:sz="8" w:space="0" w:color="auto"/>
              <w:left w:val="nil"/>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Nacionalidade</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 xml:space="preserve">FAML </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48</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FDHH</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28</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FEAB</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58</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FHRO</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26</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Irlandês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FJAZ</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25</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Canadense</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FMEL</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38</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FMEV</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46</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FSLJ</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24</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FTEJ</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50</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FUAN</w:t>
            </w:r>
          </w:p>
        </w:tc>
        <w:tc>
          <w:tcPr>
            <w:tcW w:w="106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63</w:t>
            </w:r>
          </w:p>
        </w:tc>
        <w:tc>
          <w:tcPr>
            <w:tcW w:w="1780" w:type="dxa"/>
            <w:tcBorders>
              <w:top w:val="nil"/>
              <w:left w:val="nil"/>
              <w:bottom w:val="single" w:sz="8" w:space="0" w:color="auto"/>
              <w:right w:val="single" w:sz="8" w:space="0" w:color="auto"/>
            </w:tcBorders>
            <w:shd w:val="clear" w:color="auto" w:fill="auto"/>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E87366" w:rsidRPr="00E87366" w:rsidTr="00D81050">
        <w:trPr>
          <w:trHeight w:val="315"/>
          <w:jc w:val="center"/>
        </w:trPr>
        <w:tc>
          <w:tcPr>
            <w:tcW w:w="2013" w:type="dxa"/>
            <w:tcBorders>
              <w:top w:val="nil"/>
              <w:left w:val="single" w:sz="8" w:space="0" w:color="auto"/>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left"/>
              <w:rPr>
                <w:rFonts w:eastAsia="Times New Roman" w:cs="Calibri"/>
                <w:color w:val="000000"/>
                <w:sz w:val="22"/>
                <w:lang w:eastAsia="pt-BR"/>
              </w:rPr>
            </w:pPr>
            <w:r w:rsidRPr="00E87366">
              <w:rPr>
                <w:rFonts w:eastAsia="Times New Roman" w:cs="Calibri"/>
                <w:color w:val="000000"/>
                <w:sz w:val="22"/>
                <w:lang w:eastAsia="pt-BR"/>
              </w:rPr>
              <w:t>Média  de Idade</w:t>
            </w:r>
          </w:p>
        </w:tc>
        <w:tc>
          <w:tcPr>
            <w:tcW w:w="1060" w:type="dxa"/>
            <w:tcBorders>
              <w:top w:val="nil"/>
              <w:left w:val="nil"/>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40.6</w:t>
            </w:r>
          </w:p>
        </w:tc>
        <w:tc>
          <w:tcPr>
            <w:tcW w:w="1780" w:type="dxa"/>
            <w:tcBorders>
              <w:top w:val="nil"/>
              <w:left w:val="nil"/>
              <w:bottom w:val="single" w:sz="8" w:space="0" w:color="auto"/>
              <w:right w:val="single" w:sz="8" w:space="0" w:color="auto"/>
            </w:tcBorders>
            <w:shd w:val="clear" w:color="000000" w:fill="D9D9D9"/>
            <w:noWrap/>
            <w:vAlign w:val="center"/>
            <w:hideMark/>
          </w:tcPr>
          <w:p w:rsidR="00E87366" w:rsidRPr="00E87366" w:rsidRDefault="00E87366" w:rsidP="00E87366">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 </w:t>
            </w:r>
          </w:p>
        </w:tc>
      </w:tr>
    </w:tbl>
    <w:p w:rsidR="00F665F0" w:rsidRDefault="00F665F0" w:rsidP="00F665F0">
      <w:pPr>
        <w:spacing w:after="0" w:line="240" w:lineRule="auto"/>
        <w:rPr>
          <w:lang w:eastAsia="pt-BR"/>
        </w:rPr>
      </w:pPr>
    </w:p>
    <w:p w:rsidR="00D81050" w:rsidRDefault="00D81050" w:rsidP="00BA704D">
      <w:pPr>
        <w:spacing w:after="0" w:line="240" w:lineRule="auto"/>
        <w:rPr>
          <w:rFonts w:ascii="Arial" w:eastAsia="Times New Roman" w:hAnsi="Arial" w:cs="Arial"/>
          <w:szCs w:val="24"/>
          <w:lang w:val="pt-PT" w:eastAsia="pt-BR"/>
        </w:rPr>
      </w:pPr>
    </w:p>
    <w:p w:rsidR="00FC7486" w:rsidRDefault="00FC7486" w:rsidP="00BA704D">
      <w:pPr>
        <w:spacing w:after="0" w:line="240" w:lineRule="auto"/>
        <w:rPr>
          <w:rFonts w:ascii="Arial" w:eastAsia="Times New Roman" w:hAnsi="Arial" w:cs="Arial"/>
          <w:szCs w:val="24"/>
          <w:lang w:val="pt-PT" w:eastAsia="pt-BR"/>
        </w:rPr>
      </w:pPr>
    </w:p>
    <w:p w:rsidR="00FC7486" w:rsidRDefault="00FC7486" w:rsidP="00BA704D">
      <w:pPr>
        <w:spacing w:after="0" w:line="240" w:lineRule="auto"/>
        <w:rPr>
          <w:rFonts w:ascii="Arial" w:eastAsia="Times New Roman" w:hAnsi="Arial" w:cs="Arial"/>
          <w:szCs w:val="24"/>
          <w:lang w:val="pt-PT" w:eastAsia="pt-BR"/>
        </w:rPr>
      </w:pPr>
    </w:p>
    <w:p w:rsidR="00FC7486" w:rsidRDefault="00FC7486" w:rsidP="00FC7486">
      <w:pPr>
        <w:pStyle w:val="Legenda"/>
        <w:keepNext/>
        <w:jc w:val="center"/>
      </w:pPr>
      <w:bookmarkStart w:id="68" w:name="_Toc297807653"/>
      <w:r>
        <w:lastRenderedPageBreak/>
        <w:t xml:space="preserve">Tabela </w:t>
      </w:r>
      <w:r w:rsidR="00B20388">
        <w:fldChar w:fldCharType="begin"/>
      </w:r>
      <w:r w:rsidR="00B20388">
        <w:instrText xml:space="preserve"> SEQ Tabela \* ARABIC </w:instrText>
      </w:r>
      <w:r w:rsidR="00B20388">
        <w:fldChar w:fldCharType="separate"/>
      </w:r>
      <w:r w:rsidR="00965040">
        <w:rPr>
          <w:noProof/>
        </w:rPr>
        <w:t>3</w:t>
      </w:r>
      <w:r w:rsidR="00B20388">
        <w:rPr>
          <w:noProof/>
        </w:rPr>
        <w:fldChar w:fldCharType="end"/>
      </w:r>
      <w:r>
        <w:t xml:space="preserve"> - Descrição de Idade e Nacionalidade na Base de Dados ELSDSR (Masculino)</w:t>
      </w:r>
      <w:bookmarkEnd w:id="68"/>
    </w:p>
    <w:tbl>
      <w:tblPr>
        <w:tblW w:w="4853" w:type="dxa"/>
        <w:jc w:val="center"/>
        <w:tblInd w:w="55" w:type="dxa"/>
        <w:tblCellMar>
          <w:left w:w="70" w:type="dxa"/>
          <w:right w:w="70" w:type="dxa"/>
        </w:tblCellMar>
        <w:tblLook w:val="04A0" w:firstRow="1" w:lastRow="0" w:firstColumn="1" w:lastColumn="0" w:noHBand="0" w:noVBand="1"/>
      </w:tblPr>
      <w:tblGrid>
        <w:gridCol w:w="2013"/>
        <w:gridCol w:w="1060"/>
        <w:gridCol w:w="1780"/>
      </w:tblGrid>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Locutor Masculino</w:t>
            </w:r>
          </w:p>
        </w:tc>
        <w:tc>
          <w:tcPr>
            <w:tcW w:w="1060" w:type="dxa"/>
            <w:tcBorders>
              <w:top w:val="nil"/>
              <w:left w:val="nil"/>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Idade</w:t>
            </w:r>
          </w:p>
        </w:tc>
        <w:tc>
          <w:tcPr>
            <w:tcW w:w="1780" w:type="dxa"/>
            <w:tcBorders>
              <w:top w:val="nil"/>
              <w:left w:val="nil"/>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Nacionalidade</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MASM</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27</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MCBR</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26</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MFKC</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47</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 xml:space="preserve">MKBP </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30</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MLKH</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47</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MMLP</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27</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MMNA</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26</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MNHP</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28</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MOEW</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37</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MPRA</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29</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MREM</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29</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MRKO</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26</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MTLS</w:t>
            </w:r>
          </w:p>
        </w:tc>
        <w:tc>
          <w:tcPr>
            <w:tcW w:w="106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28</w:t>
            </w:r>
          </w:p>
        </w:tc>
        <w:tc>
          <w:tcPr>
            <w:tcW w:w="1780" w:type="dxa"/>
            <w:tcBorders>
              <w:top w:val="nil"/>
              <w:left w:val="nil"/>
              <w:bottom w:val="single" w:sz="8" w:space="0" w:color="auto"/>
              <w:right w:val="single" w:sz="8" w:space="0" w:color="auto"/>
            </w:tcBorders>
            <w:shd w:val="clear" w:color="auto" w:fill="auto"/>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Dinamarquês</w:t>
            </w:r>
          </w:p>
        </w:tc>
      </w:tr>
      <w:tr w:rsidR="00FC7486" w:rsidRPr="00E87366" w:rsidTr="0030787D">
        <w:trPr>
          <w:trHeight w:val="315"/>
          <w:jc w:val="center"/>
        </w:trPr>
        <w:tc>
          <w:tcPr>
            <w:tcW w:w="2013" w:type="dxa"/>
            <w:tcBorders>
              <w:top w:val="nil"/>
              <w:left w:val="single" w:sz="8" w:space="0" w:color="auto"/>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left"/>
              <w:rPr>
                <w:rFonts w:eastAsia="Times New Roman" w:cs="Calibri"/>
                <w:color w:val="000000"/>
                <w:sz w:val="22"/>
                <w:lang w:eastAsia="pt-BR"/>
              </w:rPr>
            </w:pPr>
            <w:r w:rsidRPr="00E87366">
              <w:rPr>
                <w:rFonts w:eastAsia="Times New Roman" w:cs="Calibri"/>
                <w:color w:val="000000"/>
                <w:sz w:val="22"/>
                <w:lang w:eastAsia="pt-BR"/>
              </w:rPr>
              <w:t>Média de Idade</w:t>
            </w:r>
          </w:p>
        </w:tc>
        <w:tc>
          <w:tcPr>
            <w:tcW w:w="1060" w:type="dxa"/>
            <w:tcBorders>
              <w:top w:val="nil"/>
              <w:left w:val="nil"/>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31.3</w:t>
            </w:r>
          </w:p>
        </w:tc>
        <w:tc>
          <w:tcPr>
            <w:tcW w:w="1780" w:type="dxa"/>
            <w:tcBorders>
              <w:top w:val="nil"/>
              <w:left w:val="nil"/>
              <w:bottom w:val="single" w:sz="8" w:space="0" w:color="auto"/>
              <w:right w:val="single" w:sz="8" w:space="0" w:color="auto"/>
            </w:tcBorders>
            <w:shd w:val="clear" w:color="000000" w:fill="D9D9D9"/>
            <w:noWrap/>
            <w:vAlign w:val="center"/>
            <w:hideMark/>
          </w:tcPr>
          <w:p w:rsidR="00FC7486" w:rsidRPr="00E87366" w:rsidRDefault="00FC7486" w:rsidP="0030787D">
            <w:pPr>
              <w:spacing w:after="0" w:line="240" w:lineRule="auto"/>
              <w:jc w:val="center"/>
              <w:rPr>
                <w:rFonts w:eastAsia="Times New Roman" w:cs="Calibri"/>
                <w:color w:val="000000"/>
                <w:sz w:val="22"/>
                <w:lang w:eastAsia="pt-BR"/>
              </w:rPr>
            </w:pPr>
            <w:r w:rsidRPr="00E87366">
              <w:rPr>
                <w:rFonts w:eastAsia="Times New Roman" w:cs="Calibri"/>
                <w:color w:val="000000"/>
                <w:sz w:val="22"/>
                <w:lang w:eastAsia="pt-BR"/>
              </w:rPr>
              <w:t> </w:t>
            </w:r>
          </w:p>
        </w:tc>
      </w:tr>
    </w:tbl>
    <w:p w:rsidR="00FC7486" w:rsidRPr="007A0483" w:rsidRDefault="00FC7486" w:rsidP="00BA704D">
      <w:pPr>
        <w:spacing w:after="0" w:line="240" w:lineRule="auto"/>
        <w:rPr>
          <w:rFonts w:ascii="Arial" w:eastAsia="Times New Roman" w:hAnsi="Arial" w:cs="Arial"/>
          <w:szCs w:val="24"/>
          <w:lang w:val="pt-PT" w:eastAsia="pt-BR"/>
        </w:rPr>
      </w:pPr>
    </w:p>
    <w:p w:rsidR="00DA5D70" w:rsidRDefault="00C10664" w:rsidP="00B1345A">
      <w:pPr>
        <w:spacing w:after="0" w:line="240" w:lineRule="auto"/>
        <w:ind w:firstLine="708"/>
        <w:rPr>
          <w:lang w:eastAsia="pt-BR"/>
        </w:rPr>
      </w:pPr>
      <w:r w:rsidRPr="007A0483">
        <w:rPr>
          <w:lang w:eastAsia="pt-BR"/>
        </w:rPr>
        <w:t xml:space="preserve">As locuções </w:t>
      </w:r>
      <w:r w:rsidR="00BA704D">
        <w:rPr>
          <w:lang w:eastAsia="pt-BR"/>
        </w:rPr>
        <w:t>for</w:t>
      </w:r>
      <w:r w:rsidR="00F03B67">
        <w:rPr>
          <w:lang w:eastAsia="pt-BR"/>
        </w:rPr>
        <w:t>a</w:t>
      </w:r>
      <w:r w:rsidR="00BA704D">
        <w:rPr>
          <w:lang w:eastAsia="pt-BR"/>
        </w:rPr>
        <w:t xml:space="preserve">m pronunciadas </w:t>
      </w:r>
      <w:r w:rsidR="00F03B67">
        <w:rPr>
          <w:lang w:eastAsia="pt-BR"/>
        </w:rPr>
        <w:t>através</w:t>
      </w:r>
      <w:r w:rsidR="00BA704D">
        <w:rPr>
          <w:lang w:eastAsia="pt-BR"/>
        </w:rPr>
        <w:t xml:space="preserve"> da leitura de </w:t>
      </w:r>
      <w:r w:rsidR="007A0483" w:rsidRPr="007A0483">
        <w:rPr>
          <w:lang w:eastAsia="pt-BR"/>
        </w:rPr>
        <w:t>textos de treinamento e de testes. No texto</w:t>
      </w:r>
      <w:r w:rsidR="00B1345A">
        <w:rPr>
          <w:lang w:eastAsia="pt-BR"/>
        </w:rPr>
        <w:t xml:space="preserve"> de</w:t>
      </w:r>
      <w:r w:rsidR="007A0483" w:rsidRPr="007A0483">
        <w:rPr>
          <w:lang w:eastAsia="pt-BR"/>
        </w:rPr>
        <w:t xml:space="preserve"> </w:t>
      </w:r>
      <w:r w:rsidRPr="007A0483">
        <w:rPr>
          <w:lang w:eastAsia="pt-BR"/>
        </w:rPr>
        <w:t>treinamento buscou</w:t>
      </w:r>
      <w:r w:rsidR="00B1345A">
        <w:rPr>
          <w:lang w:eastAsia="pt-BR"/>
        </w:rPr>
        <w:t>-se</w:t>
      </w:r>
      <w:r w:rsidR="007A0483" w:rsidRPr="007A0483">
        <w:rPr>
          <w:lang w:eastAsia="pt-BR"/>
        </w:rPr>
        <w:t xml:space="preserve"> capturar todas as possíveis pronúncias do idioma Inglês, que inclui as vogais, consoantes e ditongos. Assim foram criados sete </w:t>
      </w:r>
      <w:r w:rsidR="007A0483">
        <w:rPr>
          <w:lang w:eastAsia="pt-BR"/>
        </w:rPr>
        <w:t>parágrafos e consequentemente sete arquivos de tre</w:t>
      </w:r>
      <w:r w:rsidR="00B1345A">
        <w:rPr>
          <w:lang w:eastAsia="pt-BR"/>
        </w:rPr>
        <w:t xml:space="preserve">inamento (A,B,C,D,E,F </w:t>
      </w:r>
      <w:r w:rsidR="007A0483">
        <w:rPr>
          <w:lang w:eastAsia="pt-BR"/>
        </w:rPr>
        <w:t xml:space="preserve">e G). </w:t>
      </w:r>
      <w:r w:rsidR="00BA704D">
        <w:rPr>
          <w:lang w:eastAsia="pt-BR"/>
        </w:rPr>
        <w:t xml:space="preserve">Para a base de testes foram pronunciados de </w:t>
      </w:r>
      <w:smartTag w:uri="urn:schemas-microsoft-com:office:smarttags" w:element="metricconverter">
        <w:smartTagPr>
          <w:attr w:name="ProductID" w:val="4 a"/>
        </w:smartTagPr>
        <w:r w:rsidR="00BA704D">
          <w:rPr>
            <w:lang w:eastAsia="pt-BR"/>
          </w:rPr>
          <w:t>4 a</w:t>
        </w:r>
      </w:smartTag>
      <w:r w:rsidR="00BA704D">
        <w:rPr>
          <w:lang w:eastAsia="pt-BR"/>
        </w:rPr>
        <w:t xml:space="preserve"> 6 sentenças, retiradas do texto “Nova Home”,</w:t>
      </w:r>
      <w:r w:rsidR="00BA704D" w:rsidRPr="00DA5D70">
        <w:rPr>
          <w:lang w:eastAsia="pt-BR"/>
        </w:rPr>
        <w:t xml:space="preserve"> </w:t>
      </w:r>
      <w:r w:rsidR="00BA704D">
        <w:rPr>
          <w:lang w:eastAsia="pt-BR"/>
        </w:rPr>
        <w:t xml:space="preserve">vide apêndice A, onde cada locutor pronuncia diferentes partes do texto. </w:t>
      </w:r>
      <w:r w:rsidR="00DA5D70">
        <w:rPr>
          <w:lang w:eastAsia="pt-BR"/>
        </w:rPr>
        <w:t>Um dos textos</w:t>
      </w:r>
      <w:r w:rsidR="00BA704D">
        <w:rPr>
          <w:lang w:eastAsia="pt-BR"/>
        </w:rPr>
        <w:t xml:space="preserve"> de treinamento</w:t>
      </w:r>
      <w:r w:rsidR="00DA5D70">
        <w:rPr>
          <w:lang w:eastAsia="pt-BR"/>
        </w:rPr>
        <w:t xml:space="preserve"> é apresentado abaixo, para os out</w:t>
      </w:r>
      <w:r w:rsidR="00B1345A">
        <w:rPr>
          <w:lang w:eastAsia="pt-BR"/>
        </w:rPr>
        <w:t>ros, vide o apêndice A.</w:t>
      </w:r>
    </w:p>
    <w:p w:rsidR="00BA704D" w:rsidRDefault="00BA704D" w:rsidP="00BA704D">
      <w:pPr>
        <w:spacing w:after="0" w:line="240" w:lineRule="auto"/>
        <w:rPr>
          <w:lang w:eastAsia="pt-BR"/>
        </w:rPr>
      </w:pPr>
    </w:p>
    <w:p w:rsidR="00DA5D70" w:rsidRDefault="00DA5D70" w:rsidP="00DA5D70">
      <w:pPr>
        <w:autoSpaceDE w:val="0"/>
        <w:autoSpaceDN w:val="0"/>
        <w:adjustRightInd w:val="0"/>
        <w:spacing w:after="0" w:line="240" w:lineRule="auto"/>
        <w:rPr>
          <w:lang w:val="en-US" w:eastAsia="pt-BR"/>
        </w:rPr>
      </w:pPr>
      <w:r>
        <w:rPr>
          <w:noProof/>
          <w:lang w:eastAsia="pt-BR"/>
        </w:rPr>
        <mc:AlternateContent>
          <mc:Choice Requires="wps">
            <w:drawing>
              <wp:inline distT="0" distB="0" distL="0" distR="0" wp14:anchorId="463D7B5E" wp14:editId="3FB2AA3A">
                <wp:extent cx="5200650" cy="876300"/>
                <wp:effectExtent l="0" t="0" r="19050" b="19050"/>
                <wp:docPr id="51" name="Caixa de texto 51"/>
                <wp:cNvGraphicFramePr/>
                <a:graphic xmlns:a="http://schemas.openxmlformats.org/drawingml/2006/main">
                  <a:graphicData uri="http://schemas.microsoft.com/office/word/2010/wordprocessingShape">
                    <wps:wsp>
                      <wps:cNvSpPr txBox="1"/>
                      <wps:spPr>
                        <a:xfrm>
                          <a:off x="0" y="0"/>
                          <a:ext cx="5200650" cy="876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26CCD" w:rsidRPr="00E87366" w:rsidRDefault="00826CCD" w:rsidP="00DA5D70">
                            <w:pPr>
                              <w:autoSpaceDE w:val="0"/>
                              <w:autoSpaceDN w:val="0"/>
                              <w:adjustRightInd w:val="0"/>
                              <w:spacing w:after="0" w:line="240" w:lineRule="auto"/>
                              <w:rPr>
                                <w:lang w:val="en-US" w:eastAsia="pt-BR"/>
                              </w:rPr>
                            </w:pPr>
                            <w:r w:rsidRPr="00E87366">
                              <w:rPr>
                                <w:lang w:val="en-US" w:eastAsia="pt-BR"/>
                              </w:rPr>
                              <w:t>A</w:t>
                            </w:r>
                          </w:p>
                          <w:p w:rsidR="00826CCD" w:rsidRPr="00E87366" w:rsidRDefault="00826CCD" w:rsidP="00DA5D70">
                            <w:pPr>
                              <w:autoSpaceDE w:val="0"/>
                              <w:autoSpaceDN w:val="0"/>
                              <w:adjustRightInd w:val="0"/>
                              <w:spacing w:after="0" w:line="240" w:lineRule="auto"/>
                              <w:rPr>
                                <w:lang w:val="en-US" w:eastAsia="pt-BR"/>
                              </w:rPr>
                            </w:pPr>
                            <w:r>
                              <w:rPr>
                                <w:lang w:val="en-US" w:eastAsia="pt-BR"/>
                              </w:rPr>
                              <w:t>“</w:t>
                            </w:r>
                            <w:r w:rsidRPr="00E87366">
                              <w:rPr>
                                <w:lang w:val="en-US" w:eastAsia="pt-BR"/>
                              </w:rPr>
                              <w:t>Chicken Little was in the woods one day when an acorn fell on her head. It</w:t>
                            </w:r>
                            <w:r>
                              <w:rPr>
                                <w:lang w:val="en-US" w:eastAsia="pt-BR"/>
                              </w:rPr>
                              <w:t xml:space="preserve"> </w:t>
                            </w:r>
                            <w:r w:rsidRPr="00E87366">
                              <w:rPr>
                                <w:lang w:val="en-US" w:eastAsia="pt-BR"/>
                              </w:rPr>
                              <w:t>scared her so much she trembled all over. The poor girl shook so hard, half her</w:t>
                            </w:r>
                            <w:r>
                              <w:rPr>
                                <w:lang w:val="en-US" w:eastAsia="pt-BR"/>
                              </w:rPr>
                              <w:t xml:space="preserve"> </w:t>
                            </w:r>
                            <w:r w:rsidRPr="00E87366">
                              <w:rPr>
                                <w:lang w:val="en-US" w:eastAsia="pt-BR"/>
                              </w:rPr>
                              <w:t>feathers fell out.</w:t>
                            </w:r>
                            <w:r>
                              <w:rPr>
                                <w:lang w:val="en-US" w:eastAsia="pt-BR"/>
                              </w:rPr>
                              <w:t>”</w:t>
                            </w:r>
                          </w:p>
                          <w:p w:rsidR="00826CCD" w:rsidRPr="00DA5D70" w:rsidRDefault="00826CCD">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Caixa de texto 51" o:spid="_x0000_s1026" type="#_x0000_t202" style="width:409.5pt;height: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" fillcolor="white [3201]" strokeweight=".5pt">
                <v:textbox>
                  <w:txbxContent>
                    <w:p w:rsidR="00826CCD" w:rsidRPr="00E87366" w:rsidRDefault="00826CCD" w:rsidP="00DA5D70">
                      <w:pPr>
                        <w:autoSpaceDE w:val="0"/>
                        <w:autoSpaceDN w:val="0"/>
                        <w:adjustRightInd w:val="0"/>
                        <w:spacing w:after="0" w:line="240" w:lineRule="auto"/>
                        <w:rPr>
                          <w:lang w:val="en-US" w:eastAsia="pt-BR"/>
                        </w:rPr>
                      </w:pPr>
                      <w:r w:rsidRPr="00E87366">
                        <w:rPr>
                          <w:lang w:val="en-US" w:eastAsia="pt-BR"/>
                        </w:rPr>
                        <w:t>A</w:t>
                      </w:r>
                    </w:p>
                    <w:p w:rsidR="00826CCD" w:rsidRPr="00E87366" w:rsidRDefault="00826CCD" w:rsidP="00DA5D70">
                      <w:pPr>
                        <w:autoSpaceDE w:val="0"/>
                        <w:autoSpaceDN w:val="0"/>
                        <w:adjustRightInd w:val="0"/>
                        <w:spacing w:after="0" w:line="240" w:lineRule="auto"/>
                        <w:rPr>
                          <w:lang w:val="en-US" w:eastAsia="pt-BR"/>
                        </w:rPr>
                      </w:pPr>
                      <w:r>
                        <w:rPr>
                          <w:lang w:val="en-US" w:eastAsia="pt-BR"/>
                        </w:rPr>
                        <w:t>“</w:t>
                      </w:r>
                      <w:r w:rsidRPr="00E87366">
                        <w:rPr>
                          <w:lang w:val="en-US" w:eastAsia="pt-BR"/>
                        </w:rPr>
                        <w:t>Chicken Little was in the woods one day when an acorn fell on her head. It</w:t>
                      </w:r>
                      <w:r>
                        <w:rPr>
                          <w:lang w:val="en-US" w:eastAsia="pt-BR"/>
                        </w:rPr>
                        <w:t xml:space="preserve"> </w:t>
                      </w:r>
                      <w:r w:rsidRPr="00E87366">
                        <w:rPr>
                          <w:lang w:val="en-US" w:eastAsia="pt-BR"/>
                        </w:rPr>
                        <w:t>scared her so much she trembled all over. The poor girl shook so hard, half her</w:t>
                      </w:r>
                      <w:r>
                        <w:rPr>
                          <w:lang w:val="en-US" w:eastAsia="pt-BR"/>
                        </w:rPr>
                        <w:t xml:space="preserve"> </w:t>
                      </w:r>
                      <w:r w:rsidRPr="00E87366">
                        <w:rPr>
                          <w:lang w:val="en-US" w:eastAsia="pt-BR"/>
                        </w:rPr>
                        <w:t>feathers fell out.</w:t>
                      </w:r>
                      <w:r>
                        <w:rPr>
                          <w:lang w:val="en-US" w:eastAsia="pt-BR"/>
                        </w:rPr>
                        <w:t>”</w:t>
                      </w:r>
                    </w:p>
                    <w:p w:rsidR="00826CCD" w:rsidRPr="00DA5D70" w:rsidRDefault="00826CCD">
                      <w:pPr>
                        <w:rPr>
                          <w:lang w:val="en-US"/>
                        </w:rPr>
                      </w:pPr>
                    </w:p>
                  </w:txbxContent>
                </v:textbox>
                <w10:anchorlock/>
              </v:shape>
            </w:pict>
          </mc:Fallback>
        </mc:AlternateContent>
      </w:r>
    </w:p>
    <w:p w:rsidR="00DA5D70" w:rsidRPr="00DA5D70" w:rsidRDefault="00DA5D70" w:rsidP="00D81050">
      <w:pPr>
        <w:spacing w:after="0" w:line="240" w:lineRule="auto"/>
        <w:jc w:val="left"/>
        <w:rPr>
          <w:lang w:val="en-US" w:eastAsia="pt-BR"/>
        </w:rPr>
      </w:pPr>
    </w:p>
    <w:p w:rsidR="00DA5D70" w:rsidRDefault="00DA5D70" w:rsidP="00DA5D70">
      <w:pPr>
        <w:spacing w:after="0" w:line="240" w:lineRule="auto"/>
        <w:jc w:val="left"/>
        <w:rPr>
          <w:lang w:eastAsia="pt-BR"/>
        </w:rPr>
      </w:pPr>
    </w:p>
    <w:p w:rsidR="00D81050" w:rsidRDefault="00D81050" w:rsidP="00B1345A">
      <w:pPr>
        <w:spacing w:after="0" w:line="240" w:lineRule="auto"/>
        <w:ind w:firstLine="708"/>
        <w:rPr>
          <w:lang w:eastAsia="pt-BR"/>
        </w:rPr>
      </w:pPr>
      <w:r w:rsidRPr="00C10664">
        <w:rPr>
          <w:lang w:eastAsia="pt-BR"/>
        </w:rPr>
        <w:t>Em média, a duração para a leitura do texto de treinamento é: 78,7 segundos para o sexo masculino; 88,3 segundos para as mulheres; 82.9 segundos para todos. E a duração para a leitura do texto de</w:t>
      </w:r>
      <w:r w:rsidR="00B1345A">
        <w:rPr>
          <w:lang w:eastAsia="pt-BR"/>
        </w:rPr>
        <w:t xml:space="preserve"> testes</w:t>
      </w:r>
      <w:r w:rsidRPr="00C10664">
        <w:rPr>
          <w:lang w:eastAsia="pt-BR"/>
        </w:rPr>
        <w:t>, em média, é: 16,1 segundos (masculino); 19,6 segundos (feminino); 17,6 segundos (para todos). A Tabela 3 mostra o tempo gasto em leitura</w:t>
      </w:r>
      <w:r w:rsidR="00B1345A">
        <w:rPr>
          <w:lang w:eastAsia="pt-BR"/>
        </w:rPr>
        <w:t>, para</w:t>
      </w:r>
      <w:r w:rsidRPr="00C10664">
        <w:rPr>
          <w:lang w:eastAsia="pt-BR"/>
        </w:rPr>
        <w:t xml:space="preserve"> tanto o texto de treinamento e </w:t>
      </w:r>
      <w:r w:rsidR="00B1345A">
        <w:rPr>
          <w:lang w:eastAsia="pt-BR"/>
        </w:rPr>
        <w:t xml:space="preserve">quanto para o </w:t>
      </w:r>
      <w:r w:rsidRPr="00C10664">
        <w:rPr>
          <w:lang w:eastAsia="pt-BR"/>
        </w:rPr>
        <w:t>texto de teste.</w:t>
      </w:r>
    </w:p>
    <w:p w:rsidR="00D81050" w:rsidRDefault="00D81050" w:rsidP="00B1345A">
      <w:pPr>
        <w:spacing w:after="0" w:line="240" w:lineRule="auto"/>
        <w:rPr>
          <w:lang w:eastAsia="pt-BR"/>
        </w:rPr>
      </w:pPr>
    </w:p>
    <w:p w:rsidR="00FC7486" w:rsidRDefault="00FC7486" w:rsidP="00B1345A">
      <w:pPr>
        <w:spacing w:after="0" w:line="240" w:lineRule="auto"/>
        <w:rPr>
          <w:lang w:eastAsia="pt-BR"/>
        </w:rPr>
      </w:pPr>
    </w:p>
    <w:p w:rsidR="00FC7486" w:rsidRDefault="00FC7486" w:rsidP="00B1345A">
      <w:pPr>
        <w:spacing w:after="0" w:line="240" w:lineRule="auto"/>
        <w:rPr>
          <w:lang w:eastAsia="pt-BR"/>
        </w:rPr>
      </w:pPr>
    </w:p>
    <w:p w:rsidR="00FC7486" w:rsidRDefault="00FC7486" w:rsidP="00B1345A">
      <w:pPr>
        <w:spacing w:after="0" w:line="240" w:lineRule="auto"/>
        <w:rPr>
          <w:lang w:eastAsia="pt-BR"/>
        </w:rPr>
      </w:pPr>
    </w:p>
    <w:p w:rsidR="00FC7486" w:rsidRDefault="00FC7486" w:rsidP="00B1345A">
      <w:pPr>
        <w:spacing w:after="0" w:line="240" w:lineRule="auto"/>
        <w:rPr>
          <w:lang w:eastAsia="pt-BR"/>
        </w:rPr>
      </w:pPr>
    </w:p>
    <w:p w:rsidR="00FC7486" w:rsidRDefault="00FC7486" w:rsidP="00B1345A">
      <w:pPr>
        <w:spacing w:after="0" w:line="240" w:lineRule="auto"/>
        <w:rPr>
          <w:lang w:eastAsia="pt-BR"/>
        </w:rPr>
      </w:pPr>
    </w:p>
    <w:p w:rsidR="00FC7486" w:rsidRDefault="00FC7486" w:rsidP="00B1345A">
      <w:pPr>
        <w:spacing w:after="0" w:line="240" w:lineRule="auto"/>
        <w:rPr>
          <w:lang w:eastAsia="pt-BR"/>
        </w:rPr>
      </w:pPr>
    </w:p>
    <w:p w:rsidR="00E715AF" w:rsidRDefault="00E715AF" w:rsidP="004F7AC5">
      <w:pPr>
        <w:spacing w:after="0" w:line="240" w:lineRule="auto"/>
        <w:jc w:val="left"/>
        <w:rPr>
          <w:rStyle w:val="hps"/>
          <w:rFonts w:ascii="Arial" w:hAnsi="Arial" w:cs="Arial"/>
          <w:color w:val="000000"/>
        </w:rPr>
      </w:pPr>
    </w:p>
    <w:p w:rsidR="00D81050" w:rsidRDefault="00D81050" w:rsidP="00D81050">
      <w:pPr>
        <w:pStyle w:val="Legenda"/>
        <w:keepNext/>
        <w:jc w:val="center"/>
      </w:pPr>
      <w:bookmarkStart w:id="69" w:name="_Toc297807654"/>
      <w:r>
        <w:t xml:space="preserve">Tabela </w:t>
      </w:r>
      <w:r w:rsidR="00B20388">
        <w:fldChar w:fldCharType="begin"/>
      </w:r>
      <w:r w:rsidR="00B20388">
        <w:instrText xml:space="preserve"> SEQ Tabela \* ARABIC </w:instrText>
      </w:r>
      <w:r w:rsidR="00B20388">
        <w:fldChar w:fldCharType="separate"/>
      </w:r>
      <w:r w:rsidR="00965040">
        <w:rPr>
          <w:noProof/>
        </w:rPr>
        <w:t>4</w:t>
      </w:r>
      <w:r w:rsidR="00B20388">
        <w:rPr>
          <w:noProof/>
        </w:rPr>
        <w:fldChar w:fldCharType="end"/>
      </w:r>
      <w:r>
        <w:t xml:space="preserve"> – Duração da leitura do texto de treinamento e teste</w:t>
      </w:r>
      <w:bookmarkEnd w:id="69"/>
    </w:p>
    <w:tbl>
      <w:tblPr>
        <w:tblW w:w="5064" w:type="dxa"/>
        <w:jc w:val="center"/>
        <w:tblInd w:w="55" w:type="dxa"/>
        <w:tblCellMar>
          <w:left w:w="70" w:type="dxa"/>
          <w:right w:w="70" w:type="dxa"/>
        </w:tblCellMar>
        <w:tblLook w:val="04A0" w:firstRow="1" w:lastRow="0" w:firstColumn="1" w:lastColumn="0" w:noHBand="0" w:noVBand="1"/>
      </w:tblPr>
      <w:tblGrid>
        <w:gridCol w:w="1440"/>
        <w:gridCol w:w="1857"/>
        <w:gridCol w:w="1767"/>
      </w:tblGrid>
      <w:tr w:rsidR="00D81050" w:rsidRPr="00D81050" w:rsidTr="00D81050">
        <w:trPr>
          <w:trHeight w:val="300"/>
          <w:jc w:val="center"/>
        </w:trPr>
        <w:tc>
          <w:tcPr>
            <w:tcW w:w="144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Masculino</w:t>
            </w:r>
          </w:p>
        </w:tc>
        <w:tc>
          <w:tcPr>
            <w:tcW w:w="1857" w:type="dxa"/>
            <w:tcBorders>
              <w:top w:val="single" w:sz="4" w:space="0" w:color="auto"/>
              <w:left w:val="nil"/>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Treino</w:t>
            </w:r>
            <w:r>
              <w:rPr>
                <w:rFonts w:eastAsia="Times New Roman" w:cs="Calibri"/>
                <w:color w:val="000000"/>
                <w:sz w:val="22"/>
                <w:lang w:eastAsia="pt-BR"/>
              </w:rPr>
              <w:t xml:space="preserve"> </w:t>
            </w:r>
            <w:r w:rsidRPr="00D81050">
              <w:rPr>
                <w:rFonts w:eastAsia="Times New Roman" w:cs="Calibri"/>
                <w:color w:val="000000"/>
                <w:sz w:val="22"/>
                <w:lang w:eastAsia="pt-BR"/>
              </w:rPr>
              <w:t>(s</w:t>
            </w:r>
            <w:r>
              <w:rPr>
                <w:rFonts w:eastAsia="Times New Roman" w:cs="Calibri"/>
                <w:color w:val="000000"/>
                <w:sz w:val="22"/>
                <w:lang w:eastAsia="pt-BR"/>
              </w:rPr>
              <w:t>egundos</w:t>
            </w:r>
            <w:r w:rsidRPr="00D81050">
              <w:rPr>
                <w:rFonts w:eastAsia="Times New Roman" w:cs="Calibri"/>
                <w:color w:val="000000"/>
                <w:sz w:val="22"/>
                <w:lang w:eastAsia="pt-BR"/>
              </w:rPr>
              <w:t>)</w:t>
            </w:r>
          </w:p>
        </w:tc>
        <w:tc>
          <w:tcPr>
            <w:tcW w:w="1767" w:type="dxa"/>
            <w:tcBorders>
              <w:top w:val="single" w:sz="4" w:space="0" w:color="auto"/>
              <w:left w:val="nil"/>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Teste</w:t>
            </w:r>
            <w:r>
              <w:rPr>
                <w:rFonts w:eastAsia="Times New Roman" w:cs="Calibri"/>
                <w:color w:val="000000"/>
                <w:sz w:val="22"/>
                <w:lang w:eastAsia="pt-BR"/>
              </w:rPr>
              <w:t xml:space="preserve">  </w:t>
            </w:r>
            <w:r w:rsidRPr="00D81050">
              <w:rPr>
                <w:rFonts w:eastAsia="Times New Roman" w:cs="Calibri"/>
                <w:color w:val="000000"/>
                <w:sz w:val="22"/>
                <w:lang w:eastAsia="pt-BR"/>
              </w:rPr>
              <w:t>(s</w:t>
            </w:r>
            <w:r>
              <w:rPr>
                <w:rFonts w:eastAsia="Times New Roman" w:cs="Calibri"/>
                <w:color w:val="000000"/>
                <w:sz w:val="22"/>
                <w:lang w:eastAsia="pt-BR"/>
              </w:rPr>
              <w:t>egundos</w:t>
            </w:r>
            <w:r w:rsidRPr="00D81050">
              <w:rPr>
                <w:rFonts w:eastAsia="Times New Roman" w:cs="Calibri"/>
                <w:color w:val="000000"/>
                <w:sz w:val="22"/>
                <w:lang w:eastAsia="pt-BR"/>
              </w:rPr>
              <w:t>)</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MASM</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81.2</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20.9</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MCBR</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68.4</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13.1</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MFKC</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91.6</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15.8</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MKBP</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69.9</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15.8</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MLKH</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76.8</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14.7</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MMLP</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79.6</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13.3</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MMNA</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73.1</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10.9</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MNHP</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82.9</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20.3</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MOEW</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88.0</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23.4</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MPRA</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86.8</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9.3</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MREM</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79.1</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21.8</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MRKO</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79.7</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15.8</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MTLS</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66.2</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14.05</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FAML</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99.1</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18.7</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FDHH</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77.3</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12.7</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FEAB</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92.8</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24.0</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FHRO</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86.6</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21.2</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FJAZ</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79.2</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18.0</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FMEL</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76.3</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18.2</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FMEV</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99.1</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24.1</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FSLJ</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80.2</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18.4</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FTEJ</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102.9</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15.8</w:t>
            </w:r>
          </w:p>
        </w:tc>
      </w:tr>
      <w:tr w:rsidR="00D81050" w:rsidRPr="00D81050" w:rsidTr="00D81050">
        <w:trPr>
          <w:trHeight w:val="300"/>
          <w:jc w:val="center"/>
        </w:trPr>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FUAN</w:t>
            </w:r>
          </w:p>
        </w:tc>
        <w:tc>
          <w:tcPr>
            <w:tcW w:w="185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89.5</w:t>
            </w:r>
          </w:p>
        </w:tc>
        <w:tc>
          <w:tcPr>
            <w:tcW w:w="1767" w:type="dxa"/>
            <w:tcBorders>
              <w:top w:val="nil"/>
              <w:left w:val="nil"/>
              <w:bottom w:val="single" w:sz="4" w:space="0" w:color="auto"/>
              <w:right w:val="single" w:sz="4" w:space="0" w:color="auto"/>
            </w:tcBorders>
            <w:shd w:val="clear" w:color="auto" w:fill="auto"/>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25.1</w:t>
            </w:r>
          </w:p>
        </w:tc>
      </w:tr>
      <w:tr w:rsidR="00D81050" w:rsidRPr="00D81050" w:rsidTr="00D81050">
        <w:trPr>
          <w:trHeight w:val="315"/>
          <w:jc w:val="center"/>
        </w:trPr>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left"/>
              <w:rPr>
                <w:rFonts w:eastAsia="Times New Roman" w:cs="Calibri"/>
                <w:color w:val="000000"/>
                <w:sz w:val="22"/>
                <w:lang w:eastAsia="pt-BR"/>
              </w:rPr>
            </w:pPr>
            <w:r w:rsidRPr="00D81050">
              <w:rPr>
                <w:rFonts w:eastAsia="Times New Roman" w:cs="Calibri"/>
                <w:color w:val="000000"/>
                <w:sz w:val="22"/>
                <w:lang w:eastAsia="pt-BR"/>
              </w:rPr>
              <w:t>Tempo Médio</w:t>
            </w:r>
          </w:p>
        </w:tc>
        <w:tc>
          <w:tcPr>
            <w:tcW w:w="1857" w:type="dxa"/>
            <w:tcBorders>
              <w:top w:val="nil"/>
              <w:left w:val="nil"/>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78.7</w:t>
            </w:r>
          </w:p>
        </w:tc>
        <w:tc>
          <w:tcPr>
            <w:tcW w:w="1767" w:type="dxa"/>
            <w:tcBorders>
              <w:top w:val="nil"/>
              <w:left w:val="nil"/>
              <w:bottom w:val="single" w:sz="4" w:space="0" w:color="auto"/>
              <w:right w:val="single" w:sz="4" w:space="0" w:color="auto"/>
            </w:tcBorders>
            <w:shd w:val="clear" w:color="000000" w:fill="D9D9D9"/>
            <w:noWrap/>
            <w:vAlign w:val="bottom"/>
            <w:hideMark/>
          </w:tcPr>
          <w:p w:rsidR="00D81050" w:rsidRPr="00D81050" w:rsidRDefault="00D81050" w:rsidP="00D81050">
            <w:pPr>
              <w:spacing w:after="0" w:line="240" w:lineRule="auto"/>
              <w:jc w:val="center"/>
              <w:rPr>
                <w:rFonts w:eastAsia="Times New Roman" w:cs="Calibri"/>
                <w:color w:val="000000"/>
                <w:sz w:val="22"/>
                <w:lang w:eastAsia="pt-BR"/>
              </w:rPr>
            </w:pPr>
            <w:r w:rsidRPr="00D81050">
              <w:rPr>
                <w:rFonts w:eastAsia="Times New Roman" w:cs="Calibri"/>
                <w:color w:val="000000"/>
                <w:sz w:val="22"/>
                <w:lang w:eastAsia="pt-BR"/>
              </w:rPr>
              <w:t>88.3</w:t>
            </w:r>
          </w:p>
        </w:tc>
      </w:tr>
    </w:tbl>
    <w:p w:rsidR="00E715AF" w:rsidRDefault="00E715AF" w:rsidP="004F7AC5">
      <w:pPr>
        <w:spacing w:after="0" w:line="240" w:lineRule="auto"/>
        <w:jc w:val="left"/>
        <w:rPr>
          <w:rStyle w:val="hps"/>
          <w:rFonts w:ascii="Arial" w:hAnsi="Arial" w:cs="Arial"/>
          <w:color w:val="000000"/>
          <w:lang w:val="en-US"/>
        </w:rPr>
      </w:pPr>
    </w:p>
    <w:p w:rsidR="00AB0DE2" w:rsidRPr="00E715AF" w:rsidRDefault="00AB0DE2" w:rsidP="00AB0DE2">
      <w:pPr>
        <w:pStyle w:val="Ttulo3"/>
        <w:numPr>
          <w:ilvl w:val="2"/>
          <w:numId w:val="12"/>
        </w:numPr>
        <w:rPr>
          <w:rStyle w:val="hps"/>
          <w:rFonts w:ascii="Arial" w:hAnsi="Arial" w:cs="Arial"/>
          <w:color w:val="000000"/>
          <w:lang w:val="en-US"/>
        </w:rPr>
      </w:pPr>
      <w:bookmarkStart w:id="70" w:name="_Toc297807556"/>
      <w:r>
        <w:rPr>
          <w:rStyle w:val="hps"/>
          <w:rFonts w:ascii="Arial" w:hAnsi="Arial" w:cs="Arial"/>
          <w:color w:val="000000"/>
          <w:lang w:val="en-US"/>
        </w:rPr>
        <w:t>MIT</w:t>
      </w:r>
      <w:bookmarkEnd w:id="70"/>
      <w:r>
        <w:rPr>
          <w:rStyle w:val="hps"/>
          <w:rFonts w:ascii="Arial" w:hAnsi="Arial" w:cs="Arial"/>
          <w:color w:val="000000"/>
          <w:lang w:val="en-US"/>
        </w:rPr>
        <w:t xml:space="preserve"> </w:t>
      </w:r>
    </w:p>
    <w:p w:rsidR="00E715AF" w:rsidRDefault="00E715AF" w:rsidP="004F7AC5">
      <w:pPr>
        <w:spacing w:after="0" w:line="240" w:lineRule="auto"/>
        <w:jc w:val="left"/>
        <w:rPr>
          <w:rStyle w:val="hps"/>
          <w:rFonts w:ascii="Arial" w:hAnsi="Arial" w:cs="Arial"/>
          <w:color w:val="000000"/>
          <w:lang w:val="en-US"/>
        </w:rPr>
      </w:pPr>
    </w:p>
    <w:p w:rsidR="00AB0DE2" w:rsidRDefault="00AB0DE2" w:rsidP="00B1345A">
      <w:pPr>
        <w:autoSpaceDE w:val="0"/>
        <w:autoSpaceDN w:val="0"/>
        <w:adjustRightInd w:val="0"/>
        <w:spacing w:after="0" w:line="240" w:lineRule="auto"/>
        <w:ind w:firstLine="708"/>
        <w:rPr>
          <w:lang w:eastAsia="pt-BR"/>
        </w:rPr>
      </w:pPr>
      <w:r>
        <w:rPr>
          <w:lang w:eastAsia="pt-BR"/>
        </w:rPr>
        <w:t xml:space="preserve">The MIT Mobile Device Speaker Verification, aqui referida como MIT, </w:t>
      </w:r>
      <w:r w:rsidRPr="00AB0DE2">
        <w:rPr>
          <w:lang w:eastAsia="pt-BR"/>
        </w:rPr>
        <w:t>é uma base de dados de voz</w:t>
      </w:r>
      <w:r>
        <w:rPr>
          <w:lang w:eastAsia="pt-BR"/>
        </w:rPr>
        <w:t xml:space="preserve"> </w:t>
      </w:r>
      <w:r w:rsidR="00C12093">
        <w:rPr>
          <w:lang w:eastAsia="pt-BR"/>
        </w:rPr>
        <w:t>que foi coletada</w:t>
      </w:r>
      <w:r w:rsidRPr="00AB0DE2">
        <w:rPr>
          <w:lang w:eastAsia="pt-BR"/>
        </w:rPr>
        <w:t xml:space="preserve"> por meio de pequenos dispositivos móveis usando </w:t>
      </w:r>
      <w:r w:rsidR="00826778" w:rsidRPr="00AB0DE2">
        <w:rPr>
          <w:lang w:eastAsia="pt-BR"/>
        </w:rPr>
        <w:t>vários</w:t>
      </w:r>
      <w:r w:rsidRPr="00AB0DE2">
        <w:rPr>
          <w:lang w:eastAsia="pt-BR"/>
        </w:rPr>
        <w:t xml:space="preserve"> microfones em diversos ambientes.</w:t>
      </w:r>
      <w:r>
        <w:rPr>
          <w:lang w:eastAsia="pt-BR"/>
        </w:rPr>
        <w:t xml:space="preserve"> </w:t>
      </w:r>
      <w:r w:rsidR="00C12093">
        <w:rPr>
          <w:lang w:eastAsia="pt-BR"/>
        </w:rPr>
        <w:t>Ess</w:t>
      </w:r>
      <w:r w:rsidRPr="00AB0DE2">
        <w:rPr>
          <w:lang w:eastAsia="pt-BR"/>
        </w:rPr>
        <w:t>a base de dados de voz, que</w:t>
      </w:r>
      <w:r>
        <w:rPr>
          <w:lang w:eastAsia="pt-BR"/>
        </w:rPr>
        <w:t xml:space="preserve"> </w:t>
      </w:r>
      <w:r w:rsidRPr="00AB0DE2">
        <w:rPr>
          <w:lang w:eastAsia="pt-BR"/>
        </w:rPr>
        <w:t>está disponível ao público pelo MIT [</w:t>
      </w:r>
      <w:r>
        <w:rPr>
          <w:lang w:eastAsia="pt-BR"/>
        </w:rPr>
        <w:t>37], tem o objetivo de ajuda</w:t>
      </w:r>
      <w:r w:rsidR="00C12093">
        <w:rPr>
          <w:lang w:eastAsia="pt-BR"/>
        </w:rPr>
        <w:t>r</w:t>
      </w:r>
      <w:r>
        <w:rPr>
          <w:lang w:eastAsia="pt-BR"/>
        </w:rPr>
        <w:t xml:space="preserve"> </w:t>
      </w:r>
      <w:r w:rsidRPr="00AB0DE2">
        <w:rPr>
          <w:lang w:eastAsia="pt-BR"/>
        </w:rPr>
        <w:t>pesquisa</w:t>
      </w:r>
      <w:r>
        <w:rPr>
          <w:lang w:eastAsia="pt-BR"/>
        </w:rPr>
        <w:t>s em</w:t>
      </w:r>
      <w:r w:rsidR="00826778">
        <w:rPr>
          <w:lang w:eastAsia="pt-BR"/>
        </w:rPr>
        <w:t xml:space="preserve"> </w:t>
      </w:r>
      <w:r w:rsidRPr="00AB0DE2">
        <w:rPr>
          <w:lang w:eastAsia="pt-BR"/>
        </w:rPr>
        <w:t>verificação de locutor para dispositivos móveis em diversos</w:t>
      </w:r>
      <w:r>
        <w:rPr>
          <w:lang w:eastAsia="pt-BR"/>
        </w:rPr>
        <w:t xml:space="preserve"> </w:t>
      </w:r>
      <w:r w:rsidRPr="00AB0DE2">
        <w:rPr>
          <w:lang w:eastAsia="pt-BR"/>
        </w:rPr>
        <w:t>ambientes.</w:t>
      </w:r>
      <w:r>
        <w:rPr>
          <w:lang w:eastAsia="pt-BR"/>
        </w:rPr>
        <w:t xml:space="preserve"> </w:t>
      </w:r>
    </w:p>
    <w:p w:rsidR="00826778" w:rsidRDefault="00826778" w:rsidP="004F7AC5">
      <w:pPr>
        <w:autoSpaceDE w:val="0"/>
        <w:autoSpaceDN w:val="0"/>
        <w:adjustRightInd w:val="0"/>
        <w:spacing w:after="0" w:line="240" w:lineRule="auto"/>
        <w:rPr>
          <w:lang w:eastAsia="pt-BR"/>
        </w:rPr>
      </w:pPr>
    </w:p>
    <w:p w:rsidR="00826778" w:rsidRDefault="00AB0DE2" w:rsidP="00B1345A">
      <w:pPr>
        <w:autoSpaceDE w:val="0"/>
        <w:autoSpaceDN w:val="0"/>
        <w:adjustRightInd w:val="0"/>
        <w:spacing w:after="0" w:line="240" w:lineRule="auto"/>
        <w:ind w:firstLine="708"/>
        <w:rPr>
          <w:lang w:eastAsia="pt-BR"/>
        </w:rPr>
      </w:pPr>
      <w:r>
        <w:rPr>
          <w:lang w:eastAsia="pt-BR"/>
        </w:rPr>
        <w:t>Na base MIT</w:t>
      </w:r>
      <w:r w:rsidRPr="00AB0DE2">
        <w:rPr>
          <w:lang w:eastAsia="pt-BR"/>
        </w:rPr>
        <w:t>, os dados foram coletados por protótipos</w:t>
      </w:r>
      <w:r>
        <w:rPr>
          <w:lang w:eastAsia="pt-BR"/>
        </w:rPr>
        <w:t xml:space="preserve"> </w:t>
      </w:r>
      <w:r w:rsidRPr="00AB0DE2">
        <w:rPr>
          <w:lang w:eastAsia="pt-BR"/>
        </w:rPr>
        <w:t>de dispositivos móveis fornecidos pela Intel.</w:t>
      </w:r>
      <w:r>
        <w:rPr>
          <w:lang w:eastAsia="pt-BR"/>
        </w:rPr>
        <w:t xml:space="preserve"> </w:t>
      </w:r>
      <w:r w:rsidRPr="00AB0DE2">
        <w:rPr>
          <w:lang w:eastAsia="pt-BR"/>
        </w:rPr>
        <w:t>No intuito de simular os</w:t>
      </w:r>
      <w:r>
        <w:rPr>
          <w:lang w:eastAsia="pt-BR"/>
        </w:rPr>
        <w:t xml:space="preserve"> </w:t>
      </w:r>
      <w:r w:rsidRPr="00AB0DE2">
        <w:rPr>
          <w:lang w:eastAsia="pt-BR"/>
        </w:rPr>
        <w:t>diversos cenários encontrados nos sistemas de verificação de voz pelo mundo real,</w:t>
      </w:r>
      <w:r>
        <w:rPr>
          <w:lang w:eastAsia="pt-BR"/>
        </w:rPr>
        <w:t xml:space="preserve"> </w:t>
      </w:r>
      <w:r w:rsidRPr="00AB0DE2">
        <w:rPr>
          <w:lang w:eastAsia="pt-BR"/>
        </w:rPr>
        <w:t xml:space="preserve">os dados de fala coletadas consistem </w:t>
      </w:r>
      <w:r w:rsidR="00826778">
        <w:rPr>
          <w:lang w:eastAsia="pt-BR"/>
        </w:rPr>
        <w:t>em</w:t>
      </w:r>
      <w:r w:rsidRPr="00AB0DE2">
        <w:rPr>
          <w:lang w:eastAsia="pt-BR"/>
        </w:rPr>
        <w:t xml:space="preserve"> dois</w:t>
      </w:r>
      <w:r>
        <w:rPr>
          <w:lang w:eastAsia="pt-BR"/>
        </w:rPr>
        <w:t xml:space="preserve"> </w:t>
      </w:r>
      <w:r w:rsidRPr="00AB0DE2">
        <w:rPr>
          <w:lang w:eastAsia="pt-BR"/>
        </w:rPr>
        <w:t>conjuntos: um conjunto de usuários inscritos e um conjunto diferente</w:t>
      </w:r>
      <w:r>
        <w:rPr>
          <w:lang w:eastAsia="pt-BR"/>
        </w:rPr>
        <w:t xml:space="preserve"> </w:t>
      </w:r>
      <w:r w:rsidRPr="00AB0DE2">
        <w:rPr>
          <w:lang w:eastAsia="pt-BR"/>
        </w:rPr>
        <w:t>de dedicados impostores. Para o conjunto de usuários inscritos,</w:t>
      </w:r>
      <w:r w:rsidR="00826778">
        <w:rPr>
          <w:lang w:eastAsia="pt-BR"/>
        </w:rPr>
        <w:t xml:space="preserve"> </w:t>
      </w:r>
      <w:r w:rsidRPr="00AB0DE2">
        <w:rPr>
          <w:lang w:eastAsia="pt-BR"/>
        </w:rPr>
        <w:t>os dados de voz foram coletados ao longo do curso de duas diferentes</w:t>
      </w:r>
      <w:r w:rsidR="00826778">
        <w:rPr>
          <w:lang w:eastAsia="pt-BR"/>
        </w:rPr>
        <w:t xml:space="preserve"> </w:t>
      </w:r>
      <w:r w:rsidRPr="00AB0DE2">
        <w:rPr>
          <w:lang w:eastAsia="pt-BR"/>
        </w:rPr>
        <w:t>sessões</w:t>
      </w:r>
      <w:r w:rsidR="00826778">
        <w:rPr>
          <w:lang w:eastAsia="pt-BR"/>
        </w:rPr>
        <w:t>.</w:t>
      </w:r>
    </w:p>
    <w:p w:rsidR="00826778" w:rsidRDefault="00826778" w:rsidP="004F7AC5">
      <w:pPr>
        <w:autoSpaceDE w:val="0"/>
        <w:autoSpaceDN w:val="0"/>
        <w:adjustRightInd w:val="0"/>
        <w:spacing w:after="0" w:line="240" w:lineRule="auto"/>
        <w:rPr>
          <w:lang w:eastAsia="pt-BR"/>
        </w:rPr>
      </w:pPr>
    </w:p>
    <w:p w:rsidR="00826778" w:rsidRDefault="00AB0DE2" w:rsidP="00B1345A">
      <w:pPr>
        <w:autoSpaceDE w:val="0"/>
        <w:autoSpaceDN w:val="0"/>
        <w:adjustRightInd w:val="0"/>
        <w:spacing w:after="0" w:line="240" w:lineRule="auto"/>
        <w:ind w:firstLine="708"/>
        <w:rPr>
          <w:lang w:eastAsia="pt-BR"/>
        </w:rPr>
      </w:pPr>
      <w:r w:rsidRPr="00AB0DE2">
        <w:rPr>
          <w:lang w:eastAsia="pt-BR"/>
        </w:rPr>
        <w:t xml:space="preserve">A fim de captar a variabilidade esperada das condições ambientais e acústicas inerentes ao uso de um dispositivo </w:t>
      </w:r>
      <w:r w:rsidR="00826778" w:rsidRPr="00AB0DE2">
        <w:rPr>
          <w:lang w:eastAsia="pt-BR"/>
        </w:rPr>
        <w:t>móvel</w:t>
      </w:r>
      <w:r w:rsidR="00826778">
        <w:rPr>
          <w:lang w:eastAsia="pt-BR"/>
        </w:rPr>
        <w:t xml:space="preserve">, </w:t>
      </w:r>
      <w:r w:rsidRPr="00AB0DE2">
        <w:rPr>
          <w:lang w:eastAsia="pt-BR"/>
        </w:rPr>
        <w:t>foram variadas as condições ambientais e</w:t>
      </w:r>
      <w:r w:rsidR="00C12093">
        <w:rPr>
          <w:lang w:eastAsia="pt-BR"/>
        </w:rPr>
        <w:t xml:space="preserve"> as condições</w:t>
      </w:r>
      <w:r w:rsidRPr="00AB0DE2">
        <w:rPr>
          <w:lang w:eastAsia="pt-BR"/>
        </w:rPr>
        <w:t xml:space="preserve"> </w:t>
      </w:r>
      <w:r w:rsidR="00826778">
        <w:rPr>
          <w:lang w:eastAsia="pt-BR"/>
        </w:rPr>
        <w:t>d</w:t>
      </w:r>
      <w:r w:rsidRPr="00AB0DE2">
        <w:rPr>
          <w:lang w:eastAsia="pt-BR"/>
        </w:rPr>
        <w:t>o microfone</w:t>
      </w:r>
      <w:r w:rsidR="00826778">
        <w:rPr>
          <w:lang w:eastAsia="pt-BR"/>
        </w:rPr>
        <w:t xml:space="preserve"> </w:t>
      </w:r>
      <w:r w:rsidRPr="00AB0DE2">
        <w:rPr>
          <w:lang w:eastAsia="pt-BR"/>
        </w:rPr>
        <w:t>durante a coleta de dados. Para cada sessão, os dados foram</w:t>
      </w:r>
      <w:r w:rsidR="00826778">
        <w:rPr>
          <w:lang w:eastAsia="pt-BR"/>
        </w:rPr>
        <w:t xml:space="preserve"> </w:t>
      </w:r>
      <w:r w:rsidRPr="00AB0DE2">
        <w:rPr>
          <w:lang w:eastAsia="pt-BR"/>
        </w:rPr>
        <w:t>col</w:t>
      </w:r>
      <w:r w:rsidR="00C12093">
        <w:rPr>
          <w:lang w:eastAsia="pt-BR"/>
        </w:rPr>
        <w:t>etado</w:t>
      </w:r>
      <w:r w:rsidRPr="00AB0DE2">
        <w:rPr>
          <w:lang w:eastAsia="pt-BR"/>
        </w:rPr>
        <w:t>s em três locais diferentes (um escritório silencioso, um</w:t>
      </w:r>
      <w:r w:rsidR="00826778">
        <w:rPr>
          <w:lang w:eastAsia="pt-BR"/>
        </w:rPr>
        <w:t xml:space="preserve"> </w:t>
      </w:r>
      <w:r w:rsidRPr="00AB0DE2">
        <w:rPr>
          <w:lang w:eastAsia="pt-BR"/>
        </w:rPr>
        <w:t>hall de entrada barulhenta, e um cruzamento de rua movimentado), bem como com</w:t>
      </w:r>
      <w:r w:rsidR="00826778">
        <w:rPr>
          <w:lang w:eastAsia="pt-BR"/>
        </w:rPr>
        <w:t xml:space="preserve"> </w:t>
      </w:r>
      <w:r w:rsidRPr="00AB0DE2">
        <w:rPr>
          <w:lang w:eastAsia="pt-BR"/>
        </w:rPr>
        <w:t>dois microfones diferentes (o microfone interno embutido</w:t>
      </w:r>
      <w:r w:rsidR="00826778">
        <w:rPr>
          <w:lang w:eastAsia="pt-BR"/>
        </w:rPr>
        <w:t xml:space="preserve"> </w:t>
      </w:r>
      <w:r w:rsidRPr="00AB0DE2">
        <w:rPr>
          <w:lang w:eastAsia="pt-BR"/>
        </w:rPr>
        <w:t>do dispositivo</w:t>
      </w:r>
      <w:r w:rsidR="00C12093">
        <w:rPr>
          <w:lang w:eastAsia="pt-BR"/>
        </w:rPr>
        <w:t xml:space="preserve"> e um fone de ouvido auriculare externo</w:t>
      </w:r>
      <w:r w:rsidRPr="00AB0DE2">
        <w:rPr>
          <w:lang w:eastAsia="pt-BR"/>
        </w:rPr>
        <w:t>) resultando</w:t>
      </w:r>
      <w:r w:rsidR="00826778">
        <w:rPr>
          <w:lang w:eastAsia="pt-BR"/>
        </w:rPr>
        <w:t xml:space="preserve"> </w:t>
      </w:r>
      <w:r w:rsidR="00C12093">
        <w:rPr>
          <w:lang w:eastAsia="pt-BR"/>
        </w:rPr>
        <w:t>em seis</w:t>
      </w:r>
      <w:r w:rsidRPr="00AB0DE2">
        <w:rPr>
          <w:lang w:eastAsia="pt-BR"/>
        </w:rPr>
        <w:t xml:space="preserve"> condições experimentais distintas. Ao gravar em ambientes ruidosos,</w:t>
      </w:r>
      <w:r w:rsidR="00826778">
        <w:rPr>
          <w:lang w:eastAsia="pt-BR"/>
        </w:rPr>
        <w:t xml:space="preserve"> </w:t>
      </w:r>
      <w:r w:rsidR="00C12093">
        <w:rPr>
          <w:lang w:eastAsia="pt-BR"/>
        </w:rPr>
        <w:t>ess</w:t>
      </w:r>
      <w:r w:rsidRPr="00AB0DE2">
        <w:rPr>
          <w:lang w:eastAsia="pt-BR"/>
        </w:rPr>
        <w:t>a base de dados contém o efeito Lombard</w:t>
      </w:r>
      <w:r w:rsidR="00826778">
        <w:rPr>
          <w:lang w:eastAsia="pt-BR"/>
        </w:rPr>
        <w:t xml:space="preserve"> </w:t>
      </w:r>
      <w:r w:rsidRPr="00AB0DE2">
        <w:rPr>
          <w:lang w:eastAsia="pt-BR"/>
        </w:rPr>
        <w:t>(ou seja, alto-falantes alteram seu estilo de fala em condições mais ruidosas</w:t>
      </w:r>
      <w:r w:rsidR="00826778">
        <w:rPr>
          <w:lang w:eastAsia="pt-BR"/>
        </w:rPr>
        <w:t xml:space="preserve"> </w:t>
      </w:r>
      <w:r w:rsidRPr="00AB0DE2">
        <w:rPr>
          <w:lang w:eastAsia="pt-BR"/>
        </w:rPr>
        <w:t>em uma tentativa de melhorar a inteligibilidade). O efeito Lombard</w:t>
      </w:r>
      <w:r w:rsidR="00826778">
        <w:rPr>
          <w:lang w:eastAsia="pt-BR"/>
        </w:rPr>
        <w:t xml:space="preserve"> não se verifica </w:t>
      </w:r>
      <w:r w:rsidRPr="00AB0DE2">
        <w:rPr>
          <w:lang w:eastAsia="pt-BR"/>
        </w:rPr>
        <w:t xml:space="preserve">em </w:t>
      </w:r>
      <w:r w:rsidR="00826778">
        <w:rPr>
          <w:lang w:eastAsia="pt-BR"/>
        </w:rPr>
        <w:t>base de dados</w:t>
      </w:r>
      <w:r w:rsidR="0058440A">
        <w:rPr>
          <w:lang w:eastAsia="pt-BR"/>
        </w:rPr>
        <w:t xml:space="preserve"> </w:t>
      </w:r>
      <w:r w:rsidR="00C12093">
        <w:rPr>
          <w:lang w:eastAsia="pt-BR"/>
        </w:rPr>
        <w:t>que simplesmente adicionam</w:t>
      </w:r>
      <w:r w:rsidRPr="00AB0DE2">
        <w:rPr>
          <w:lang w:eastAsia="pt-BR"/>
        </w:rPr>
        <w:t xml:space="preserve"> ruído eletronicamente para</w:t>
      </w:r>
      <w:r w:rsidR="00826778">
        <w:rPr>
          <w:lang w:eastAsia="pt-BR"/>
        </w:rPr>
        <w:t xml:space="preserve"> </w:t>
      </w:r>
      <w:r w:rsidRPr="00AB0DE2">
        <w:rPr>
          <w:lang w:eastAsia="pt-BR"/>
        </w:rPr>
        <w:t>dados coletados em ambientes silenciosos.</w:t>
      </w:r>
    </w:p>
    <w:p w:rsidR="00826778" w:rsidRDefault="00826778" w:rsidP="004F7AC5">
      <w:pPr>
        <w:autoSpaceDE w:val="0"/>
        <w:autoSpaceDN w:val="0"/>
        <w:adjustRightInd w:val="0"/>
        <w:spacing w:after="0" w:line="240" w:lineRule="auto"/>
        <w:rPr>
          <w:lang w:eastAsia="pt-BR"/>
        </w:rPr>
      </w:pPr>
    </w:p>
    <w:p w:rsidR="00826778" w:rsidRDefault="00AB0DE2" w:rsidP="00C12093">
      <w:pPr>
        <w:autoSpaceDE w:val="0"/>
        <w:autoSpaceDN w:val="0"/>
        <w:adjustRightInd w:val="0"/>
        <w:spacing w:after="0" w:line="240" w:lineRule="auto"/>
        <w:ind w:firstLine="708"/>
        <w:rPr>
          <w:lang w:eastAsia="pt-BR"/>
        </w:rPr>
      </w:pPr>
      <w:r w:rsidRPr="00AB0DE2">
        <w:rPr>
          <w:lang w:eastAsia="pt-BR"/>
        </w:rPr>
        <w:t>Dentro de cada sessão de coleta de dados, o usuário recitou uma lista</w:t>
      </w:r>
      <w:r w:rsidR="00826778">
        <w:rPr>
          <w:lang w:eastAsia="pt-BR"/>
        </w:rPr>
        <w:t xml:space="preserve"> </w:t>
      </w:r>
      <w:r w:rsidRPr="00AB0DE2">
        <w:rPr>
          <w:lang w:eastAsia="pt-BR"/>
        </w:rPr>
        <w:t xml:space="preserve">de nomes </w:t>
      </w:r>
      <w:r w:rsidR="00C12093">
        <w:rPr>
          <w:lang w:eastAsia="pt-BR"/>
        </w:rPr>
        <w:t>(</w:t>
      </w:r>
      <w:r w:rsidRPr="00AB0DE2">
        <w:rPr>
          <w:lang w:eastAsia="pt-BR"/>
        </w:rPr>
        <w:t>sabores de sorvetes</w:t>
      </w:r>
      <w:r w:rsidR="00C12093">
        <w:rPr>
          <w:lang w:eastAsia="pt-BR"/>
        </w:rPr>
        <w:t>)</w:t>
      </w:r>
      <w:r w:rsidRPr="00AB0DE2">
        <w:rPr>
          <w:lang w:eastAsia="pt-BR"/>
        </w:rPr>
        <w:t xml:space="preserve"> que foram exibidos</w:t>
      </w:r>
      <w:r w:rsidR="00826778">
        <w:rPr>
          <w:lang w:eastAsia="pt-BR"/>
        </w:rPr>
        <w:t xml:space="preserve"> </w:t>
      </w:r>
      <w:r w:rsidRPr="00AB0DE2">
        <w:rPr>
          <w:lang w:eastAsia="pt-BR"/>
        </w:rPr>
        <w:t xml:space="preserve">no dispositivo. Exemplos de frases são mostrados na tabela </w:t>
      </w:r>
      <w:r w:rsidR="00FC7486">
        <w:rPr>
          <w:lang w:eastAsia="pt-BR"/>
        </w:rPr>
        <w:t>5</w:t>
      </w:r>
      <w:r w:rsidRPr="00AB0DE2">
        <w:rPr>
          <w:lang w:eastAsia="pt-BR"/>
        </w:rPr>
        <w:t>. No</w:t>
      </w:r>
      <w:r w:rsidR="00826778">
        <w:rPr>
          <w:lang w:eastAsia="pt-BR"/>
        </w:rPr>
        <w:t xml:space="preserve"> </w:t>
      </w:r>
      <w:r w:rsidRPr="00AB0DE2">
        <w:rPr>
          <w:lang w:eastAsia="pt-BR"/>
        </w:rPr>
        <w:t xml:space="preserve">total, 12 listas diferentes foram </w:t>
      </w:r>
      <w:r w:rsidR="0058440A" w:rsidRPr="00AB0DE2">
        <w:rPr>
          <w:lang w:eastAsia="pt-BR"/>
        </w:rPr>
        <w:t>criadas</w:t>
      </w:r>
      <w:r w:rsidRPr="00AB0DE2">
        <w:rPr>
          <w:lang w:eastAsia="pt-BR"/>
        </w:rPr>
        <w:t xml:space="preserve"> para usuários inscritos, enquanto 7</w:t>
      </w:r>
      <w:r w:rsidR="00826778">
        <w:rPr>
          <w:lang w:eastAsia="pt-BR"/>
        </w:rPr>
        <w:t xml:space="preserve"> </w:t>
      </w:r>
      <w:r w:rsidRPr="00AB0DE2">
        <w:rPr>
          <w:lang w:eastAsia="pt-BR"/>
        </w:rPr>
        <w:t>listas foram criadas para impostores. Usuários inscritos recitaram duas</w:t>
      </w:r>
      <w:r w:rsidR="00826778">
        <w:rPr>
          <w:lang w:eastAsia="pt-BR"/>
        </w:rPr>
        <w:t xml:space="preserve"> </w:t>
      </w:r>
      <w:r w:rsidRPr="00AB0DE2">
        <w:rPr>
          <w:lang w:eastAsia="pt-BR"/>
        </w:rPr>
        <w:t xml:space="preserve">listas de frases, que eram </w:t>
      </w:r>
      <w:r w:rsidR="00826778" w:rsidRPr="00AB0DE2">
        <w:rPr>
          <w:lang w:eastAsia="pt-BR"/>
        </w:rPr>
        <w:t>idênticas</w:t>
      </w:r>
      <w:r w:rsidRPr="00AB0DE2">
        <w:rPr>
          <w:lang w:eastAsia="pt-BR"/>
        </w:rPr>
        <w:t xml:space="preserve">, diferindo apenas na </w:t>
      </w:r>
      <w:r w:rsidR="00826778" w:rsidRPr="00AB0DE2">
        <w:rPr>
          <w:lang w:eastAsia="pt-BR"/>
        </w:rPr>
        <w:t>localização</w:t>
      </w:r>
      <w:r w:rsidRPr="00AB0DE2">
        <w:rPr>
          <w:lang w:eastAsia="pt-BR"/>
        </w:rPr>
        <w:t xml:space="preserve"> das frases</w:t>
      </w:r>
      <w:r w:rsidR="00826778">
        <w:rPr>
          <w:lang w:eastAsia="pt-BR"/>
        </w:rPr>
        <w:t xml:space="preserve"> </w:t>
      </w:r>
      <w:r w:rsidRPr="00AB0DE2">
        <w:rPr>
          <w:lang w:eastAsia="pt-BR"/>
        </w:rPr>
        <w:t>com os sabores dos sorvetes nas listas.</w:t>
      </w:r>
      <w:r w:rsidR="00826778">
        <w:rPr>
          <w:lang w:eastAsia="pt-BR"/>
        </w:rPr>
        <w:t xml:space="preserve"> </w:t>
      </w:r>
      <w:r w:rsidRPr="00AB0DE2">
        <w:rPr>
          <w:lang w:eastAsia="pt-BR"/>
        </w:rPr>
        <w:t>A primeira lista de frases foi lida na sessão de coleta de dados inicial dos usuários</w:t>
      </w:r>
      <w:r w:rsidR="00826778">
        <w:rPr>
          <w:lang w:eastAsia="pt-BR"/>
        </w:rPr>
        <w:t xml:space="preserve"> </w:t>
      </w:r>
      <w:r w:rsidRPr="00AB0DE2">
        <w:rPr>
          <w:lang w:eastAsia="pt-BR"/>
        </w:rPr>
        <w:t>inscritos, enquanto q</w:t>
      </w:r>
      <w:r w:rsidR="00826778">
        <w:rPr>
          <w:lang w:eastAsia="pt-BR"/>
        </w:rPr>
        <w:t xml:space="preserve">ue a segunda lista de frases foi lida </w:t>
      </w:r>
      <w:r w:rsidR="00C12093">
        <w:rPr>
          <w:lang w:eastAsia="pt-BR"/>
        </w:rPr>
        <w:t>num dia posterior à</w:t>
      </w:r>
      <w:r w:rsidR="00826778">
        <w:rPr>
          <w:lang w:eastAsia="pt-BR"/>
        </w:rPr>
        <w:t xml:space="preserve"> sessão inicial.</w:t>
      </w:r>
    </w:p>
    <w:p w:rsidR="001A2245" w:rsidRDefault="001A2245" w:rsidP="004F7AC5">
      <w:pPr>
        <w:autoSpaceDE w:val="0"/>
        <w:autoSpaceDN w:val="0"/>
        <w:adjustRightInd w:val="0"/>
        <w:spacing w:after="0" w:line="240" w:lineRule="auto"/>
        <w:rPr>
          <w:lang w:eastAsia="pt-BR"/>
        </w:rPr>
      </w:pPr>
    </w:p>
    <w:p w:rsidR="0058440A" w:rsidRDefault="0058440A" w:rsidP="0058440A">
      <w:pPr>
        <w:pStyle w:val="Legenda"/>
        <w:keepNext/>
        <w:jc w:val="center"/>
      </w:pPr>
      <w:bookmarkStart w:id="71" w:name="_Toc297807655"/>
      <w:r>
        <w:t xml:space="preserve">Tabela </w:t>
      </w:r>
      <w:r w:rsidR="00B20388">
        <w:fldChar w:fldCharType="begin"/>
      </w:r>
      <w:r w:rsidR="00B20388">
        <w:instrText xml:space="preserve"> SEQ Tabela \* ARABIC </w:instrText>
      </w:r>
      <w:r w:rsidR="00B20388">
        <w:fldChar w:fldCharType="separate"/>
      </w:r>
      <w:r w:rsidR="00965040">
        <w:rPr>
          <w:noProof/>
        </w:rPr>
        <w:t>5</w:t>
      </w:r>
      <w:r w:rsidR="00B20388">
        <w:rPr>
          <w:noProof/>
        </w:rPr>
        <w:fldChar w:fldCharType="end"/>
      </w:r>
      <w:r>
        <w:t xml:space="preserve"> – Exemplo da lista de frases faladas em cada sessão</w:t>
      </w:r>
      <w:bookmarkEnd w:id="71"/>
    </w:p>
    <w:tbl>
      <w:tblPr>
        <w:tblW w:w="6660" w:type="dxa"/>
        <w:jc w:val="center"/>
        <w:tblInd w:w="55" w:type="dxa"/>
        <w:tblCellMar>
          <w:left w:w="70" w:type="dxa"/>
          <w:right w:w="70" w:type="dxa"/>
        </w:tblCellMar>
        <w:tblLook w:val="04A0" w:firstRow="1" w:lastRow="0" w:firstColumn="1" w:lastColumn="0" w:noHBand="0" w:noVBand="1"/>
      </w:tblPr>
      <w:tblGrid>
        <w:gridCol w:w="2200"/>
        <w:gridCol w:w="1980"/>
        <w:gridCol w:w="2480"/>
      </w:tblGrid>
      <w:tr w:rsidR="001A2245" w:rsidRPr="001A2245" w:rsidTr="0058440A">
        <w:trPr>
          <w:trHeight w:val="300"/>
          <w:jc w:val="center"/>
        </w:trPr>
        <w:tc>
          <w:tcPr>
            <w:tcW w:w="220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Escritório/Mic.Externo</w:t>
            </w:r>
          </w:p>
        </w:tc>
        <w:tc>
          <w:tcPr>
            <w:tcW w:w="19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Hall/Mic.Externo</w:t>
            </w:r>
          </w:p>
        </w:tc>
        <w:tc>
          <w:tcPr>
            <w:tcW w:w="248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Cruzamento/Mic.Externo</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rocky road</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chocolate fudge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mint chocolate chip</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kensteele</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 steele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 steele</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rocky road</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chocolate fudge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mint chocolate chip</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rocky road</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chocolate fudge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mint chocolate chip</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saiprasad</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FC7486"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S</w:t>
            </w:r>
            <w:r w:rsidR="001A2245" w:rsidRPr="001A2245">
              <w:rPr>
                <w:rFonts w:eastAsia="Times New Roman" w:cs="Calibri"/>
                <w:color w:val="000000"/>
                <w:sz w:val="22"/>
                <w:lang w:eastAsia="pt-BR"/>
              </w:rPr>
              <w:t>aiprasad</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saiprasad</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rocky road</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chocolate fudge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mint chocolate chip</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000000" w:fill="BFBF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Escritório/Mic.Interno</w:t>
            </w:r>
          </w:p>
        </w:tc>
        <w:tc>
          <w:tcPr>
            <w:tcW w:w="1980" w:type="dxa"/>
            <w:tcBorders>
              <w:top w:val="nil"/>
              <w:left w:val="nil"/>
              <w:bottom w:val="single" w:sz="4" w:space="0" w:color="auto"/>
              <w:right w:val="single" w:sz="4" w:space="0" w:color="auto"/>
            </w:tcBorders>
            <w:shd w:val="clear" w:color="000000" w:fill="BFBF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Hall/Mic.Interno</w:t>
            </w:r>
          </w:p>
        </w:tc>
        <w:tc>
          <w:tcPr>
            <w:tcW w:w="2480" w:type="dxa"/>
            <w:tcBorders>
              <w:top w:val="nil"/>
              <w:left w:val="nil"/>
              <w:bottom w:val="single" w:sz="4" w:space="0" w:color="auto"/>
              <w:right w:val="single" w:sz="4" w:space="0" w:color="auto"/>
            </w:tcBorders>
            <w:shd w:val="clear" w:color="000000" w:fill="BFBFBF"/>
            <w:noWrap/>
            <w:vAlign w:val="bottom"/>
            <w:hideMark/>
          </w:tcPr>
          <w:p w:rsidR="001A2245" w:rsidRPr="001A2245" w:rsidRDefault="001A2245" w:rsidP="001A2245">
            <w:pPr>
              <w:spacing w:after="0" w:line="240" w:lineRule="auto"/>
              <w:jc w:val="left"/>
              <w:rPr>
                <w:rFonts w:eastAsia="Times New Roman" w:cs="Calibri"/>
                <w:color w:val="000000"/>
                <w:sz w:val="22"/>
                <w:lang w:eastAsia="pt-BR"/>
              </w:rPr>
            </w:pPr>
            <w:r w:rsidRPr="001A2245">
              <w:rPr>
                <w:rFonts w:eastAsia="Times New Roman" w:cs="Calibri"/>
                <w:color w:val="000000"/>
                <w:sz w:val="22"/>
                <w:lang w:eastAsia="pt-BR"/>
              </w:rPr>
              <w:t>Cruzamento/Mic.Interno</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alex park</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peppermint stick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pralines and cream</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chunky monkey</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 steele</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 steele</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ken steele</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peppermint stick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pralines and cream</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chunky monkey</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thomas cronin</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peppermint stick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pralines and cream</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chunky monkey</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 xml:space="preserve">saiprasad </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FC7486"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S</w:t>
            </w:r>
            <w:r w:rsidR="001A2245" w:rsidRPr="001A2245">
              <w:rPr>
                <w:rFonts w:eastAsia="Times New Roman" w:cs="Calibri"/>
                <w:color w:val="000000"/>
                <w:sz w:val="22"/>
                <w:lang w:eastAsia="pt-BR"/>
              </w:rPr>
              <w:t>aiprasad</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saiprasad</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peppermint stick</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pralines and cream</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chunky monkey</w:t>
            </w:r>
          </w:p>
        </w:tc>
      </w:tr>
      <w:tr w:rsidR="001A2245" w:rsidRPr="001A2245" w:rsidTr="001A2245">
        <w:trPr>
          <w:trHeight w:val="300"/>
          <w:jc w:val="center"/>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c>
          <w:tcPr>
            <w:tcW w:w="19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c>
          <w:tcPr>
            <w:tcW w:w="2480" w:type="dxa"/>
            <w:tcBorders>
              <w:top w:val="nil"/>
              <w:left w:val="nil"/>
              <w:bottom w:val="single" w:sz="4" w:space="0" w:color="auto"/>
              <w:right w:val="single" w:sz="4" w:space="0" w:color="auto"/>
            </w:tcBorders>
            <w:shd w:val="clear" w:color="auto" w:fill="auto"/>
            <w:noWrap/>
            <w:vAlign w:val="bottom"/>
            <w:hideMark/>
          </w:tcPr>
          <w:p w:rsidR="001A2245" w:rsidRPr="001A2245" w:rsidRDefault="001A2245" w:rsidP="001A2245">
            <w:pPr>
              <w:spacing w:after="0" w:line="240" w:lineRule="auto"/>
              <w:jc w:val="center"/>
              <w:rPr>
                <w:rFonts w:eastAsia="Times New Roman" w:cs="Calibri"/>
                <w:color w:val="000000"/>
                <w:sz w:val="22"/>
                <w:lang w:eastAsia="pt-BR"/>
              </w:rPr>
            </w:pPr>
            <w:r w:rsidRPr="001A2245">
              <w:rPr>
                <w:rFonts w:eastAsia="Times New Roman" w:cs="Calibri"/>
                <w:color w:val="000000"/>
                <w:sz w:val="22"/>
                <w:lang w:eastAsia="pt-BR"/>
              </w:rPr>
              <w:t>trenton young</w:t>
            </w:r>
          </w:p>
        </w:tc>
      </w:tr>
    </w:tbl>
    <w:p w:rsidR="001A2245" w:rsidRDefault="001A2245" w:rsidP="004F7AC5">
      <w:pPr>
        <w:autoSpaceDE w:val="0"/>
        <w:autoSpaceDN w:val="0"/>
        <w:adjustRightInd w:val="0"/>
        <w:spacing w:after="0" w:line="240" w:lineRule="auto"/>
        <w:rPr>
          <w:lang w:eastAsia="pt-BR"/>
        </w:rPr>
      </w:pPr>
    </w:p>
    <w:p w:rsidR="00826778" w:rsidRDefault="00826778" w:rsidP="004F7AC5">
      <w:pPr>
        <w:autoSpaceDE w:val="0"/>
        <w:autoSpaceDN w:val="0"/>
        <w:adjustRightInd w:val="0"/>
        <w:spacing w:after="0" w:line="240" w:lineRule="auto"/>
        <w:rPr>
          <w:lang w:eastAsia="pt-BR"/>
        </w:rPr>
      </w:pPr>
    </w:p>
    <w:p w:rsidR="001A2245" w:rsidRDefault="001A2245" w:rsidP="004F7AC5">
      <w:pPr>
        <w:autoSpaceDE w:val="0"/>
        <w:autoSpaceDN w:val="0"/>
        <w:adjustRightInd w:val="0"/>
        <w:spacing w:after="0" w:line="240" w:lineRule="auto"/>
        <w:rPr>
          <w:lang w:eastAsia="pt-BR"/>
        </w:rPr>
      </w:pPr>
    </w:p>
    <w:p w:rsidR="004F7AC5" w:rsidRDefault="00AB0DE2" w:rsidP="00C12093">
      <w:pPr>
        <w:autoSpaceDE w:val="0"/>
        <w:autoSpaceDN w:val="0"/>
        <w:adjustRightInd w:val="0"/>
        <w:spacing w:after="0" w:line="240" w:lineRule="auto"/>
        <w:ind w:firstLine="360"/>
        <w:rPr>
          <w:lang w:eastAsia="pt-BR"/>
        </w:rPr>
      </w:pPr>
      <w:r w:rsidRPr="00AB0DE2">
        <w:rPr>
          <w:lang w:eastAsia="pt-BR"/>
        </w:rPr>
        <w:t xml:space="preserve">No total, </w:t>
      </w:r>
      <w:r w:rsidR="00826778">
        <w:rPr>
          <w:lang w:eastAsia="pt-BR"/>
        </w:rPr>
        <w:t>em cada</w:t>
      </w:r>
      <w:r w:rsidRPr="00AB0DE2">
        <w:rPr>
          <w:lang w:eastAsia="pt-BR"/>
        </w:rPr>
        <w:t xml:space="preserve"> sessão </w:t>
      </w:r>
      <w:r w:rsidR="00826778">
        <w:rPr>
          <w:lang w:eastAsia="pt-BR"/>
        </w:rPr>
        <w:t>foram coletadas</w:t>
      </w:r>
      <w:r w:rsidRPr="00AB0DE2">
        <w:rPr>
          <w:lang w:eastAsia="pt-BR"/>
        </w:rPr>
        <w:t xml:space="preserve"> 54 amostras de voz por usuário.</w:t>
      </w:r>
      <w:r w:rsidR="00826778">
        <w:rPr>
          <w:lang w:eastAsia="pt-BR"/>
        </w:rPr>
        <w:t xml:space="preserve"> </w:t>
      </w:r>
      <w:r w:rsidR="001E3409">
        <w:rPr>
          <w:lang w:eastAsia="pt-BR"/>
        </w:rPr>
        <w:t xml:space="preserve"> </w:t>
      </w:r>
      <w:r w:rsidR="00C12093">
        <w:rPr>
          <w:lang w:eastAsia="pt-BR"/>
        </w:rPr>
        <w:t>Iss</w:t>
      </w:r>
      <w:r w:rsidRPr="00AB0DE2">
        <w:rPr>
          <w:lang w:eastAsia="pt-BR"/>
        </w:rPr>
        <w:t>o rendeu 5.184 exemplos de usuários inscritos (2.592 por</w:t>
      </w:r>
      <w:r w:rsidR="00826778">
        <w:rPr>
          <w:lang w:eastAsia="pt-BR"/>
        </w:rPr>
        <w:t xml:space="preserve"> </w:t>
      </w:r>
      <w:r w:rsidRPr="00AB0DE2">
        <w:rPr>
          <w:lang w:eastAsia="pt-BR"/>
        </w:rPr>
        <w:t>sessão) e 2700 exemplos de impostores de usuários fora do grupo de inscrição.</w:t>
      </w:r>
      <w:r w:rsidR="00826778">
        <w:rPr>
          <w:lang w:eastAsia="pt-BR"/>
        </w:rPr>
        <w:t xml:space="preserve"> </w:t>
      </w:r>
      <w:r w:rsidRPr="00AB0DE2">
        <w:rPr>
          <w:lang w:eastAsia="pt-BR"/>
        </w:rPr>
        <w:t>Com o conjunto de inscritos de 48 locutores, 22</w:t>
      </w:r>
      <w:r w:rsidR="00826778">
        <w:rPr>
          <w:lang w:eastAsia="pt-BR"/>
        </w:rPr>
        <w:t xml:space="preserve"> </w:t>
      </w:r>
      <w:r w:rsidRPr="00AB0DE2">
        <w:rPr>
          <w:lang w:eastAsia="pt-BR"/>
        </w:rPr>
        <w:t>eram do sexo feminino, enquanto que 26 eram do sexo masculino. Para o conjunto</w:t>
      </w:r>
      <w:r w:rsidR="00826778">
        <w:rPr>
          <w:lang w:eastAsia="pt-BR"/>
        </w:rPr>
        <w:t xml:space="preserve"> </w:t>
      </w:r>
      <w:r w:rsidRPr="00AB0DE2">
        <w:rPr>
          <w:lang w:eastAsia="pt-BR"/>
        </w:rPr>
        <w:t>de impostor com 40 locutores, 17 eram do sexo feminino, enquanto 23 eram do sexo masculino.</w:t>
      </w:r>
    </w:p>
    <w:p w:rsidR="00826778" w:rsidRPr="00AB0DE2" w:rsidRDefault="00826778" w:rsidP="004F7AC5">
      <w:pPr>
        <w:autoSpaceDE w:val="0"/>
        <w:autoSpaceDN w:val="0"/>
        <w:adjustRightInd w:val="0"/>
        <w:spacing w:after="0" w:line="240" w:lineRule="auto"/>
        <w:rPr>
          <w:lang w:eastAsia="pt-BR"/>
        </w:rPr>
      </w:pPr>
    </w:p>
    <w:p w:rsidR="007A0483" w:rsidRDefault="007A0483" w:rsidP="007A0483">
      <w:pPr>
        <w:pStyle w:val="Ttulo2"/>
        <w:numPr>
          <w:ilvl w:val="1"/>
          <w:numId w:val="12"/>
        </w:numPr>
        <w:rPr>
          <w:lang w:eastAsia="pt-BR"/>
        </w:rPr>
      </w:pPr>
      <w:bookmarkStart w:id="72" w:name="_Toc297807557"/>
      <w:r>
        <w:rPr>
          <w:lang w:eastAsia="pt-BR"/>
        </w:rPr>
        <w:t>Experimentos</w:t>
      </w:r>
      <w:bookmarkEnd w:id="72"/>
    </w:p>
    <w:p w:rsidR="00F66E22" w:rsidRDefault="00F66E22" w:rsidP="00F66E22">
      <w:pPr>
        <w:pStyle w:val="Ttulo3"/>
        <w:numPr>
          <w:ilvl w:val="2"/>
          <w:numId w:val="12"/>
        </w:numPr>
        <w:rPr>
          <w:lang w:eastAsia="pt-BR"/>
        </w:rPr>
      </w:pPr>
      <w:bookmarkStart w:id="73" w:name="_Toc297807558"/>
      <w:r>
        <w:rPr>
          <w:lang w:eastAsia="pt-BR"/>
        </w:rPr>
        <w:t>ELSDSR</w:t>
      </w:r>
      <w:bookmarkEnd w:id="73"/>
    </w:p>
    <w:p w:rsidR="00F66E22" w:rsidRDefault="00F66E22" w:rsidP="00C12093">
      <w:pPr>
        <w:ind w:firstLine="708"/>
        <w:rPr>
          <w:rFonts w:eastAsia="Arial"/>
          <w:color w:val="000000"/>
        </w:rPr>
      </w:pPr>
      <w:r>
        <w:rPr>
          <w:rFonts w:eastAsia="Arial"/>
          <w:color w:val="000000"/>
        </w:rPr>
        <w:t>O intuito da utilização da base de dados ELSDSR foi testar o GMM num ambiente controlado com pouc</w:t>
      </w:r>
      <w:r w:rsidR="00C12093">
        <w:rPr>
          <w:rFonts w:eastAsia="Arial"/>
          <w:color w:val="000000"/>
        </w:rPr>
        <w:t>o ruído e com um número mediano</w:t>
      </w:r>
      <w:r>
        <w:rPr>
          <w:rFonts w:eastAsia="Arial"/>
          <w:color w:val="000000"/>
        </w:rPr>
        <w:t xml:space="preserve"> de locutores. Para isso</w:t>
      </w:r>
      <w:r w:rsidR="00C12093">
        <w:rPr>
          <w:rFonts w:eastAsia="Arial"/>
          <w:color w:val="000000"/>
        </w:rPr>
        <w:t>,</w:t>
      </w:r>
      <w:r>
        <w:rPr>
          <w:rFonts w:eastAsia="Arial"/>
          <w:color w:val="000000"/>
        </w:rPr>
        <w:t xml:space="preserve"> os arquivos de testes foram divi</w:t>
      </w:r>
      <w:r w:rsidR="009B78D0">
        <w:rPr>
          <w:rFonts w:eastAsia="Arial"/>
          <w:color w:val="000000"/>
        </w:rPr>
        <w:t>di</w:t>
      </w:r>
      <w:r>
        <w:rPr>
          <w:rFonts w:eastAsia="Arial"/>
          <w:color w:val="000000"/>
        </w:rPr>
        <w:t>dos em segmentes de 3 segundos</w:t>
      </w:r>
      <w:r w:rsidR="009B78D0">
        <w:rPr>
          <w:rFonts w:eastAsia="Arial"/>
          <w:color w:val="000000"/>
        </w:rPr>
        <w:t xml:space="preserve">, gerando 111 arquivos de testes. </w:t>
      </w:r>
      <w:r>
        <w:rPr>
          <w:rFonts w:eastAsia="Arial"/>
          <w:color w:val="000000"/>
        </w:rPr>
        <w:t>Ademais</w:t>
      </w:r>
      <w:r w:rsidR="00C12093">
        <w:rPr>
          <w:rFonts w:eastAsia="Arial"/>
          <w:color w:val="000000"/>
        </w:rPr>
        <w:t>,</w:t>
      </w:r>
      <w:r>
        <w:rPr>
          <w:rFonts w:eastAsia="Arial"/>
          <w:color w:val="000000"/>
        </w:rPr>
        <w:t xml:space="preserve"> </w:t>
      </w:r>
      <w:r w:rsidR="009B78D0">
        <w:rPr>
          <w:rFonts w:eastAsia="Arial"/>
          <w:color w:val="000000"/>
        </w:rPr>
        <w:t>buscou</w:t>
      </w:r>
      <w:r w:rsidR="00C12093">
        <w:rPr>
          <w:rFonts w:eastAsia="Arial"/>
          <w:color w:val="000000"/>
        </w:rPr>
        <w:t>-se</w:t>
      </w:r>
      <w:r w:rsidR="009B78D0">
        <w:rPr>
          <w:rFonts w:eastAsia="Arial"/>
          <w:color w:val="000000"/>
        </w:rPr>
        <w:t xml:space="preserve"> nos experimentos avaliar o desempenho do GMM do ponto de vista de números de gaussianas e duração do treinamento.</w:t>
      </w:r>
    </w:p>
    <w:p w:rsidR="009B78D0" w:rsidRDefault="009B78D0" w:rsidP="00826CCD">
      <w:pPr>
        <w:ind w:firstLine="708"/>
        <w:rPr>
          <w:rFonts w:eastAsia="Arial"/>
          <w:color w:val="000000"/>
        </w:rPr>
      </w:pPr>
      <w:r>
        <w:rPr>
          <w:rFonts w:eastAsia="Arial"/>
          <w:color w:val="000000"/>
        </w:rPr>
        <w:t xml:space="preserve">No </w:t>
      </w:r>
      <w:r w:rsidR="0058440A">
        <w:rPr>
          <w:rFonts w:eastAsia="Arial"/>
          <w:color w:val="000000"/>
        </w:rPr>
        <w:t>primeiro</w:t>
      </w:r>
      <w:r>
        <w:rPr>
          <w:rFonts w:eastAsia="Arial"/>
          <w:color w:val="000000"/>
        </w:rPr>
        <w:t xml:space="preserve"> experimento, foi </w:t>
      </w:r>
      <w:r w:rsidR="0058440A">
        <w:rPr>
          <w:rFonts w:eastAsia="Arial"/>
          <w:color w:val="000000"/>
        </w:rPr>
        <w:t>utilizada</w:t>
      </w:r>
      <w:r>
        <w:rPr>
          <w:rFonts w:eastAsia="Arial"/>
          <w:color w:val="000000"/>
        </w:rPr>
        <w:t xml:space="preserve"> a parte A do treinamento para gerar os modelos dos locutores</w:t>
      </w:r>
      <w:r w:rsidR="00826CCD">
        <w:rPr>
          <w:rFonts w:eastAsia="Arial"/>
          <w:color w:val="000000"/>
        </w:rPr>
        <w:t>. Ness</w:t>
      </w:r>
      <w:r w:rsidR="0058440A">
        <w:rPr>
          <w:rFonts w:eastAsia="Arial"/>
          <w:color w:val="000000"/>
        </w:rPr>
        <w:t xml:space="preserve">e experimento </w:t>
      </w:r>
      <w:r>
        <w:rPr>
          <w:rFonts w:eastAsia="Arial"/>
          <w:color w:val="000000"/>
        </w:rPr>
        <w:t>buscou</w:t>
      </w:r>
      <w:r w:rsidR="00826CCD">
        <w:rPr>
          <w:rFonts w:eastAsia="Arial"/>
          <w:color w:val="000000"/>
        </w:rPr>
        <w:t>-se</w:t>
      </w:r>
      <w:r>
        <w:rPr>
          <w:rFonts w:eastAsia="Arial"/>
          <w:color w:val="000000"/>
        </w:rPr>
        <w:t xml:space="preserve"> variar o número de gaussianas </w:t>
      </w:r>
      <w:r w:rsidR="0058440A">
        <w:rPr>
          <w:rFonts w:eastAsia="Arial"/>
          <w:color w:val="000000"/>
        </w:rPr>
        <w:t>indo</w:t>
      </w:r>
      <w:r w:rsidR="00826CCD">
        <w:rPr>
          <w:rFonts w:eastAsia="Arial"/>
          <w:color w:val="000000"/>
        </w:rPr>
        <w:t xml:space="preserve"> </w:t>
      </w:r>
      <w:r>
        <w:rPr>
          <w:rFonts w:eastAsia="Arial"/>
          <w:color w:val="000000"/>
        </w:rPr>
        <w:t xml:space="preserve">de 2 a </w:t>
      </w:r>
      <w:r w:rsidR="00A279CF">
        <w:rPr>
          <w:rFonts w:eastAsia="Arial"/>
          <w:color w:val="000000"/>
        </w:rPr>
        <w:t>1024</w:t>
      </w:r>
      <w:r>
        <w:rPr>
          <w:rFonts w:eastAsia="Arial"/>
          <w:color w:val="000000"/>
        </w:rPr>
        <w:t xml:space="preserve"> com um passo de 2 elevado a 2. Os resultados obtidos foram:</w:t>
      </w:r>
    </w:p>
    <w:p w:rsidR="00F03B67" w:rsidRDefault="00F03B67" w:rsidP="00F03B67">
      <w:pPr>
        <w:pStyle w:val="Legenda"/>
        <w:keepNext/>
        <w:jc w:val="center"/>
      </w:pPr>
      <w:bookmarkStart w:id="74" w:name="_Toc297807656"/>
      <w:r>
        <w:t xml:space="preserve">Tabela </w:t>
      </w:r>
      <w:r w:rsidR="00B20388">
        <w:fldChar w:fldCharType="begin"/>
      </w:r>
      <w:r w:rsidR="00B20388">
        <w:instrText xml:space="preserve"> SEQ Tabela \* ARABIC </w:instrText>
      </w:r>
      <w:r w:rsidR="00B20388">
        <w:fldChar w:fldCharType="separate"/>
      </w:r>
      <w:r w:rsidR="00965040">
        <w:rPr>
          <w:noProof/>
        </w:rPr>
        <w:t>6</w:t>
      </w:r>
      <w:r w:rsidR="00B20388">
        <w:rPr>
          <w:noProof/>
        </w:rPr>
        <w:fldChar w:fldCharType="end"/>
      </w:r>
      <w:r>
        <w:t xml:space="preserve"> –</w:t>
      </w:r>
      <w:r w:rsidR="00965040">
        <w:t xml:space="preserve"> </w:t>
      </w:r>
      <w:r w:rsidR="001F1DC3">
        <w:t xml:space="preserve"> Primeiro Experimento ELSDSR</w:t>
      </w:r>
      <w:bookmarkEnd w:id="74"/>
    </w:p>
    <w:tbl>
      <w:tblPr>
        <w:tblW w:w="2960" w:type="dxa"/>
        <w:jc w:val="center"/>
        <w:tblInd w:w="55" w:type="dxa"/>
        <w:tblCellMar>
          <w:left w:w="70" w:type="dxa"/>
          <w:right w:w="70" w:type="dxa"/>
        </w:tblCellMar>
        <w:tblLook w:val="04A0" w:firstRow="1" w:lastRow="0" w:firstColumn="1" w:lastColumn="0" w:noHBand="0" w:noVBand="1"/>
      </w:tblPr>
      <w:tblGrid>
        <w:gridCol w:w="1480"/>
        <w:gridCol w:w="1480"/>
      </w:tblGrid>
      <w:tr w:rsidR="00DF3CE5" w:rsidRPr="00DF3CE5" w:rsidTr="00DF3CE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left"/>
              <w:rPr>
                <w:rFonts w:eastAsia="Times New Roman" w:cs="Calibri"/>
                <w:color w:val="000000"/>
                <w:sz w:val="22"/>
                <w:lang w:eastAsia="pt-BR"/>
              </w:rPr>
            </w:pPr>
            <w:r w:rsidRPr="00DF3CE5">
              <w:rPr>
                <w:rFonts w:eastAsia="Times New Roman" w:cs="Calibri"/>
                <w:color w:val="000000"/>
                <w:sz w:val="22"/>
                <w:lang w:eastAsia="pt-BR"/>
              </w:rPr>
              <w:t># Gaussianas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left"/>
              <w:rPr>
                <w:rFonts w:eastAsia="Times New Roman" w:cs="Calibri"/>
                <w:color w:val="000000"/>
                <w:sz w:val="22"/>
                <w:lang w:eastAsia="pt-BR"/>
              </w:rPr>
            </w:pPr>
            <w:r w:rsidRPr="00DF3CE5">
              <w:rPr>
                <w:rFonts w:eastAsia="Times New Roman" w:cs="Calibri"/>
                <w:color w:val="000000"/>
                <w:sz w:val="22"/>
                <w:lang w:eastAsia="pt-BR"/>
              </w:rPr>
              <w:t>Taxa de Acerto</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82,88%</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88,29%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8</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90,99%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16</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91,89%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32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90,99%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64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90,99%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128</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87,39%</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256</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65,77%</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512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53,11%</w:t>
            </w:r>
          </w:p>
        </w:tc>
      </w:tr>
      <w:tr w:rsidR="00DF3CE5" w:rsidRPr="00DF3CE5" w:rsidTr="00DF3CE5">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center"/>
              <w:rPr>
                <w:rFonts w:eastAsia="Times New Roman" w:cs="Calibri"/>
                <w:color w:val="000000"/>
                <w:sz w:val="22"/>
                <w:lang w:eastAsia="pt-BR"/>
              </w:rPr>
            </w:pPr>
            <w:r w:rsidRPr="00DF3CE5">
              <w:rPr>
                <w:rFonts w:eastAsia="Times New Roman" w:cs="Calibri"/>
                <w:color w:val="000000"/>
                <w:sz w:val="22"/>
                <w:lang w:eastAsia="pt-BR"/>
              </w:rPr>
              <w:t>1024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DF3CE5" w:rsidRDefault="00DF3CE5" w:rsidP="00DF3CE5">
            <w:pPr>
              <w:spacing w:after="0" w:line="240" w:lineRule="auto"/>
              <w:jc w:val="right"/>
              <w:rPr>
                <w:rFonts w:eastAsia="Times New Roman" w:cs="Calibri"/>
                <w:color w:val="000000"/>
                <w:sz w:val="22"/>
                <w:lang w:eastAsia="pt-BR"/>
              </w:rPr>
            </w:pPr>
            <w:r w:rsidRPr="00DF3CE5">
              <w:rPr>
                <w:rFonts w:eastAsia="Times New Roman" w:cs="Calibri"/>
                <w:color w:val="000000"/>
                <w:sz w:val="22"/>
                <w:lang w:eastAsia="pt-BR"/>
              </w:rPr>
              <w:t>26,13%</w:t>
            </w:r>
          </w:p>
        </w:tc>
      </w:tr>
    </w:tbl>
    <w:p w:rsidR="00A279CF" w:rsidRDefault="00A279CF" w:rsidP="00F66E22">
      <w:pPr>
        <w:rPr>
          <w:rFonts w:eastAsia="Arial"/>
          <w:color w:val="000000"/>
        </w:rPr>
      </w:pPr>
    </w:p>
    <w:p w:rsidR="00F03B67" w:rsidRDefault="00A279CF" w:rsidP="00F03B67">
      <w:pPr>
        <w:keepNext/>
      </w:pPr>
      <w:r>
        <w:rPr>
          <w:noProof/>
          <w:lang w:eastAsia="pt-BR"/>
        </w:rPr>
        <w:lastRenderedPageBreak/>
        <w:drawing>
          <wp:inline distT="0" distB="0" distL="0" distR="0" wp14:anchorId="44394E2F" wp14:editId="6579361E">
            <wp:extent cx="5429250" cy="2743200"/>
            <wp:effectExtent l="0" t="0" r="19050" b="1905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B78D0" w:rsidRDefault="00F03B67" w:rsidP="00F03B67">
      <w:pPr>
        <w:pStyle w:val="Legenda"/>
        <w:jc w:val="center"/>
        <w:rPr>
          <w:rFonts w:eastAsia="Arial"/>
          <w:color w:val="000000"/>
        </w:rPr>
      </w:pPr>
      <w:bookmarkStart w:id="75" w:name="_Toc297807647"/>
      <w:r>
        <w:t xml:space="preserve">Figura </w:t>
      </w:r>
      <w:r w:rsidR="00B20388">
        <w:fldChar w:fldCharType="begin"/>
      </w:r>
      <w:r w:rsidR="00B20388">
        <w:instrText xml:space="preserve"> SEQ Figura \* ARABIC </w:instrText>
      </w:r>
      <w:r w:rsidR="00B20388">
        <w:fldChar w:fldCharType="separate"/>
      </w:r>
      <w:r w:rsidR="00965040">
        <w:rPr>
          <w:noProof/>
        </w:rPr>
        <w:t>18</w:t>
      </w:r>
      <w:r w:rsidR="00B20388">
        <w:rPr>
          <w:noProof/>
        </w:rPr>
        <w:fldChar w:fldCharType="end"/>
      </w:r>
      <w:r>
        <w:t xml:space="preserve"> </w:t>
      </w:r>
      <w:r w:rsidR="001F1DC3">
        <w:t>– Gráfico: Número de Gaussianas x Taxa de Acerto –</w:t>
      </w:r>
      <w:r w:rsidR="00DC4743">
        <w:t xml:space="preserve"> Primeiro</w:t>
      </w:r>
      <w:r w:rsidR="001F1DC3">
        <w:t xml:space="preserve"> experimento ELSDSR</w:t>
      </w:r>
      <w:bookmarkEnd w:id="75"/>
    </w:p>
    <w:p w:rsidR="009B78D0" w:rsidRDefault="00F03B67" w:rsidP="00826CCD">
      <w:pPr>
        <w:ind w:firstLine="708"/>
        <w:rPr>
          <w:rFonts w:eastAsia="Arial"/>
          <w:color w:val="000000"/>
        </w:rPr>
      </w:pPr>
      <w:r>
        <w:rPr>
          <w:rFonts w:eastAsia="Arial"/>
          <w:color w:val="000000"/>
        </w:rPr>
        <w:t>Através do gráfico da figura 18, podemos ver que houve um aumento crescente na taxa de acerto com aumento do númer</w:t>
      </w:r>
      <w:r w:rsidR="00826CCD">
        <w:rPr>
          <w:rFonts w:eastAsia="Arial"/>
          <w:color w:val="000000"/>
        </w:rPr>
        <w:t xml:space="preserve">o de gaussianas no sistema. Porém, </w:t>
      </w:r>
      <w:r>
        <w:rPr>
          <w:rFonts w:eastAsia="Arial"/>
          <w:color w:val="000000"/>
        </w:rPr>
        <w:t>a partir de um certo número de gaussianas, no caso 64, é possível visualizar um queda brusca no desempenho do</w:t>
      </w:r>
      <w:r w:rsidR="00826CCD">
        <w:rPr>
          <w:rFonts w:eastAsia="Arial"/>
          <w:color w:val="000000"/>
        </w:rPr>
        <w:t>s</w:t>
      </w:r>
      <w:r>
        <w:rPr>
          <w:rFonts w:eastAsia="Arial"/>
          <w:color w:val="000000"/>
        </w:rPr>
        <w:t xml:space="preserve"> sistemas. </w:t>
      </w:r>
      <w:r w:rsidR="005C20C4">
        <w:rPr>
          <w:rFonts w:eastAsia="Arial"/>
          <w:color w:val="000000"/>
        </w:rPr>
        <w:t>I</w:t>
      </w:r>
      <w:r w:rsidR="00826CCD">
        <w:rPr>
          <w:rFonts w:eastAsia="Arial"/>
          <w:color w:val="000000"/>
        </w:rPr>
        <w:t>sso pode ser explicado devido a</w:t>
      </w:r>
      <w:r w:rsidR="005C20C4">
        <w:rPr>
          <w:rFonts w:eastAsia="Arial"/>
          <w:color w:val="000000"/>
        </w:rPr>
        <w:t xml:space="preserve"> um problema relacionado a</w:t>
      </w:r>
      <w:r w:rsidR="00AB0DE2">
        <w:rPr>
          <w:rFonts w:eastAsia="Arial"/>
          <w:color w:val="000000"/>
        </w:rPr>
        <w:t xml:space="preserve">o modelamento através </w:t>
      </w:r>
      <w:r w:rsidR="005C20C4">
        <w:rPr>
          <w:rFonts w:eastAsia="Arial"/>
          <w:color w:val="000000"/>
        </w:rPr>
        <w:t>de misturas gaussianas, pois o GMM necessita de um número expressivo de amostras para ajus</w:t>
      </w:r>
      <w:r w:rsidR="00826CCD">
        <w:rPr>
          <w:rFonts w:eastAsia="Arial"/>
          <w:color w:val="000000"/>
        </w:rPr>
        <w:t>tar suas gaussianas. A</w:t>
      </w:r>
      <w:r w:rsidR="00AB0DE2">
        <w:rPr>
          <w:rFonts w:eastAsia="Arial"/>
          <w:color w:val="000000"/>
        </w:rPr>
        <w:t>ssim quanto maior o número de gaussianas</w:t>
      </w:r>
      <w:r w:rsidR="00826CCD">
        <w:rPr>
          <w:rFonts w:eastAsia="Arial"/>
          <w:color w:val="000000"/>
        </w:rPr>
        <w:t>,</w:t>
      </w:r>
      <w:r w:rsidR="00AB0DE2">
        <w:rPr>
          <w:rFonts w:eastAsia="Arial"/>
          <w:color w:val="000000"/>
        </w:rPr>
        <w:t xml:space="preserve"> maior será preciso </w:t>
      </w:r>
      <w:r w:rsidR="0058440A">
        <w:rPr>
          <w:rFonts w:eastAsia="Arial"/>
          <w:color w:val="000000"/>
        </w:rPr>
        <w:t xml:space="preserve">o número de amostras para </w:t>
      </w:r>
      <w:r w:rsidR="005C20C4">
        <w:rPr>
          <w:rFonts w:eastAsia="Arial"/>
          <w:color w:val="000000"/>
        </w:rPr>
        <w:t>treinamento</w:t>
      </w:r>
      <w:r w:rsidR="0058440A">
        <w:rPr>
          <w:rFonts w:eastAsia="Arial"/>
          <w:color w:val="000000"/>
        </w:rPr>
        <w:t>.</w:t>
      </w:r>
      <w:r w:rsidR="005C20C4">
        <w:rPr>
          <w:rFonts w:eastAsia="Arial"/>
          <w:color w:val="000000"/>
        </w:rPr>
        <w:t xml:space="preserve"> </w:t>
      </w:r>
    </w:p>
    <w:p w:rsidR="009B78D0" w:rsidRDefault="0058440A" w:rsidP="00826CCD">
      <w:pPr>
        <w:ind w:firstLine="708"/>
        <w:rPr>
          <w:rFonts w:eastAsia="Arial"/>
          <w:color w:val="000000"/>
        </w:rPr>
      </w:pPr>
      <w:r>
        <w:rPr>
          <w:rFonts w:eastAsia="Arial"/>
          <w:color w:val="000000"/>
        </w:rPr>
        <w:t>No segundo</w:t>
      </w:r>
      <w:r w:rsidR="00826CCD">
        <w:rPr>
          <w:rFonts w:eastAsia="Arial"/>
          <w:color w:val="000000"/>
        </w:rPr>
        <w:t xml:space="preserve"> experimento, foram</w:t>
      </w:r>
      <w:r w:rsidR="009B78D0">
        <w:rPr>
          <w:rFonts w:eastAsia="Arial"/>
          <w:color w:val="000000"/>
        </w:rPr>
        <w:t xml:space="preserve"> utilizad</w:t>
      </w:r>
      <w:r>
        <w:rPr>
          <w:rFonts w:eastAsia="Arial"/>
          <w:color w:val="000000"/>
        </w:rPr>
        <w:t>a</w:t>
      </w:r>
      <w:r w:rsidR="00826CCD">
        <w:rPr>
          <w:rFonts w:eastAsia="Arial"/>
          <w:color w:val="000000"/>
        </w:rPr>
        <w:t>s</w:t>
      </w:r>
      <w:r w:rsidR="009B78D0">
        <w:rPr>
          <w:rFonts w:eastAsia="Arial"/>
          <w:color w:val="000000"/>
        </w:rPr>
        <w:t xml:space="preserve"> a</w:t>
      </w:r>
      <w:r w:rsidR="00826CCD">
        <w:rPr>
          <w:rFonts w:eastAsia="Arial"/>
          <w:color w:val="000000"/>
        </w:rPr>
        <w:t>s</w:t>
      </w:r>
      <w:r w:rsidR="009B78D0">
        <w:rPr>
          <w:rFonts w:eastAsia="Arial"/>
          <w:color w:val="000000"/>
        </w:rPr>
        <w:t xml:space="preserve"> parte</w:t>
      </w:r>
      <w:r w:rsidR="00826CCD">
        <w:rPr>
          <w:rFonts w:eastAsia="Arial"/>
          <w:color w:val="000000"/>
        </w:rPr>
        <w:t>s</w:t>
      </w:r>
      <w:r w:rsidR="009B78D0">
        <w:rPr>
          <w:rFonts w:eastAsia="Arial"/>
          <w:color w:val="000000"/>
        </w:rPr>
        <w:t xml:space="preserve"> A,</w:t>
      </w:r>
      <w:r>
        <w:rPr>
          <w:rFonts w:eastAsia="Arial"/>
          <w:color w:val="000000"/>
        </w:rPr>
        <w:t xml:space="preserve"> </w:t>
      </w:r>
      <w:r w:rsidR="009B78D0">
        <w:rPr>
          <w:rFonts w:eastAsia="Arial"/>
          <w:color w:val="000000"/>
        </w:rPr>
        <w:t>B e C do treinamento para gerar os modelos dos locutores. Par</w:t>
      </w:r>
      <w:r>
        <w:rPr>
          <w:rFonts w:eastAsia="Arial"/>
          <w:color w:val="000000"/>
        </w:rPr>
        <w:t>a termos uma comparação entre o primeiro</w:t>
      </w:r>
      <w:r w:rsidR="009B78D0">
        <w:rPr>
          <w:rFonts w:eastAsia="Arial"/>
          <w:color w:val="000000"/>
        </w:rPr>
        <w:t xml:space="preserve"> experimento</w:t>
      </w:r>
      <w:r>
        <w:rPr>
          <w:rFonts w:eastAsia="Arial"/>
          <w:color w:val="000000"/>
        </w:rPr>
        <w:t xml:space="preserve"> e este,</w:t>
      </w:r>
      <w:r w:rsidR="009B78D0">
        <w:rPr>
          <w:rFonts w:eastAsia="Arial"/>
          <w:color w:val="000000"/>
        </w:rPr>
        <w:t xml:space="preserve"> buscou</w:t>
      </w:r>
      <w:r w:rsidR="00826CCD">
        <w:rPr>
          <w:rFonts w:eastAsia="Arial"/>
          <w:color w:val="000000"/>
        </w:rPr>
        <w:t>-se</w:t>
      </w:r>
      <w:r w:rsidR="009B78D0">
        <w:rPr>
          <w:rFonts w:eastAsia="Arial"/>
          <w:color w:val="000000"/>
        </w:rPr>
        <w:t xml:space="preserve"> variar o número de gaussianas da mesma forma</w:t>
      </w:r>
      <w:r w:rsidR="00826CCD">
        <w:rPr>
          <w:rFonts w:eastAsia="Arial"/>
          <w:color w:val="000000"/>
        </w:rPr>
        <w:t xml:space="preserve"> em que foi feito </w:t>
      </w:r>
      <w:r w:rsidR="009B78D0">
        <w:rPr>
          <w:rFonts w:eastAsia="Arial"/>
          <w:color w:val="000000"/>
        </w:rPr>
        <w:t xml:space="preserve">o </w:t>
      </w:r>
      <w:r w:rsidR="00AE505F">
        <w:rPr>
          <w:rFonts w:eastAsia="Arial"/>
          <w:color w:val="000000"/>
        </w:rPr>
        <w:t>primeiro</w:t>
      </w:r>
      <w:r w:rsidR="009B78D0">
        <w:rPr>
          <w:rFonts w:eastAsia="Arial"/>
          <w:color w:val="000000"/>
        </w:rPr>
        <w:t xml:space="preserve"> experimento</w:t>
      </w:r>
      <w:r w:rsidR="00826CCD">
        <w:rPr>
          <w:rFonts w:eastAsia="Arial"/>
          <w:color w:val="000000"/>
        </w:rPr>
        <w:t>,</w:t>
      </w:r>
      <w:r w:rsidR="009B78D0">
        <w:rPr>
          <w:rFonts w:eastAsia="Arial"/>
          <w:color w:val="000000"/>
        </w:rPr>
        <w:t xml:space="preserve"> </w:t>
      </w:r>
      <w:r>
        <w:rPr>
          <w:rFonts w:eastAsia="Arial"/>
          <w:color w:val="000000"/>
        </w:rPr>
        <w:t>indo</w:t>
      </w:r>
      <w:r w:rsidR="009B78D0">
        <w:rPr>
          <w:rFonts w:eastAsia="Arial"/>
          <w:color w:val="000000"/>
        </w:rPr>
        <w:t xml:space="preserve"> de 2 a </w:t>
      </w:r>
      <w:r>
        <w:rPr>
          <w:rFonts w:eastAsia="Arial"/>
          <w:color w:val="000000"/>
        </w:rPr>
        <w:t>1024</w:t>
      </w:r>
      <w:r w:rsidR="009B78D0">
        <w:rPr>
          <w:rFonts w:eastAsia="Arial"/>
          <w:color w:val="000000"/>
        </w:rPr>
        <w:t xml:space="preserve">. </w:t>
      </w:r>
      <w:r w:rsidR="00BA704D">
        <w:rPr>
          <w:rFonts w:eastAsia="Arial"/>
          <w:color w:val="000000"/>
        </w:rPr>
        <w:t>Os resultados obtidos foram:</w:t>
      </w:r>
    </w:p>
    <w:p w:rsidR="00F03B67" w:rsidRDefault="00F03B67" w:rsidP="00F03B67">
      <w:pPr>
        <w:pStyle w:val="Legenda"/>
        <w:keepNext/>
        <w:jc w:val="center"/>
      </w:pPr>
      <w:bookmarkStart w:id="76" w:name="_Toc297807657"/>
      <w:r>
        <w:t xml:space="preserve">Tabela </w:t>
      </w:r>
      <w:r w:rsidR="00B20388">
        <w:fldChar w:fldCharType="begin"/>
      </w:r>
      <w:r w:rsidR="00B20388">
        <w:instrText xml:space="preserve"> SEQ Tabela \* AR</w:instrText>
      </w:r>
      <w:r w:rsidR="00B20388">
        <w:instrText xml:space="preserve">ABIC </w:instrText>
      </w:r>
      <w:r w:rsidR="00B20388">
        <w:fldChar w:fldCharType="separate"/>
      </w:r>
      <w:r w:rsidR="00965040">
        <w:rPr>
          <w:noProof/>
        </w:rPr>
        <w:t>7</w:t>
      </w:r>
      <w:r w:rsidR="00B20388">
        <w:rPr>
          <w:noProof/>
        </w:rPr>
        <w:fldChar w:fldCharType="end"/>
      </w:r>
      <w:r>
        <w:t xml:space="preserve"> -</w:t>
      </w:r>
      <w:r w:rsidR="001F1DC3">
        <w:t xml:space="preserve"> Segundo Experimento ELSDSR</w:t>
      </w:r>
      <w:bookmarkEnd w:id="76"/>
    </w:p>
    <w:tbl>
      <w:tblPr>
        <w:tblW w:w="2960" w:type="dxa"/>
        <w:jc w:val="center"/>
        <w:tblInd w:w="55" w:type="dxa"/>
        <w:tblCellMar>
          <w:left w:w="70" w:type="dxa"/>
          <w:right w:w="70" w:type="dxa"/>
        </w:tblCellMar>
        <w:tblLook w:val="04A0" w:firstRow="1" w:lastRow="0" w:firstColumn="1" w:lastColumn="0" w:noHBand="0" w:noVBand="1"/>
      </w:tblPr>
      <w:tblGrid>
        <w:gridCol w:w="1480"/>
        <w:gridCol w:w="1480"/>
      </w:tblGrid>
      <w:tr w:rsidR="00DF3CE5" w:rsidRPr="00A279CF" w:rsidTr="00AE505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left"/>
              <w:rPr>
                <w:rFonts w:eastAsia="Times New Roman" w:cs="Calibri"/>
                <w:color w:val="000000"/>
                <w:sz w:val="22"/>
                <w:lang w:eastAsia="pt-BR"/>
              </w:rPr>
            </w:pPr>
            <w:r w:rsidRPr="00A279CF">
              <w:rPr>
                <w:rFonts w:eastAsia="Times New Roman" w:cs="Calibri"/>
                <w:color w:val="000000"/>
                <w:sz w:val="22"/>
                <w:lang w:eastAsia="pt-BR"/>
              </w:rPr>
              <w:t># Gaussianas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left"/>
              <w:rPr>
                <w:rFonts w:eastAsia="Times New Roman" w:cs="Calibri"/>
                <w:color w:val="000000"/>
                <w:sz w:val="22"/>
                <w:lang w:eastAsia="pt-BR"/>
              </w:rPr>
            </w:pPr>
            <w:r w:rsidRPr="00A279CF">
              <w:rPr>
                <w:rFonts w:eastAsia="Times New Roman" w:cs="Calibri"/>
                <w:color w:val="000000"/>
                <w:sz w:val="22"/>
                <w:lang w:eastAsia="pt-BR"/>
              </w:rPr>
              <w:t>Taxa de Acerto</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95,50%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96,40%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8</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98,20%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16</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98,20%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32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99,10%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64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99,10%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128</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98,20%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256</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98,20%</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512</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94,59%</w:t>
            </w:r>
          </w:p>
        </w:tc>
      </w:tr>
      <w:tr w:rsidR="00DF3CE5"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1024</w:t>
            </w:r>
          </w:p>
        </w:tc>
        <w:tc>
          <w:tcPr>
            <w:tcW w:w="1480" w:type="dxa"/>
            <w:tcBorders>
              <w:top w:val="nil"/>
              <w:left w:val="nil"/>
              <w:bottom w:val="single" w:sz="4" w:space="0" w:color="auto"/>
              <w:right w:val="single" w:sz="4" w:space="0" w:color="auto"/>
            </w:tcBorders>
            <w:shd w:val="clear" w:color="auto" w:fill="auto"/>
            <w:noWrap/>
            <w:vAlign w:val="bottom"/>
            <w:hideMark/>
          </w:tcPr>
          <w:p w:rsidR="00DF3CE5" w:rsidRPr="00A279CF" w:rsidRDefault="00DF3CE5"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89,19%</w:t>
            </w:r>
          </w:p>
        </w:tc>
      </w:tr>
    </w:tbl>
    <w:p w:rsidR="00DF3CE5" w:rsidRDefault="00DF3CE5" w:rsidP="009B78D0">
      <w:pPr>
        <w:rPr>
          <w:rFonts w:eastAsia="Arial"/>
          <w:color w:val="000000"/>
        </w:rPr>
      </w:pPr>
    </w:p>
    <w:p w:rsidR="003C574B" w:rsidRDefault="003C574B" w:rsidP="003C574B">
      <w:pPr>
        <w:keepNext/>
      </w:pPr>
      <w:r>
        <w:rPr>
          <w:noProof/>
          <w:lang w:eastAsia="pt-BR"/>
        </w:rPr>
        <w:lastRenderedPageBreak/>
        <w:drawing>
          <wp:inline distT="0" distB="0" distL="0" distR="0" wp14:anchorId="761DFCF4" wp14:editId="777E1798">
            <wp:extent cx="5400675" cy="2667000"/>
            <wp:effectExtent l="0" t="0" r="9525" b="1905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03B67" w:rsidRDefault="003C574B" w:rsidP="003C574B">
      <w:pPr>
        <w:pStyle w:val="Legenda"/>
        <w:jc w:val="center"/>
      </w:pPr>
      <w:bookmarkStart w:id="77" w:name="_Toc297807648"/>
      <w:r>
        <w:t xml:space="preserve">Figura </w:t>
      </w:r>
      <w:r w:rsidR="00B20388">
        <w:fldChar w:fldCharType="begin"/>
      </w:r>
      <w:r w:rsidR="00B20388">
        <w:instrText xml:space="preserve"> SEQ Figura \* ARABIC </w:instrText>
      </w:r>
      <w:r w:rsidR="00B20388">
        <w:fldChar w:fldCharType="separate"/>
      </w:r>
      <w:r w:rsidR="00965040">
        <w:rPr>
          <w:noProof/>
        </w:rPr>
        <w:t>19</w:t>
      </w:r>
      <w:r w:rsidR="00B20388">
        <w:rPr>
          <w:noProof/>
        </w:rPr>
        <w:fldChar w:fldCharType="end"/>
      </w:r>
      <w:r>
        <w:t xml:space="preserve"> - </w:t>
      </w:r>
      <w:r w:rsidR="001F1DC3">
        <w:t xml:space="preserve">Gráfico: Número de Gaussianas x Taxa de Acerto – </w:t>
      </w:r>
      <w:r w:rsidR="00DC4743">
        <w:t>Segundo</w:t>
      </w:r>
      <w:r w:rsidR="001F1DC3">
        <w:t xml:space="preserve"> experimento ELSDSR</w:t>
      </w:r>
      <w:bookmarkEnd w:id="77"/>
    </w:p>
    <w:p w:rsidR="00A07DFA" w:rsidRDefault="009B78D0" w:rsidP="00826CCD">
      <w:pPr>
        <w:ind w:firstLine="708"/>
        <w:rPr>
          <w:rFonts w:eastAsia="Arial"/>
          <w:color w:val="000000"/>
        </w:rPr>
      </w:pPr>
      <w:r>
        <w:rPr>
          <w:rFonts w:eastAsia="Arial"/>
          <w:color w:val="000000"/>
        </w:rPr>
        <w:t xml:space="preserve">Podemos </w:t>
      </w:r>
      <w:r w:rsidR="00AE505F">
        <w:rPr>
          <w:rFonts w:eastAsia="Arial"/>
          <w:color w:val="000000"/>
        </w:rPr>
        <w:t xml:space="preserve">observar que com o acréscimo de mais dados de treinamento houve uma melhora na taxa de reconhecimento. Isso pode ser explicado através do fato </w:t>
      </w:r>
      <w:r w:rsidR="00826CCD">
        <w:rPr>
          <w:rFonts w:eastAsia="Arial"/>
          <w:color w:val="000000"/>
        </w:rPr>
        <w:t xml:space="preserve">de </w:t>
      </w:r>
      <w:r w:rsidR="00A07DFA">
        <w:rPr>
          <w:rFonts w:eastAsia="Arial"/>
          <w:color w:val="000000"/>
        </w:rPr>
        <w:t>que o conjunto de treinamento utilizado nesse experimento, parte</w:t>
      </w:r>
      <w:r w:rsidR="00826CCD">
        <w:rPr>
          <w:rFonts w:eastAsia="Arial"/>
          <w:color w:val="000000"/>
        </w:rPr>
        <w:t>s</w:t>
      </w:r>
      <w:r w:rsidR="00A07DFA">
        <w:rPr>
          <w:rFonts w:eastAsia="Arial"/>
          <w:color w:val="000000"/>
        </w:rPr>
        <w:t xml:space="preserve"> </w:t>
      </w:r>
      <w:r w:rsidR="00050737">
        <w:rPr>
          <w:rFonts w:eastAsia="Arial"/>
          <w:color w:val="000000"/>
        </w:rPr>
        <w:t>A,</w:t>
      </w:r>
      <w:r w:rsidR="00A07DFA">
        <w:rPr>
          <w:rFonts w:eastAsia="Arial"/>
          <w:color w:val="000000"/>
        </w:rPr>
        <w:t xml:space="preserve">B e C, contém um número maior de pronúncias  de ditongos, vogais e consoantes do idioma Inglês, assim contendo também </w:t>
      </w:r>
      <w:r w:rsidR="00826CCD">
        <w:rPr>
          <w:rFonts w:eastAsia="Arial"/>
          <w:color w:val="000000"/>
        </w:rPr>
        <w:t>mais características relacionadas</w:t>
      </w:r>
      <w:r w:rsidR="00A07DFA">
        <w:rPr>
          <w:rFonts w:eastAsia="Arial"/>
          <w:color w:val="000000"/>
        </w:rPr>
        <w:t xml:space="preserve"> ao modo de falar de cada pessoa.</w:t>
      </w:r>
      <w:r w:rsidR="00050737">
        <w:rPr>
          <w:rFonts w:eastAsia="Arial"/>
          <w:color w:val="000000"/>
        </w:rPr>
        <w:t xml:space="preserve"> Com isso</w:t>
      </w:r>
      <w:r w:rsidR="00826CCD">
        <w:rPr>
          <w:rFonts w:eastAsia="Arial"/>
          <w:color w:val="000000"/>
        </w:rPr>
        <w:t>,</w:t>
      </w:r>
      <w:r w:rsidR="00050737">
        <w:rPr>
          <w:rFonts w:eastAsia="Arial"/>
          <w:color w:val="000000"/>
        </w:rPr>
        <w:t xml:space="preserve"> obteve-se uma taxa de acerto de até 99,10%, muito maior do que a obtida no experimento anterior que é de 90,99%. Pode-se observar também que</w:t>
      </w:r>
      <w:r w:rsidR="00A07DFA">
        <w:rPr>
          <w:rFonts w:eastAsia="Arial"/>
          <w:color w:val="000000"/>
        </w:rPr>
        <w:t xml:space="preserve"> </w:t>
      </w:r>
      <w:r w:rsidR="00050737">
        <w:rPr>
          <w:rFonts w:eastAsia="Arial"/>
          <w:color w:val="000000"/>
        </w:rPr>
        <w:t>houve u</w:t>
      </w:r>
      <w:r w:rsidR="00826CCD">
        <w:rPr>
          <w:rFonts w:eastAsia="Arial"/>
          <w:color w:val="000000"/>
        </w:rPr>
        <w:t>ma degradação no reconhecimento</w:t>
      </w:r>
      <w:r w:rsidR="00050737">
        <w:rPr>
          <w:rFonts w:eastAsia="Arial"/>
          <w:color w:val="000000"/>
        </w:rPr>
        <w:t xml:space="preserve"> quando utilizado muitas gaussianas</w:t>
      </w:r>
      <w:r w:rsidR="00826CCD">
        <w:rPr>
          <w:rFonts w:eastAsia="Arial"/>
          <w:color w:val="000000"/>
        </w:rPr>
        <w:t>,</w:t>
      </w:r>
      <w:r w:rsidR="00050737">
        <w:rPr>
          <w:rFonts w:eastAsia="Arial"/>
          <w:color w:val="000000"/>
        </w:rPr>
        <w:t xml:space="preserve"> mas bem menos expressiva do que a apresentada no experimento anterior.</w:t>
      </w:r>
      <w:r w:rsidR="00A07DFA">
        <w:rPr>
          <w:rFonts w:eastAsia="Arial"/>
          <w:color w:val="000000"/>
        </w:rPr>
        <w:t xml:space="preserve"> </w:t>
      </w:r>
    </w:p>
    <w:p w:rsidR="009B78D0" w:rsidRDefault="003C574B" w:rsidP="00826CCD">
      <w:pPr>
        <w:ind w:firstLine="708"/>
        <w:rPr>
          <w:rFonts w:eastAsia="Arial"/>
          <w:color w:val="000000"/>
        </w:rPr>
      </w:pPr>
      <w:r>
        <w:rPr>
          <w:rFonts w:eastAsia="Arial"/>
          <w:color w:val="000000"/>
        </w:rPr>
        <w:t>No terceiro</w:t>
      </w:r>
      <w:r w:rsidR="009B78D0">
        <w:rPr>
          <w:rFonts w:eastAsia="Arial"/>
          <w:color w:val="000000"/>
        </w:rPr>
        <w:t xml:space="preserve"> e </w:t>
      </w:r>
      <w:r>
        <w:rPr>
          <w:rFonts w:eastAsia="Arial"/>
          <w:color w:val="000000"/>
        </w:rPr>
        <w:t>ú</w:t>
      </w:r>
      <w:r w:rsidR="009B78D0">
        <w:rPr>
          <w:rFonts w:eastAsia="Arial"/>
          <w:color w:val="000000"/>
        </w:rPr>
        <w:t>ltimo experimento</w:t>
      </w:r>
      <w:r w:rsidR="00826CCD">
        <w:rPr>
          <w:rFonts w:eastAsia="Arial"/>
          <w:color w:val="000000"/>
        </w:rPr>
        <w:t>,</w:t>
      </w:r>
      <w:r w:rsidR="009B78D0">
        <w:rPr>
          <w:rFonts w:eastAsia="Arial"/>
          <w:color w:val="000000"/>
        </w:rPr>
        <w:t xml:space="preserve"> foi utilizado todo o conjunto de treinamento para gerar os modelos dos locutores. </w:t>
      </w:r>
      <w:r w:rsidR="0058440A">
        <w:rPr>
          <w:rFonts w:eastAsia="Arial"/>
          <w:color w:val="000000"/>
        </w:rPr>
        <w:t>Também</w:t>
      </w:r>
      <w:r w:rsidR="00BA704D">
        <w:rPr>
          <w:rFonts w:eastAsia="Arial"/>
          <w:color w:val="000000"/>
        </w:rPr>
        <w:t xml:space="preserve"> nes</w:t>
      </w:r>
      <w:r w:rsidR="00826CCD">
        <w:rPr>
          <w:rFonts w:eastAsia="Arial"/>
          <w:color w:val="000000"/>
        </w:rPr>
        <w:t>s</w:t>
      </w:r>
      <w:r w:rsidR="00BA704D">
        <w:rPr>
          <w:rFonts w:eastAsia="Arial"/>
          <w:color w:val="000000"/>
        </w:rPr>
        <w:t xml:space="preserve">e experimento variou o número de gaussianas da mesma forma do </w:t>
      </w:r>
      <w:r w:rsidR="0058440A">
        <w:rPr>
          <w:rFonts w:eastAsia="Arial"/>
          <w:color w:val="000000"/>
        </w:rPr>
        <w:t>primeiro e segundo</w:t>
      </w:r>
      <w:r w:rsidR="00BA704D">
        <w:rPr>
          <w:rFonts w:eastAsia="Arial"/>
          <w:color w:val="000000"/>
        </w:rPr>
        <w:t xml:space="preserve"> </w:t>
      </w:r>
      <w:r w:rsidR="0058440A">
        <w:rPr>
          <w:rFonts w:eastAsia="Arial"/>
          <w:color w:val="000000"/>
        </w:rPr>
        <w:t>experimentos.</w:t>
      </w:r>
      <w:r w:rsidR="00BA704D">
        <w:rPr>
          <w:rFonts w:eastAsia="Arial"/>
          <w:color w:val="000000"/>
        </w:rPr>
        <w:t xml:space="preserve"> Os resultados obtidos foram:</w:t>
      </w:r>
    </w:p>
    <w:p w:rsidR="001F1DC3" w:rsidRDefault="00AE505F" w:rsidP="001F1DC3">
      <w:pPr>
        <w:pStyle w:val="Legenda"/>
        <w:keepNext/>
        <w:jc w:val="center"/>
      </w:pPr>
      <w:bookmarkStart w:id="78" w:name="_Toc297807658"/>
      <w:r>
        <w:t xml:space="preserve">Tabela </w:t>
      </w:r>
      <w:r w:rsidR="00B20388">
        <w:fldChar w:fldCharType="begin"/>
      </w:r>
      <w:r w:rsidR="00B20388">
        <w:instrText xml:space="preserve"> SEQ Tabela \* ARABIC </w:instrText>
      </w:r>
      <w:r w:rsidR="00B20388">
        <w:fldChar w:fldCharType="separate"/>
      </w:r>
      <w:r w:rsidR="00965040">
        <w:rPr>
          <w:noProof/>
        </w:rPr>
        <w:t>8</w:t>
      </w:r>
      <w:r w:rsidR="00B20388">
        <w:rPr>
          <w:noProof/>
        </w:rPr>
        <w:fldChar w:fldCharType="end"/>
      </w:r>
      <w:r>
        <w:t xml:space="preserve"> -</w:t>
      </w:r>
      <w:r w:rsidR="001F1DC3">
        <w:t xml:space="preserve"> Terceiro Experimento ELSDSR</w:t>
      </w:r>
      <w:bookmarkEnd w:id="78"/>
    </w:p>
    <w:tbl>
      <w:tblPr>
        <w:tblW w:w="2960" w:type="dxa"/>
        <w:jc w:val="center"/>
        <w:tblInd w:w="55" w:type="dxa"/>
        <w:tblCellMar>
          <w:left w:w="70" w:type="dxa"/>
          <w:right w:w="70" w:type="dxa"/>
        </w:tblCellMar>
        <w:tblLook w:val="04A0" w:firstRow="1" w:lastRow="0" w:firstColumn="1" w:lastColumn="0" w:noHBand="0" w:noVBand="1"/>
      </w:tblPr>
      <w:tblGrid>
        <w:gridCol w:w="1480"/>
        <w:gridCol w:w="1480"/>
      </w:tblGrid>
      <w:tr w:rsidR="00AE505F" w:rsidRPr="00A279CF" w:rsidTr="00AE505F">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left"/>
              <w:rPr>
                <w:rFonts w:eastAsia="Times New Roman" w:cs="Calibri"/>
                <w:color w:val="000000"/>
                <w:sz w:val="22"/>
                <w:lang w:eastAsia="pt-BR"/>
              </w:rPr>
            </w:pPr>
            <w:r w:rsidRPr="00A279CF">
              <w:rPr>
                <w:rFonts w:eastAsia="Times New Roman" w:cs="Calibri"/>
                <w:color w:val="000000"/>
                <w:sz w:val="22"/>
                <w:lang w:eastAsia="pt-BR"/>
              </w:rPr>
              <w:t># Gaussianas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left"/>
              <w:rPr>
                <w:rFonts w:eastAsia="Times New Roman" w:cs="Calibri"/>
                <w:color w:val="000000"/>
                <w:sz w:val="22"/>
                <w:lang w:eastAsia="pt-BR"/>
              </w:rPr>
            </w:pPr>
            <w:r w:rsidRPr="00A279CF">
              <w:rPr>
                <w:rFonts w:eastAsia="Times New Roman" w:cs="Calibri"/>
                <w:color w:val="000000"/>
                <w:sz w:val="22"/>
                <w:lang w:eastAsia="pt-BR"/>
              </w:rPr>
              <w:t>Taxa de Acerto</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w:t>
            </w:r>
            <w:r>
              <w:rPr>
                <w:rFonts w:eastAsia="Times New Roman" w:cs="Calibri"/>
                <w:color w:val="000000"/>
                <w:sz w:val="22"/>
                <w:lang w:eastAsia="pt-BR"/>
              </w:rPr>
              <w:t>8</w:t>
            </w:r>
            <w:r w:rsidRPr="00A279CF">
              <w:rPr>
                <w:rFonts w:eastAsia="Times New Roman" w:cs="Calibri"/>
                <w:color w:val="000000"/>
                <w:sz w:val="22"/>
                <w:lang w:eastAsia="pt-BR"/>
              </w:rPr>
              <w:t>,</w:t>
            </w:r>
            <w:r>
              <w:rPr>
                <w:rFonts w:eastAsia="Times New Roman" w:cs="Calibri"/>
                <w:color w:val="000000"/>
                <w:sz w:val="22"/>
                <w:lang w:eastAsia="pt-BR"/>
              </w:rPr>
              <w:t>2</w:t>
            </w:r>
            <w:r w:rsidRPr="00A279CF">
              <w:rPr>
                <w:rFonts w:eastAsia="Times New Roman" w:cs="Calibri"/>
                <w:color w:val="000000"/>
                <w:sz w:val="22"/>
                <w:lang w:eastAsia="pt-BR"/>
              </w:rPr>
              <w:t>0%</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w:t>
            </w:r>
            <w:r>
              <w:rPr>
                <w:rFonts w:eastAsia="Times New Roman" w:cs="Calibri"/>
                <w:color w:val="000000"/>
                <w:sz w:val="22"/>
                <w:lang w:eastAsia="pt-BR"/>
              </w:rPr>
              <w:t>8</w:t>
            </w:r>
            <w:r w:rsidRPr="00A279CF">
              <w:rPr>
                <w:rFonts w:eastAsia="Times New Roman" w:cs="Calibri"/>
                <w:color w:val="000000"/>
                <w:sz w:val="22"/>
                <w:lang w:eastAsia="pt-BR"/>
              </w:rPr>
              <w:t>,</w:t>
            </w:r>
            <w:r>
              <w:rPr>
                <w:rFonts w:eastAsia="Times New Roman" w:cs="Calibri"/>
                <w:color w:val="000000"/>
                <w:sz w:val="22"/>
                <w:lang w:eastAsia="pt-BR"/>
              </w:rPr>
              <w:t>2</w:t>
            </w:r>
            <w:r w:rsidRPr="00A279CF">
              <w:rPr>
                <w:rFonts w:eastAsia="Times New Roman" w:cs="Calibri"/>
                <w:color w:val="000000"/>
                <w:sz w:val="22"/>
                <w:lang w:eastAsia="pt-BR"/>
              </w:rPr>
              <w:t>0%</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8</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w:t>
            </w:r>
            <w:r>
              <w:rPr>
                <w:rFonts w:eastAsia="Times New Roman" w:cs="Calibri"/>
                <w:color w:val="000000"/>
                <w:sz w:val="22"/>
                <w:lang w:eastAsia="pt-BR"/>
              </w:rPr>
              <w:t>9</w:t>
            </w:r>
            <w:r w:rsidRPr="00A279CF">
              <w:rPr>
                <w:rFonts w:eastAsia="Times New Roman" w:cs="Calibri"/>
                <w:color w:val="000000"/>
                <w:sz w:val="22"/>
                <w:lang w:eastAsia="pt-BR"/>
              </w:rPr>
              <w:t>,</w:t>
            </w:r>
            <w:r>
              <w:rPr>
                <w:rFonts w:eastAsia="Times New Roman" w:cs="Calibri"/>
                <w:color w:val="000000"/>
                <w:sz w:val="22"/>
                <w:lang w:eastAsia="pt-BR"/>
              </w:rPr>
              <w:t>1</w:t>
            </w:r>
            <w:r w:rsidRPr="00A279CF">
              <w:rPr>
                <w:rFonts w:eastAsia="Times New Roman" w:cs="Calibri"/>
                <w:color w:val="000000"/>
                <w:sz w:val="22"/>
                <w:lang w:eastAsia="pt-BR"/>
              </w:rPr>
              <w:t>0%</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16</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Pr>
                <w:rFonts w:eastAsia="Times New Roman" w:cs="Calibri"/>
                <w:color w:val="000000"/>
                <w:sz w:val="22"/>
                <w:lang w:eastAsia="pt-BR"/>
              </w:rPr>
              <w:t>100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32</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Pr>
                <w:rFonts w:eastAsia="Times New Roman" w:cs="Calibri"/>
                <w:color w:val="000000"/>
                <w:sz w:val="22"/>
                <w:lang w:eastAsia="pt-BR"/>
              </w:rPr>
              <w:t>100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64</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Pr>
                <w:rFonts w:eastAsia="Times New Roman" w:cs="Calibri"/>
                <w:color w:val="000000"/>
                <w:sz w:val="22"/>
                <w:lang w:eastAsia="pt-BR"/>
              </w:rPr>
              <w:t>100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128</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Pr>
                <w:rFonts w:eastAsia="Times New Roman" w:cs="Calibri"/>
                <w:color w:val="000000"/>
                <w:sz w:val="22"/>
                <w:lang w:eastAsia="pt-BR"/>
              </w:rPr>
              <w:t>100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256</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Pr>
                <w:rFonts w:eastAsia="Times New Roman" w:cs="Calibri"/>
                <w:color w:val="000000"/>
                <w:sz w:val="22"/>
                <w:lang w:eastAsia="pt-BR"/>
              </w:rPr>
              <w:t>100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512</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right"/>
              <w:rPr>
                <w:rFonts w:eastAsia="Times New Roman" w:cs="Calibri"/>
                <w:color w:val="000000"/>
                <w:sz w:val="22"/>
                <w:lang w:eastAsia="pt-BR"/>
              </w:rPr>
            </w:pPr>
            <w:r w:rsidRPr="00A279CF">
              <w:rPr>
                <w:rFonts w:eastAsia="Times New Roman" w:cs="Calibri"/>
                <w:color w:val="000000"/>
                <w:sz w:val="22"/>
                <w:lang w:eastAsia="pt-BR"/>
              </w:rPr>
              <w:t>9</w:t>
            </w:r>
            <w:r>
              <w:rPr>
                <w:rFonts w:eastAsia="Times New Roman" w:cs="Calibri"/>
                <w:color w:val="000000"/>
                <w:sz w:val="22"/>
                <w:lang w:eastAsia="pt-BR"/>
              </w:rPr>
              <w:t>8</w:t>
            </w:r>
            <w:r w:rsidRPr="00A279CF">
              <w:rPr>
                <w:rFonts w:eastAsia="Times New Roman" w:cs="Calibri"/>
                <w:color w:val="000000"/>
                <w:sz w:val="22"/>
                <w:lang w:eastAsia="pt-BR"/>
              </w:rPr>
              <w:t>,</w:t>
            </w:r>
            <w:r>
              <w:rPr>
                <w:rFonts w:eastAsia="Times New Roman" w:cs="Calibri"/>
                <w:color w:val="000000"/>
                <w:sz w:val="22"/>
                <w:lang w:eastAsia="pt-BR"/>
              </w:rPr>
              <w:t>20</w:t>
            </w:r>
            <w:r w:rsidRPr="00A279CF">
              <w:rPr>
                <w:rFonts w:eastAsia="Times New Roman" w:cs="Calibri"/>
                <w:color w:val="000000"/>
                <w:sz w:val="22"/>
                <w:lang w:eastAsia="pt-BR"/>
              </w:rPr>
              <w:t>%</w:t>
            </w:r>
          </w:p>
        </w:tc>
      </w:tr>
      <w:tr w:rsidR="00AE505F" w:rsidRPr="00A279CF" w:rsidTr="00AE505F">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AE505F" w:rsidRPr="00A279CF" w:rsidRDefault="00AE505F" w:rsidP="00AE505F">
            <w:pPr>
              <w:spacing w:after="0" w:line="240" w:lineRule="auto"/>
              <w:jc w:val="center"/>
              <w:rPr>
                <w:rFonts w:eastAsia="Times New Roman" w:cs="Calibri"/>
                <w:color w:val="000000"/>
                <w:sz w:val="22"/>
                <w:lang w:eastAsia="pt-BR"/>
              </w:rPr>
            </w:pPr>
            <w:r w:rsidRPr="00A279CF">
              <w:rPr>
                <w:rFonts w:eastAsia="Times New Roman" w:cs="Calibri"/>
                <w:color w:val="000000"/>
                <w:sz w:val="22"/>
                <w:lang w:eastAsia="pt-BR"/>
              </w:rPr>
              <w:t>1024</w:t>
            </w:r>
          </w:p>
        </w:tc>
        <w:tc>
          <w:tcPr>
            <w:tcW w:w="1480" w:type="dxa"/>
            <w:tcBorders>
              <w:top w:val="nil"/>
              <w:left w:val="nil"/>
              <w:bottom w:val="single" w:sz="4" w:space="0" w:color="auto"/>
              <w:right w:val="single" w:sz="4" w:space="0" w:color="auto"/>
            </w:tcBorders>
            <w:shd w:val="clear" w:color="auto" w:fill="auto"/>
            <w:noWrap/>
            <w:vAlign w:val="bottom"/>
            <w:hideMark/>
          </w:tcPr>
          <w:p w:rsidR="00AE505F" w:rsidRPr="00A279CF" w:rsidRDefault="00AE505F" w:rsidP="007B24B6">
            <w:pPr>
              <w:spacing w:after="0" w:line="240" w:lineRule="auto"/>
              <w:jc w:val="right"/>
              <w:rPr>
                <w:rFonts w:eastAsia="Times New Roman" w:cs="Calibri"/>
                <w:color w:val="000000"/>
                <w:sz w:val="22"/>
                <w:lang w:eastAsia="pt-BR"/>
              </w:rPr>
            </w:pPr>
            <w:r>
              <w:rPr>
                <w:rFonts w:eastAsia="Times New Roman" w:cs="Calibri"/>
                <w:color w:val="000000"/>
                <w:sz w:val="22"/>
                <w:lang w:eastAsia="pt-BR"/>
              </w:rPr>
              <w:t>9</w:t>
            </w:r>
            <w:r w:rsidR="007B24B6">
              <w:rPr>
                <w:rFonts w:eastAsia="Times New Roman" w:cs="Calibri"/>
                <w:color w:val="000000"/>
                <w:sz w:val="22"/>
                <w:lang w:eastAsia="pt-BR"/>
              </w:rPr>
              <w:t>9</w:t>
            </w:r>
            <w:r w:rsidRPr="00A279CF">
              <w:rPr>
                <w:rFonts w:eastAsia="Times New Roman" w:cs="Calibri"/>
                <w:color w:val="000000"/>
                <w:sz w:val="22"/>
                <w:lang w:eastAsia="pt-BR"/>
              </w:rPr>
              <w:t>,</w:t>
            </w:r>
            <w:r w:rsidR="007B24B6">
              <w:rPr>
                <w:rFonts w:eastAsia="Times New Roman" w:cs="Calibri"/>
                <w:color w:val="000000"/>
                <w:sz w:val="22"/>
                <w:lang w:eastAsia="pt-BR"/>
              </w:rPr>
              <w:t>1</w:t>
            </w:r>
            <w:r>
              <w:rPr>
                <w:rFonts w:eastAsia="Times New Roman" w:cs="Calibri"/>
                <w:color w:val="000000"/>
                <w:sz w:val="22"/>
                <w:lang w:eastAsia="pt-BR"/>
              </w:rPr>
              <w:t>0</w:t>
            </w:r>
            <w:r w:rsidRPr="00A279CF">
              <w:rPr>
                <w:rFonts w:eastAsia="Times New Roman" w:cs="Calibri"/>
                <w:color w:val="000000"/>
                <w:sz w:val="22"/>
                <w:lang w:eastAsia="pt-BR"/>
              </w:rPr>
              <w:t>%</w:t>
            </w:r>
          </w:p>
        </w:tc>
      </w:tr>
    </w:tbl>
    <w:p w:rsidR="009B78D0" w:rsidRDefault="009B78D0" w:rsidP="00F66E22">
      <w:pPr>
        <w:rPr>
          <w:rFonts w:eastAsia="Arial"/>
          <w:color w:val="000000"/>
        </w:rPr>
      </w:pPr>
    </w:p>
    <w:p w:rsidR="00AE505F" w:rsidRDefault="007B24B6" w:rsidP="00AE505F">
      <w:pPr>
        <w:keepNext/>
      </w:pPr>
      <w:r>
        <w:rPr>
          <w:noProof/>
          <w:lang w:eastAsia="pt-BR"/>
        </w:rPr>
        <w:drawing>
          <wp:inline distT="0" distB="0" distL="0" distR="0" wp14:anchorId="3B5C2545" wp14:editId="590E9611">
            <wp:extent cx="5400040" cy="2678024"/>
            <wp:effectExtent l="0" t="0" r="10160" b="27305"/>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505F" w:rsidRDefault="00AE505F" w:rsidP="00AE505F">
      <w:pPr>
        <w:pStyle w:val="Legenda"/>
        <w:jc w:val="center"/>
        <w:rPr>
          <w:rFonts w:eastAsia="Arial"/>
          <w:color w:val="000000"/>
        </w:rPr>
      </w:pPr>
      <w:bookmarkStart w:id="79" w:name="_Toc297807649"/>
      <w:r>
        <w:t xml:space="preserve">Figura </w:t>
      </w:r>
      <w:r w:rsidR="00B20388">
        <w:fldChar w:fldCharType="begin"/>
      </w:r>
      <w:r w:rsidR="00B20388">
        <w:instrText xml:space="preserve"> SEQ Figura \* ARABIC </w:instrText>
      </w:r>
      <w:r w:rsidR="00B20388">
        <w:fldChar w:fldCharType="separate"/>
      </w:r>
      <w:r w:rsidR="00965040">
        <w:rPr>
          <w:noProof/>
        </w:rPr>
        <w:t>20</w:t>
      </w:r>
      <w:r w:rsidR="00B20388">
        <w:rPr>
          <w:noProof/>
        </w:rPr>
        <w:fldChar w:fldCharType="end"/>
      </w:r>
      <w:r>
        <w:t xml:space="preserve"> -</w:t>
      </w:r>
      <w:r w:rsidR="001F1DC3">
        <w:t xml:space="preserve"> Gráfico: Número de Gaussianas x Taxa de Acerto – </w:t>
      </w:r>
      <w:r w:rsidR="00DC4743">
        <w:t>Terceiro</w:t>
      </w:r>
      <w:r w:rsidR="001F1DC3">
        <w:t xml:space="preserve"> experimento ELSDSR</w:t>
      </w:r>
      <w:bookmarkEnd w:id="79"/>
    </w:p>
    <w:p w:rsidR="00346996" w:rsidRDefault="00826CCD" w:rsidP="00826CCD">
      <w:pPr>
        <w:ind w:firstLine="708"/>
        <w:rPr>
          <w:rFonts w:eastAsia="Arial"/>
          <w:color w:val="000000"/>
        </w:rPr>
      </w:pPr>
      <w:r>
        <w:rPr>
          <w:rFonts w:eastAsia="Arial"/>
          <w:color w:val="000000"/>
        </w:rPr>
        <w:t>Através desse último experimento foram</w:t>
      </w:r>
      <w:r w:rsidR="000A2DD1">
        <w:rPr>
          <w:rFonts w:eastAsia="Arial"/>
          <w:color w:val="000000"/>
        </w:rPr>
        <w:t xml:space="preserve"> cons</w:t>
      </w:r>
      <w:r>
        <w:rPr>
          <w:rFonts w:eastAsia="Arial"/>
          <w:color w:val="000000"/>
        </w:rPr>
        <w:t>eguidas</w:t>
      </w:r>
      <w:r w:rsidR="000A2DD1">
        <w:rPr>
          <w:rFonts w:eastAsia="Arial"/>
          <w:color w:val="000000"/>
        </w:rPr>
        <w:t xml:space="preserve"> taxas de acerto de 100%. Houve diversos fatores que</w:t>
      </w:r>
      <w:r>
        <w:rPr>
          <w:rFonts w:eastAsia="Arial"/>
          <w:color w:val="000000"/>
        </w:rPr>
        <w:t xml:space="preserve"> influenciaram para conseguir esta taxa;</w:t>
      </w:r>
      <w:r w:rsidR="000A2DD1">
        <w:rPr>
          <w:rFonts w:eastAsia="Arial"/>
          <w:color w:val="000000"/>
        </w:rPr>
        <w:t xml:space="preserve"> um deles é fato do conjunto de treinamento conter todas as possíveis pronúncias do idioma inglês, assim constituindo um bom conjunto de características que pudessem discriminar pessoas. </w:t>
      </w:r>
      <w:r w:rsidR="008A1B97">
        <w:rPr>
          <w:rFonts w:eastAsia="Arial"/>
          <w:color w:val="000000"/>
        </w:rPr>
        <w:t>Outro fator</w:t>
      </w:r>
      <w:r w:rsidR="000A2DD1">
        <w:rPr>
          <w:rFonts w:eastAsia="Arial"/>
          <w:color w:val="000000"/>
        </w:rPr>
        <w:t xml:space="preserve"> é referente </w:t>
      </w:r>
      <w:r w:rsidR="008A1B97">
        <w:rPr>
          <w:rFonts w:eastAsia="Arial"/>
          <w:color w:val="000000"/>
        </w:rPr>
        <w:t>à</w:t>
      </w:r>
      <w:r w:rsidR="000A2DD1">
        <w:rPr>
          <w:rFonts w:eastAsia="Arial"/>
          <w:color w:val="000000"/>
        </w:rPr>
        <w:t xml:space="preserve"> qualidade do sinal de voz, </w:t>
      </w:r>
      <w:r w:rsidR="008A1B97">
        <w:rPr>
          <w:rFonts w:eastAsia="Arial"/>
          <w:color w:val="000000"/>
        </w:rPr>
        <w:t xml:space="preserve">pois a base de dados ELSDSR é praticamente livre de ruído. </w:t>
      </w:r>
      <w:r w:rsidR="00EF1358">
        <w:rPr>
          <w:rFonts w:eastAsia="Arial"/>
          <w:color w:val="000000"/>
        </w:rPr>
        <w:t>O último fato</w:t>
      </w:r>
      <w:r w:rsidR="007B24B6">
        <w:rPr>
          <w:rFonts w:eastAsia="Arial"/>
          <w:color w:val="000000"/>
        </w:rPr>
        <w:t>r</w:t>
      </w:r>
      <w:r>
        <w:rPr>
          <w:rFonts w:eastAsia="Arial"/>
          <w:color w:val="000000"/>
        </w:rPr>
        <w:t xml:space="preserve"> é referente à</w:t>
      </w:r>
      <w:r w:rsidR="00EF1358">
        <w:rPr>
          <w:rFonts w:eastAsia="Arial"/>
          <w:color w:val="000000"/>
        </w:rPr>
        <w:t xml:space="preserve"> população de locutores, pois há um número pequeno de locutores e o grau de similaridade  entre eles é pequeno, pois, como descrito anteriormente, essa base </w:t>
      </w:r>
      <w:r>
        <w:rPr>
          <w:rFonts w:eastAsia="Arial"/>
          <w:color w:val="000000"/>
        </w:rPr>
        <w:t>é constituída</w:t>
      </w:r>
      <w:r w:rsidR="00EF1358">
        <w:rPr>
          <w:rFonts w:eastAsia="Arial"/>
          <w:color w:val="000000"/>
        </w:rPr>
        <w:t xml:space="preserve"> de diferentes locutores de diferentes países</w:t>
      </w:r>
      <w:r w:rsidR="007A1EBA">
        <w:rPr>
          <w:rFonts w:eastAsia="Arial"/>
          <w:color w:val="000000"/>
        </w:rPr>
        <w:t xml:space="preserve">, com idades </w:t>
      </w:r>
      <w:r w:rsidR="007B24B6">
        <w:rPr>
          <w:rFonts w:eastAsia="Arial"/>
          <w:color w:val="000000"/>
        </w:rPr>
        <w:t>distintas</w:t>
      </w:r>
      <w:r w:rsidR="007A1EBA">
        <w:rPr>
          <w:rFonts w:eastAsia="Arial"/>
          <w:color w:val="000000"/>
        </w:rPr>
        <w:t xml:space="preserve"> </w:t>
      </w:r>
      <w:r w:rsidR="00EF1358">
        <w:rPr>
          <w:rFonts w:eastAsia="Arial"/>
          <w:color w:val="000000"/>
        </w:rPr>
        <w:t>e a maioria deles são falantes não-nativos</w:t>
      </w:r>
      <w:r w:rsidR="007B24B6">
        <w:rPr>
          <w:rFonts w:eastAsia="Arial"/>
          <w:color w:val="000000"/>
        </w:rPr>
        <w:t xml:space="preserve"> do Inglês</w:t>
      </w:r>
      <w:r w:rsidR="007A1EBA">
        <w:rPr>
          <w:rFonts w:eastAsia="Arial"/>
          <w:color w:val="000000"/>
        </w:rPr>
        <w:t>.</w:t>
      </w:r>
    </w:p>
    <w:p w:rsidR="007A1EBA" w:rsidRDefault="007A1EBA" w:rsidP="007A1EBA">
      <w:pPr>
        <w:rPr>
          <w:rFonts w:eastAsia="Arial"/>
          <w:color w:val="000000"/>
        </w:rPr>
      </w:pPr>
    </w:p>
    <w:p w:rsidR="00BA704D" w:rsidRPr="00C51D0E" w:rsidRDefault="000D72B5" w:rsidP="000D72B5">
      <w:pPr>
        <w:pStyle w:val="Ttulo2"/>
        <w:numPr>
          <w:ilvl w:val="2"/>
          <w:numId w:val="12"/>
        </w:numPr>
        <w:rPr>
          <w:rFonts w:eastAsia="Arial"/>
          <w:b w:val="0"/>
        </w:rPr>
      </w:pPr>
      <w:bookmarkStart w:id="80" w:name="_Toc297807559"/>
      <w:r w:rsidRPr="00C51D0E">
        <w:rPr>
          <w:rFonts w:eastAsia="Arial"/>
          <w:b w:val="0"/>
        </w:rPr>
        <w:t>MIT</w:t>
      </w:r>
      <w:bookmarkEnd w:id="80"/>
    </w:p>
    <w:p w:rsidR="0058440A" w:rsidRDefault="000D72B5" w:rsidP="00826CCD">
      <w:pPr>
        <w:ind w:firstLine="708"/>
      </w:pPr>
      <w:r>
        <w:t>A partir dos resultados obtidos com a base de dados ELSDSR, verificou</w:t>
      </w:r>
      <w:r w:rsidR="00A36BC9">
        <w:t>-se</w:t>
      </w:r>
      <w:r>
        <w:t xml:space="preserve"> a necessidade de aplicar o algoritmo num</w:t>
      </w:r>
      <w:r w:rsidR="00A36BC9">
        <w:t>a base de dados mais complexa</w:t>
      </w:r>
      <w:r>
        <w:t>. O MIT</w:t>
      </w:r>
      <w:r w:rsidR="00A36BC9">
        <w:t>,</w:t>
      </w:r>
      <w:r>
        <w:t xml:space="preserve"> como descrito na seção anterior</w:t>
      </w:r>
      <w:r w:rsidR="00A36BC9">
        <w:t>, é um base com o dobro do nú</w:t>
      </w:r>
      <w:r>
        <w:t>mero de locutor</w:t>
      </w:r>
      <w:r w:rsidR="00A36BC9">
        <w:t>es d</w:t>
      </w:r>
      <w:r>
        <w:t>a</w:t>
      </w:r>
      <w:r w:rsidR="00A36BC9">
        <w:t xml:space="preserve"> ELSDSR que</w:t>
      </w:r>
      <w:r>
        <w:t xml:space="preserve"> simula um ambiente real de operação</w:t>
      </w:r>
      <w:r w:rsidR="0058440A">
        <w:t>.</w:t>
      </w:r>
    </w:p>
    <w:p w:rsidR="008214A1" w:rsidRDefault="000D72B5" w:rsidP="00A36BC9">
      <w:pPr>
        <w:ind w:firstLine="708"/>
      </w:pPr>
      <w:r>
        <w:t xml:space="preserve">Para o experimento </w:t>
      </w:r>
      <w:r w:rsidR="00A36BC9">
        <w:t>realizado foram</w:t>
      </w:r>
      <w:r w:rsidR="00883C42">
        <w:t xml:space="preserve"> </w:t>
      </w:r>
      <w:r w:rsidR="008214A1">
        <w:t>utilizadas ambas</w:t>
      </w:r>
      <w:r w:rsidR="00883C42">
        <w:t xml:space="preserve"> as seções de treinamento, totalizando um total de 80 arquivos</w:t>
      </w:r>
      <w:r w:rsidR="008214A1">
        <w:t xml:space="preserve"> de treinamento</w:t>
      </w:r>
      <w:r w:rsidR="00883C42">
        <w:t xml:space="preserve"> para cada locutor com aproximadamente 120 segundos de fala</w:t>
      </w:r>
      <w:r w:rsidR="00556EC9">
        <w:t xml:space="preserve"> e</w:t>
      </w:r>
      <w:r w:rsidR="00883C42">
        <w:t xml:space="preserve"> </w:t>
      </w:r>
      <w:r w:rsidR="00556EC9">
        <w:t>p</w:t>
      </w:r>
      <w:r w:rsidR="00883C42">
        <w:t xml:space="preserve">ara os testes foram utilizados 28 arquivos </w:t>
      </w:r>
      <w:r w:rsidR="008214A1">
        <w:t xml:space="preserve">para cada locutor </w:t>
      </w:r>
      <w:r w:rsidR="00883C42">
        <w:t xml:space="preserve">onde cada arquivo tem aproximadamente 1 segundo de fala. </w:t>
      </w:r>
    </w:p>
    <w:p w:rsidR="00ED46D4" w:rsidRDefault="008214A1" w:rsidP="00FC7486">
      <w:pPr>
        <w:ind w:firstLine="708"/>
      </w:pPr>
      <w:r>
        <w:lastRenderedPageBreak/>
        <w:t xml:space="preserve">Nesse experimento </w:t>
      </w:r>
      <w:r w:rsidR="00556EC9">
        <w:t>buscou</w:t>
      </w:r>
      <w:r w:rsidR="00A36BC9">
        <w:t>-se</w:t>
      </w:r>
      <w:r>
        <w:t xml:space="preserve"> variar o número de </w:t>
      </w:r>
      <w:r w:rsidR="00A36BC9">
        <w:t>gaussianas para tentar chegar a</w:t>
      </w:r>
      <w:r>
        <w:t xml:space="preserve"> um</w:t>
      </w:r>
      <w:r w:rsidR="00A36BC9">
        <w:t>a</w:t>
      </w:r>
      <w:r>
        <w:t xml:space="preserve"> relação entre número de gaussian</w:t>
      </w:r>
      <w:r w:rsidR="00A36BC9">
        <w:t>as e a taxa de acerto. Assim foram utilizadas</w:t>
      </w:r>
      <w:r>
        <w:t xml:space="preserve"> 2 a 256 gaussianas, com um passo de 2 elevado a 2. A utilização de mais gaussianas não foi possível </w:t>
      </w:r>
      <w:r w:rsidR="00A36BC9">
        <w:t>dado</w:t>
      </w:r>
      <w:r>
        <w:t xml:space="preserve"> o tempo de treinamento associado a esse experimento. Assim os resultados obtidos foram:</w:t>
      </w:r>
    </w:p>
    <w:p w:rsidR="007A1EBA" w:rsidRDefault="007A1EBA" w:rsidP="007A1EBA">
      <w:pPr>
        <w:pStyle w:val="Legenda"/>
        <w:keepNext/>
        <w:jc w:val="center"/>
      </w:pPr>
      <w:bookmarkStart w:id="81" w:name="_Toc297807659"/>
      <w:r>
        <w:t xml:space="preserve">Tabela </w:t>
      </w:r>
      <w:r w:rsidR="00B20388">
        <w:fldChar w:fldCharType="begin"/>
      </w:r>
      <w:r w:rsidR="00B20388">
        <w:instrText xml:space="preserve"> SEQ Tabela \* ARABIC </w:instrText>
      </w:r>
      <w:r w:rsidR="00B20388">
        <w:fldChar w:fldCharType="separate"/>
      </w:r>
      <w:r w:rsidR="00965040">
        <w:rPr>
          <w:noProof/>
        </w:rPr>
        <w:t>9</w:t>
      </w:r>
      <w:r w:rsidR="00B20388">
        <w:rPr>
          <w:noProof/>
        </w:rPr>
        <w:fldChar w:fldCharType="end"/>
      </w:r>
      <w:r>
        <w:t xml:space="preserve"> </w:t>
      </w:r>
      <w:r w:rsidR="001F1DC3">
        <w:t>– Experimento MIT</w:t>
      </w:r>
      <w:bookmarkEnd w:id="81"/>
    </w:p>
    <w:tbl>
      <w:tblPr>
        <w:tblW w:w="2960" w:type="dxa"/>
        <w:jc w:val="center"/>
        <w:tblInd w:w="55" w:type="dxa"/>
        <w:tblCellMar>
          <w:left w:w="70" w:type="dxa"/>
          <w:right w:w="70" w:type="dxa"/>
        </w:tblCellMar>
        <w:tblLook w:val="04A0" w:firstRow="1" w:lastRow="0" w:firstColumn="1" w:lastColumn="0" w:noHBand="0" w:noVBand="1"/>
      </w:tblPr>
      <w:tblGrid>
        <w:gridCol w:w="1480"/>
        <w:gridCol w:w="1480"/>
      </w:tblGrid>
      <w:tr w:rsidR="00ED46D4" w:rsidRPr="00ED46D4" w:rsidTr="00ED46D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left"/>
              <w:rPr>
                <w:rFonts w:eastAsia="Times New Roman" w:cs="Calibri"/>
                <w:color w:val="000000"/>
                <w:sz w:val="22"/>
                <w:lang w:eastAsia="pt-BR"/>
              </w:rPr>
            </w:pPr>
            <w:r w:rsidRPr="00ED46D4">
              <w:rPr>
                <w:rFonts w:eastAsia="Times New Roman" w:cs="Calibri"/>
                <w:color w:val="000000"/>
                <w:sz w:val="22"/>
                <w:lang w:eastAsia="pt-BR"/>
              </w:rPr>
              <w:t># Gaussianas</w:t>
            </w:r>
          </w:p>
        </w:tc>
        <w:tc>
          <w:tcPr>
            <w:tcW w:w="1480" w:type="dxa"/>
            <w:tcBorders>
              <w:top w:val="single" w:sz="4" w:space="0" w:color="auto"/>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left"/>
              <w:rPr>
                <w:rFonts w:eastAsia="Times New Roman" w:cs="Calibri"/>
                <w:color w:val="000000"/>
                <w:sz w:val="22"/>
                <w:lang w:eastAsia="pt-BR"/>
              </w:rPr>
            </w:pPr>
            <w:r w:rsidRPr="00ED46D4">
              <w:rPr>
                <w:rFonts w:eastAsia="Times New Roman" w:cs="Calibri"/>
                <w:color w:val="000000"/>
                <w:sz w:val="22"/>
                <w:lang w:eastAsia="pt-BR"/>
              </w:rPr>
              <w:t>Taxa de Acerto</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2</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47,62%</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4</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53,13%</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8</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66,82%</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16</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66,82%</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32</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82,14%</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64</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86,53%</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128</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89,29%</w:t>
            </w:r>
          </w:p>
        </w:tc>
      </w:tr>
      <w:tr w:rsidR="00ED46D4" w:rsidRPr="00ED46D4" w:rsidTr="00ED46D4">
        <w:trPr>
          <w:trHeight w:val="300"/>
          <w:jc w:val="center"/>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center"/>
              <w:rPr>
                <w:rFonts w:eastAsia="Times New Roman" w:cs="Calibri"/>
                <w:color w:val="000000"/>
                <w:sz w:val="22"/>
                <w:lang w:eastAsia="pt-BR"/>
              </w:rPr>
            </w:pPr>
            <w:r w:rsidRPr="00ED46D4">
              <w:rPr>
                <w:rFonts w:eastAsia="Times New Roman" w:cs="Calibri"/>
                <w:color w:val="000000"/>
                <w:sz w:val="22"/>
                <w:lang w:eastAsia="pt-BR"/>
              </w:rPr>
              <w:t>256</w:t>
            </w:r>
          </w:p>
        </w:tc>
        <w:tc>
          <w:tcPr>
            <w:tcW w:w="1480" w:type="dxa"/>
            <w:tcBorders>
              <w:top w:val="nil"/>
              <w:left w:val="nil"/>
              <w:bottom w:val="single" w:sz="4" w:space="0" w:color="auto"/>
              <w:right w:val="single" w:sz="4" w:space="0" w:color="auto"/>
            </w:tcBorders>
            <w:shd w:val="clear" w:color="auto" w:fill="auto"/>
            <w:noWrap/>
            <w:vAlign w:val="bottom"/>
            <w:hideMark/>
          </w:tcPr>
          <w:p w:rsidR="00ED46D4" w:rsidRPr="00ED46D4" w:rsidRDefault="00ED46D4" w:rsidP="00ED46D4">
            <w:pPr>
              <w:spacing w:after="0" w:line="240" w:lineRule="auto"/>
              <w:jc w:val="right"/>
              <w:rPr>
                <w:rFonts w:eastAsia="Times New Roman" w:cs="Calibri"/>
                <w:color w:val="000000"/>
                <w:sz w:val="22"/>
                <w:lang w:eastAsia="pt-BR"/>
              </w:rPr>
            </w:pPr>
            <w:r w:rsidRPr="00ED46D4">
              <w:rPr>
                <w:rFonts w:eastAsia="Times New Roman" w:cs="Calibri"/>
                <w:color w:val="000000"/>
                <w:sz w:val="22"/>
                <w:lang w:eastAsia="pt-BR"/>
              </w:rPr>
              <w:t>90,18%</w:t>
            </w:r>
          </w:p>
        </w:tc>
      </w:tr>
    </w:tbl>
    <w:p w:rsidR="00883C42" w:rsidRDefault="00883C42" w:rsidP="000D72B5"/>
    <w:p w:rsidR="007A1EBA" w:rsidRDefault="00ED46D4" w:rsidP="007A1EBA">
      <w:pPr>
        <w:keepNext/>
      </w:pPr>
      <w:r>
        <w:rPr>
          <w:noProof/>
          <w:lang w:eastAsia="pt-BR"/>
        </w:rPr>
        <w:drawing>
          <wp:inline distT="0" distB="0" distL="0" distR="0" wp14:anchorId="50603F65" wp14:editId="176CF5DD">
            <wp:extent cx="5581650" cy="3076575"/>
            <wp:effectExtent l="0" t="0" r="19050" b="952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8214A1" w:rsidRDefault="007A1EBA" w:rsidP="007B24B6">
      <w:pPr>
        <w:pStyle w:val="Legenda"/>
        <w:jc w:val="center"/>
      </w:pPr>
      <w:bookmarkStart w:id="82" w:name="_Toc297807650"/>
      <w:r>
        <w:t xml:space="preserve">Figura </w:t>
      </w:r>
      <w:r w:rsidR="00B20388">
        <w:fldChar w:fldCharType="begin"/>
      </w:r>
      <w:r w:rsidR="00B20388">
        <w:instrText xml:space="preserve"> SEQ Figura \* ARABIC </w:instrText>
      </w:r>
      <w:r w:rsidR="00B20388">
        <w:fldChar w:fldCharType="separate"/>
      </w:r>
      <w:r w:rsidR="00965040">
        <w:rPr>
          <w:noProof/>
        </w:rPr>
        <w:t>21</w:t>
      </w:r>
      <w:r w:rsidR="00B20388">
        <w:rPr>
          <w:noProof/>
        </w:rPr>
        <w:fldChar w:fldCharType="end"/>
      </w:r>
      <w:r>
        <w:t xml:space="preserve"> -</w:t>
      </w:r>
      <w:r w:rsidR="001F1DC3">
        <w:t xml:space="preserve"> Gráfico: Número de Gaussianas x Taxa de Acerto – experimento MIT</w:t>
      </w:r>
      <w:bookmarkEnd w:id="82"/>
    </w:p>
    <w:p w:rsidR="00A42A4C" w:rsidRDefault="00883C42" w:rsidP="008214A1">
      <w:r>
        <w:t xml:space="preserve"> </w:t>
      </w:r>
      <w:r w:rsidR="00A36BC9">
        <w:tab/>
      </w:r>
      <w:r w:rsidR="00C51D0E">
        <w:t xml:space="preserve">Analisando os resultados obtidos, podemos observar, novamente, o </w:t>
      </w:r>
      <w:r w:rsidR="00C51D0E">
        <w:rPr>
          <w:rFonts w:eastAsia="Arial"/>
          <w:color w:val="000000"/>
        </w:rPr>
        <w:t xml:space="preserve">aumento crescente na taxa de acerto com aumento do número de densidades gaussianas, chegando a taxas de até </w:t>
      </w:r>
      <w:r w:rsidR="00C51D0E" w:rsidRPr="00ED46D4">
        <w:rPr>
          <w:rFonts w:eastAsia="Times New Roman" w:cs="Calibri"/>
          <w:color w:val="000000"/>
          <w:sz w:val="22"/>
          <w:lang w:eastAsia="pt-BR"/>
        </w:rPr>
        <w:t>90,18%</w:t>
      </w:r>
      <w:r w:rsidR="00C51D0E">
        <w:rPr>
          <w:rFonts w:eastAsia="Times New Roman" w:cs="Calibri"/>
          <w:color w:val="000000"/>
          <w:sz w:val="22"/>
          <w:lang w:eastAsia="pt-BR"/>
        </w:rPr>
        <w:t xml:space="preserve"> com </w:t>
      </w:r>
      <w:r w:rsidR="00556EC9">
        <w:rPr>
          <w:rFonts w:eastAsia="Times New Roman" w:cs="Calibri"/>
          <w:color w:val="000000"/>
          <w:sz w:val="22"/>
          <w:lang w:eastAsia="pt-BR"/>
        </w:rPr>
        <w:t>256 gaussianas. Observa-se também que mesmo a base de dados sendo bastante ruidos</w:t>
      </w:r>
      <w:r w:rsidR="00EC6E07">
        <w:rPr>
          <w:rFonts w:eastAsia="Times New Roman" w:cs="Calibri"/>
          <w:color w:val="000000"/>
          <w:sz w:val="22"/>
          <w:lang w:eastAsia="pt-BR"/>
        </w:rPr>
        <w:t>a</w:t>
      </w:r>
      <w:r w:rsidR="00A36BC9">
        <w:rPr>
          <w:rFonts w:eastAsia="Times New Roman" w:cs="Calibri"/>
          <w:color w:val="000000"/>
          <w:sz w:val="22"/>
          <w:lang w:eastAsia="pt-BR"/>
        </w:rPr>
        <w:t>,</w:t>
      </w:r>
      <w:r w:rsidR="00556EC9">
        <w:rPr>
          <w:rFonts w:eastAsia="Times New Roman" w:cs="Calibri"/>
          <w:color w:val="000000"/>
          <w:sz w:val="22"/>
          <w:lang w:eastAsia="pt-BR"/>
        </w:rPr>
        <w:t xml:space="preserve"> foi possível conseguir um taxa bastante aceit</w:t>
      </w:r>
      <w:r w:rsidR="00A36BC9">
        <w:rPr>
          <w:rFonts w:eastAsia="Times New Roman" w:cs="Calibri"/>
          <w:color w:val="000000"/>
          <w:sz w:val="22"/>
          <w:lang w:eastAsia="pt-BR"/>
        </w:rPr>
        <w:t>ável.  D</w:t>
      </w:r>
      <w:r w:rsidR="00EC6E07">
        <w:rPr>
          <w:rFonts w:eastAsia="Times New Roman" w:cs="Calibri"/>
          <w:color w:val="000000"/>
          <w:sz w:val="22"/>
          <w:lang w:eastAsia="pt-BR"/>
        </w:rPr>
        <w:t>iferente dos experimentos com a base de dados ELSDSR</w:t>
      </w:r>
      <w:r w:rsidR="00A36BC9">
        <w:rPr>
          <w:rFonts w:eastAsia="Times New Roman" w:cs="Calibri"/>
          <w:color w:val="000000"/>
          <w:sz w:val="22"/>
          <w:lang w:eastAsia="pt-BR"/>
        </w:rPr>
        <w:t>, entretanto,</w:t>
      </w:r>
      <w:r w:rsidR="00EC6E07">
        <w:rPr>
          <w:rFonts w:eastAsia="Times New Roman" w:cs="Calibri"/>
          <w:color w:val="000000"/>
          <w:sz w:val="22"/>
          <w:lang w:eastAsia="pt-BR"/>
        </w:rPr>
        <w:t xml:space="preserve"> esse taxa só foi atingida com um número maior de densidades gaussianas</w:t>
      </w:r>
      <w:r w:rsidR="00A36BC9">
        <w:rPr>
          <w:rFonts w:eastAsia="Times New Roman" w:cs="Calibri"/>
          <w:color w:val="000000"/>
          <w:sz w:val="22"/>
          <w:lang w:eastAsia="pt-BR"/>
        </w:rPr>
        <w:t>, o que</w:t>
      </w:r>
      <w:r w:rsidR="002E0AE2">
        <w:rPr>
          <w:rFonts w:eastAsia="Times New Roman" w:cs="Calibri"/>
          <w:color w:val="000000"/>
          <w:sz w:val="22"/>
          <w:lang w:eastAsia="pt-BR"/>
        </w:rPr>
        <w:t xml:space="preserve"> ocasiona um custo computacional maior</w:t>
      </w:r>
      <w:r w:rsidR="00A36BC9">
        <w:rPr>
          <w:rFonts w:eastAsia="Times New Roman" w:cs="Calibri"/>
          <w:color w:val="000000"/>
          <w:sz w:val="22"/>
          <w:lang w:eastAsia="pt-BR"/>
        </w:rPr>
        <w:t xml:space="preserve"> devido </w:t>
      </w:r>
      <w:r w:rsidR="00EC6E07">
        <w:rPr>
          <w:rFonts w:eastAsia="Times New Roman" w:cs="Calibri"/>
          <w:color w:val="000000"/>
          <w:sz w:val="22"/>
          <w:lang w:eastAsia="pt-BR"/>
        </w:rPr>
        <w:t xml:space="preserve"> </w:t>
      </w:r>
      <w:r w:rsidR="00766AB2">
        <w:rPr>
          <w:rFonts w:eastAsia="Times New Roman" w:cs="Calibri"/>
          <w:color w:val="000000"/>
          <w:sz w:val="22"/>
          <w:lang w:eastAsia="pt-BR"/>
        </w:rPr>
        <w:t xml:space="preserve">ao cálculo de um grande número de </w:t>
      </w:r>
      <w:r w:rsidR="00766AB2">
        <w:rPr>
          <w:rFonts w:eastAsia="Arial"/>
          <w:color w:val="000000"/>
        </w:rPr>
        <w:t>pontos flutuantes.</w:t>
      </w:r>
      <w:r w:rsidR="00766AB2">
        <w:rPr>
          <w:lang w:eastAsia="pt-BR"/>
        </w:rPr>
        <w:t xml:space="preserve"> </w:t>
      </w:r>
      <w:r w:rsidR="00A42A4C">
        <w:rPr>
          <w:lang w:eastAsia="pt-BR"/>
        </w:rPr>
        <w:br w:type="page"/>
      </w:r>
    </w:p>
    <w:p w:rsidR="00F40217" w:rsidRPr="00F40217" w:rsidRDefault="00F40217" w:rsidP="00F40217">
      <w:pPr>
        <w:pStyle w:val="Ttulo1"/>
        <w:numPr>
          <w:ilvl w:val="0"/>
          <w:numId w:val="12"/>
        </w:numPr>
        <w:rPr>
          <w:lang w:eastAsia="pt-BR"/>
        </w:rPr>
      </w:pPr>
      <w:bookmarkStart w:id="83" w:name="_Toc297807560"/>
      <w:r>
        <w:rPr>
          <w:lang w:eastAsia="pt-BR"/>
        </w:rPr>
        <w:lastRenderedPageBreak/>
        <w:t>Conclusão e Trabalhos Futuros</w:t>
      </w:r>
      <w:bookmarkEnd w:id="83"/>
    </w:p>
    <w:p w:rsidR="00531882" w:rsidRPr="00086B19" w:rsidRDefault="00531882" w:rsidP="00531882">
      <w:pPr>
        <w:autoSpaceDE w:val="0"/>
        <w:autoSpaceDN w:val="0"/>
        <w:adjustRightInd w:val="0"/>
        <w:spacing w:after="0" w:line="240" w:lineRule="auto"/>
        <w:jc w:val="left"/>
        <w:rPr>
          <w:rFonts w:eastAsia="Arial"/>
          <w:color w:val="000000"/>
        </w:rPr>
      </w:pPr>
    </w:p>
    <w:p w:rsidR="00F61B56" w:rsidRDefault="00766AB2" w:rsidP="004D4400">
      <w:pPr>
        <w:autoSpaceDE w:val="0"/>
        <w:autoSpaceDN w:val="0"/>
        <w:adjustRightInd w:val="0"/>
        <w:spacing w:after="0" w:line="240" w:lineRule="auto"/>
        <w:ind w:firstLine="360"/>
        <w:rPr>
          <w:rFonts w:eastAsia="Arial"/>
          <w:color w:val="000000"/>
        </w:rPr>
      </w:pPr>
      <w:r>
        <w:rPr>
          <w:rFonts w:eastAsia="Arial"/>
          <w:color w:val="000000"/>
        </w:rPr>
        <w:t>O trabalho realizado visa</w:t>
      </w:r>
      <w:r w:rsidR="00531882" w:rsidRPr="00086B19">
        <w:rPr>
          <w:rFonts w:eastAsia="Arial"/>
          <w:color w:val="000000"/>
        </w:rPr>
        <w:t xml:space="preserve"> à pesquisa e ao desenvolvimento da tecnologia de</w:t>
      </w:r>
      <w:r w:rsidR="00086B19">
        <w:rPr>
          <w:rFonts w:eastAsia="Arial"/>
          <w:color w:val="000000"/>
        </w:rPr>
        <w:t xml:space="preserve"> </w:t>
      </w:r>
      <w:r w:rsidR="00531882" w:rsidRPr="00086B19">
        <w:rPr>
          <w:rFonts w:eastAsia="Arial"/>
          <w:color w:val="000000"/>
        </w:rPr>
        <w:t>reconhecimento de locutor, tendo como enfoque principal a implementação de um sistema de identificação de locutor. O enfoque adotado</w:t>
      </w:r>
      <w:r w:rsidR="00F61B56">
        <w:rPr>
          <w:rFonts w:eastAsia="Arial"/>
          <w:color w:val="000000"/>
        </w:rPr>
        <w:t xml:space="preserve"> foi </w:t>
      </w:r>
      <w:r w:rsidR="004D4400">
        <w:rPr>
          <w:rFonts w:eastAsia="Arial"/>
          <w:color w:val="000000"/>
        </w:rPr>
        <w:t xml:space="preserve">explorar e entender as principais técnicas usadas no reconhecimento de locutor, a fim de exaltar suas limitações. </w:t>
      </w:r>
    </w:p>
    <w:p w:rsidR="004D4400" w:rsidRDefault="004D4400" w:rsidP="00086B19">
      <w:pPr>
        <w:autoSpaceDE w:val="0"/>
        <w:autoSpaceDN w:val="0"/>
        <w:adjustRightInd w:val="0"/>
        <w:spacing w:after="0" w:line="240" w:lineRule="auto"/>
        <w:rPr>
          <w:rFonts w:eastAsia="Arial"/>
          <w:color w:val="000000"/>
        </w:rPr>
      </w:pPr>
    </w:p>
    <w:p w:rsidR="00F61B56" w:rsidRPr="00F61B56" w:rsidRDefault="00F61B56" w:rsidP="004D4400">
      <w:pPr>
        <w:autoSpaceDE w:val="0"/>
        <w:autoSpaceDN w:val="0"/>
        <w:adjustRightInd w:val="0"/>
        <w:spacing w:after="0" w:line="240" w:lineRule="auto"/>
        <w:ind w:firstLine="360"/>
        <w:rPr>
          <w:rFonts w:eastAsia="Arial"/>
          <w:color w:val="000000"/>
        </w:rPr>
      </w:pPr>
      <w:r w:rsidRPr="00F61B56">
        <w:rPr>
          <w:rFonts w:eastAsia="Arial"/>
          <w:color w:val="000000"/>
        </w:rPr>
        <w:t xml:space="preserve">Primeiramente, foi apresentada uma introdução à área de reconhecimento de </w:t>
      </w:r>
      <w:r>
        <w:rPr>
          <w:rFonts w:eastAsia="Arial"/>
          <w:color w:val="000000"/>
        </w:rPr>
        <w:t>locutor</w:t>
      </w:r>
      <w:r w:rsidRPr="00F61B56">
        <w:rPr>
          <w:rFonts w:eastAsia="Arial"/>
          <w:color w:val="000000"/>
        </w:rPr>
        <w:t>,</w:t>
      </w:r>
      <w:r>
        <w:rPr>
          <w:rFonts w:eastAsia="Arial"/>
          <w:color w:val="000000"/>
        </w:rPr>
        <w:t xml:space="preserve"> d</w:t>
      </w:r>
      <w:r w:rsidRPr="00F61B56">
        <w:rPr>
          <w:rFonts w:eastAsia="Arial"/>
          <w:color w:val="000000"/>
        </w:rPr>
        <w:t>iscutindo as suas aplicações</w:t>
      </w:r>
      <w:r>
        <w:rPr>
          <w:rFonts w:eastAsia="Arial"/>
          <w:color w:val="000000"/>
        </w:rPr>
        <w:t>,</w:t>
      </w:r>
      <w:r w:rsidRPr="00F61B56">
        <w:rPr>
          <w:rFonts w:eastAsia="Arial"/>
          <w:color w:val="000000"/>
        </w:rPr>
        <w:t xml:space="preserve"> relatando o seu histórico e </w:t>
      </w:r>
      <w:r>
        <w:rPr>
          <w:rFonts w:eastAsia="Arial"/>
          <w:color w:val="000000"/>
        </w:rPr>
        <w:t>estrutura básica.</w:t>
      </w:r>
      <w:r w:rsidRPr="00F61B56">
        <w:rPr>
          <w:rFonts w:eastAsia="Arial"/>
          <w:color w:val="000000"/>
        </w:rPr>
        <w:t xml:space="preserve"> Depois, descreveu-se o </w:t>
      </w:r>
      <w:r>
        <w:rPr>
          <w:rFonts w:eastAsia="Arial"/>
          <w:color w:val="000000"/>
        </w:rPr>
        <w:t xml:space="preserve">processo de extração de características do sinal de voz, desde sua aquisição até a geração dos MFCCs. </w:t>
      </w:r>
    </w:p>
    <w:p w:rsidR="00F61B56" w:rsidRDefault="00F61B56" w:rsidP="004D4400">
      <w:pPr>
        <w:autoSpaceDE w:val="0"/>
        <w:autoSpaceDN w:val="0"/>
        <w:adjustRightInd w:val="0"/>
        <w:spacing w:after="0" w:line="240" w:lineRule="auto"/>
        <w:rPr>
          <w:rFonts w:eastAsia="Arial"/>
          <w:color w:val="000000"/>
        </w:rPr>
      </w:pPr>
    </w:p>
    <w:p w:rsidR="00F61B56" w:rsidRDefault="00766AB2" w:rsidP="004D4400">
      <w:pPr>
        <w:autoSpaceDE w:val="0"/>
        <w:autoSpaceDN w:val="0"/>
        <w:adjustRightInd w:val="0"/>
        <w:spacing w:after="0" w:line="240" w:lineRule="auto"/>
        <w:ind w:firstLine="360"/>
        <w:rPr>
          <w:rFonts w:eastAsia="Arial"/>
          <w:color w:val="000000"/>
        </w:rPr>
      </w:pPr>
      <w:r>
        <w:rPr>
          <w:rFonts w:eastAsia="Arial"/>
          <w:color w:val="000000"/>
        </w:rPr>
        <w:t>Discutiu</w:t>
      </w:r>
      <w:r w:rsidR="00F61B56" w:rsidRPr="00F61B56">
        <w:rPr>
          <w:rFonts w:eastAsia="Arial"/>
          <w:color w:val="000000"/>
        </w:rPr>
        <w:t xml:space="preserve">-se ainda neste trabalho os modelos </w:t>
      </w:r>
      <w:r>
        <w:rPr>
          <w:rFonts w:eastAsia="Arial"/>
          <w:color w:val="000000"/>
        </w:rPr>
        <w:t xml:space="preserve">de </w:t>
      </w:r>
      <w:r w:rsidR="00F61B56">
        <w:rPr>
          <w:rFonts w:eastAsia="Arial"/>
          <w:color w:val="000000"/>
        </w:rPr>
        <w:t>misturas gaussianas ou GMM, descrevendo sua definição e uso desses no reconhecimento automático do locutor, tanto para verificação como para identificação.</w:t>
      </w:r>
    </w:p>
    <w:p w:rsidR="00F61B56" w:rsidRDefault="00F61B56" w:rsidP="004D4400">
      <w:pPr>
        <w:autoSpaceDE w:val="0"/>
        <w:autoSpaceDN w:val="0"/>
        <w:adjustRightInd w:val="0"/>
        <w:spacing w:after="0" w:line="240" w:lineRule="auto"/>
        <w:rPr>
          <w:rFonts w:eastAsia="Arial"/>
          <w:color w:val="000000"/>
        </w:rPr>
      </w:pPr>
    </w:p>
    <w:p w:rsidR="00626381" w:rsidRDefault="00F61B56" w:rsidP="004D4400">
      <w:pPr>
        <w:autoSpaceDE w:val="0"/>
        <w:autoSpaceDN w:val="0"/>
        <w:adjustRightInd w:val="0"/>
        <w:spacing w:after="0" w:line="240" w:lineRule="auto"/>
        <w:ind w:firstLine="360"/>
        <w:rPr>
          <w:rFonts w:eastAsia="Arial"/>
          <w:color w:val="000000"/>
        </w:rPr>
      </w:pPr>
      <w:r w:rsidRPr="00F61B56">
        <w:rPr>
          <w:rFonts w:eastAsia="Arial"/>
          <w:color w:val="000000"/>
        </w:rPr>
        <w:t>Apresentou-se então o desenvolvimento em MATLAB de um sistema de</w:t>
      </w:r>
      <w:r w:rsidR="00626381">
        <w:rPr>
          <w:rFonts w:eastAsia="Arial"/>
          <w:color w:val="000000"/>
        </w:rPr>
        <w:t xml:space="preserve"> identificação de locutor usando modelos de misturas gaussianas. </w:t>
      </w:r>
      <w:r w:rsidRPr="00F61B56">
        <w:rPr>
          <w:rFonts w:eastAsia="Arial"/>
          <w:color w:val="000000"/>
        </w:rPr>
        <w:t>Foram</w:t>
      </w:r>
      <w:r w:rsidR="00626381">
        <w:rPr>
          <w:rFonts w:eastAsia="Arial"/>
          <w:color w:val="000000"/>
        </w:rPr>
        <w:t xml:space="preserve"> abordadas </w:t>
      </w:r>
      <w:r w:rsidRPr="00F61B56">
        <w:rPr>
          <w:rFonts w:eastAsia="Arial"/>
          <w:color w:val="000000"/>
        </w:rPr>
        <w:t xml:space="preserve">algumas informações relevantes ao desenvolvimento de um sistema desse tipo. </w:t>
      </w:r>
    </w:p>
    <w:p w:rsidR="00626381" w:rsidRDefault="00626381" w:rsidP="004D4400">
      <w:pPr>
        <w:autoSpaceDE w:val="0"/>
        <w:autoSpaceDN w:val="0"/>
        <w:adjustRightInd w:val="0"/>
        <w:spacing w:after="0" w:line="240" w:lineRule="auto"/>
        <w:rPr>
          <w:rFonts w:eastAsia="Arial"/>
          <w:color w:val="000000"/>
        </w:rPr>
      </w:pPr>
    </w:p>
    <w:p w:rsidR="00F61B56" w:rsidRPr="00F61B56" w:rsidRDefault="00626381" w:rsidP="004D4400">
      <w:pPr>
        <w:autoSpaceDE w:val="0"/>
        <w:autoSpaceDN w:val="0"/>
        <w:adjustRightInd w:val="0"/>
        <w:spacing w:after="0" w:line="240" w:lineRule="auto"/>
        <w:ind w:firstLine="360"/>
        <w:rPr>
          <w:rFonts w:eastAsia="Arial"/>
          <w:color w:val="000000"/>
        </w:rPr>
      </w:pPr>
      <w:r>
        <w:rPr>
          <w:rFonts w:eastAsia="Arial"/>
          <w:color w:val="000000"/>
        </w:rPr>
        <w:t>P</w:t>
      </w:r>
      <w:r w:rsidR="00F61B56" w:rsidRPr="00F61B56">
        <w:rPr>
          <w:rFonts w:eastAsia="Arial"/>
          <w:color w:val="000000"/>
        </w:rPr>
        <w:t xml:space="preserve">or último foram apresentados os experimentos e </w:t>
      </w:r>
      <w:r w:rsidR="00766AB2">
        <w:rPr>
          <w:rFonts w:eastAsia="Arial"/>
          <w:color w:val="000000"/>
        </w:rPr>
        <w:t>os resultados alcançados por ess</w:t>
      </w:r>
      <w:r w:rsidR="00F61B56" w:rsidRPr="00F61B56">
        <w:rPr>
          <w:rFonts w:eastAsia="Arial"/>
          <w:color w:val="000000"/>
        </w:rPr>
        <w:t>e sistema,</w:t>
      </w:r>
      <w:r>
        <w:rPr>
          <w:rFonts w:eastAsia="Arial"/>
          <w:color w:val="000000"/>
        </w:rPr>
        <w:t xml:space="preserve"> </w:t>
      </w:r>
      <w:r w:rsidR="00F61B56" w:rsidRPr="00F61B56">
        <w:rPr>
          <w:rFonts w:eastAsia="Arial"/>
          <w:color w:val="000000"/>
        </w:rPr>
        <w:t xml:space="preserve">utilizando </w:t>
      </w:r>
      <w:r>
        <w:rPr>
          <w:rFonts w:eastAsia="Arial"/>
          <w:color w:val="000000"/>
        </w:rPr>
        <w:t xml:space="preserve">duas bases de dados: uma base de dados próxima do ideal, ELSDSR, e uma base de dados próxima do real, MIT. </w:t>
      </w:r>
    </w:p>
    <w:p w:rsidR="00F61B56" w:rsidRDefault="00F61B56" w:rsidP="00086B19">
      <w:pPr>
        <w:autoSpaceDE w:val="0"/>
        <w:autoSpaceDN w:val="0"/>
        <w:adjustRightInd w:val="0"/>
        <w:spacing w:after="0" w:line="240" w:lineRule="auto"/>
        <w:rPr>
          <w:rFonts w:eastAsia="Arial"/>
          <w:color w:val="000000"/>
        </w:rPr>
      </w:pPr>
    </w:p>
    <w:p w:rsidR="004D4400" w:rsidRDefault="00595357" w:rsidP="00DE34D2">
      <w:pPr>
        <w:autoSpaceDE w:val="0"/>
        <w:autoSpaceDN w:val="0"/>
        <w:adjustRightInd w:val="0"/>
        <w:spacing w:after="0" w:line="240" w:lineRule="auto"/>
        <w:ind w:firstLine="360"/>
        <w:rPr>
          <w:rFonts w:eastAsia="Arial"/>
          <w:color w:val="000000"/>
        </w:rPr>
      </w:pPr>
      <w:r>
        <w:rPr>
          <w:rFonts w:eastAsia="Arial"/>
          <w:color w:val="000000"/>
        </w:rPr>
        <w:t>A partir dos resultados obti</w:t>
      </w:r>
      <w:r w:rsidR="00D6626F">
        <w:rPr>
          <w:rFonts w:eastAsia="Arial"/>
          <w:color w:val="000000"/>
        </w:rPr>
        <w:t xml:space="preserve">dos, podemos concluir que o GMM é uma técnica bastante eficiente para modelagem de características de locutores, tanto para um ambiente ideal quanto para um ambiente real. </w:t>
      </w:r>
      <w:r w:rsidR="002E0AE2">
        <w:rPr>
          <w:rFonts w:eastAsia="Arial"/>
          <w:color w:val="000000"/>
        </w:rPr>
        <w:t>Num ambiente real é necessário um número maior de gaussianas para atingir um</w:t>
      </w:r>
      <w:r w:rsidR="00766AB2">
        <w:rPr>
          <w:rFonts w:eastAsia="Arial"/>
          <w:color w:val="000000"/>
        </w:rPr>
        <w:t>a taxa de acerto aceitável. Poré</w:t>
      </w:r>
      <w:r w:rsidR="002E0AE2">
        <w:rPr>
          <w:rFonts w:eastAsia="Arial"/>
          <w:color w:val="000000"/>
        </w:rPr>
        <w:t>m</w:t>
      </w:r>
      <w:r w:rsidR="00766AB2">
        <w:rPr>
          <w:rFonts w:eastAsia="Arial"/>
          <w:color w:val="000000"/>
        </w:rPr>
        <w:t>,</w:t>
      </w:r>
      <w:r w:rsidR="002E0AE2">
        <w:rPr>
          <w:rFonts w:eastAsia="Arial"/>
          <w:color w:val="000000"/>
        </w:rPr>
        <w:t xml:space="preserve"> o aumento de gaussianas é limitado</w:t>
      </w:r>
      <w:r w:rsidR="00766AB2">
        <w:rPr>
          <w:rFonts w:eastAsia="Arial"/>
          <w:color w:val="000000"/>
        </w:rPr>
        <w:t xml:space="preserve"> à</w:t>
      </w:r>
      <w:r w:rsidR="00DE34D2">
        <w:rPr>
          <w:rFonts w:eastAsia="Arial"/>
          <w:color w:val="000000"/>
        </w:rPr>
        <w:t xml:space="preserve"> base de dados </w:t>
      </w:r>
      <w:r w:rsidR="00766AB2">
        <w:rPr>
          <w:rFonts w:eastAsia="Arial"/>
          <w:color w:val="000000"/>
        </w:rPr>
        <w:t xml:space="preserve">de </w:t>
      </w:r>
      <w:r w:rsidR="00DE34D2">
        <w:rPr>
          <w:rFonts w:eastAsia="Arial"/>
          <w:color w:val="000000"/>
        </w:rPr>
        <w:t>treinamento, visto que o GMM necessita de um número expressivo de amostras para serem treinados. Ademais</w:t>
      </w:r>
      <w:r w:rsidR="00766AB2">
        <w:rPr>
          <w:rFonts w:eastAsia="Arial"/>
          <w:color w:val="000000"/>
        </w:rPr>
        <w:t>, quant</w:t>
      </w:r>
      <w:r w:rsidR="00DE34D2">
        <w:rPr>
          <w:rFonts w:eastAsia="Arial"/>
          <w:color w:val="000000"/>
        </w:rPr>
        <w:t xml:space="preserve">o maior o número de gaussianas maior o custo computacional, visto que é necessário calcular muitos parâmetros de ponto flutuante para estimar um GMM. </w:t>
      </w:r>
    </w:p>
    <w:p w:rsidR="00DE34D2" w:rsidRDefault="00DE34D2" w:rsidP="00DE34D2">
      <w:pPr>
        <w:autoSpaceDE w:val="0"/>
        <w:autoSpaceDN w:val="0"/>
        <w:adjustRightInd w:val="0"/>
        <w:spacing w:after="0" w:line="240" w:lineRule="auto"/>
        <w:rPr>
          <w:rFonts w:eastAsia="Arial"/>
          <w:color w:val="000000"/>
        </w:rPr>
      </w:pPr>
    </w:p>
    <w:p w:rsidR="00786AAD" w:rsidRDefault="00786AAD" w:rsidP="007A084F">
      <w:pPr>
        <w:rPr>
          <w:rFonts w:eastAsia="Arial"/>
          <w:color w:val="000000"/>
        </w:rPr>
      </w:pPr>
      <w:r>
        <w:rPr>
          <w:rFonts w:eastAsia="Arial"/>
          <w:color w:val="000000"/>
        </w:rPr>
        <w:t xml:space="preserve">Os resultados adquiridos foram </w:t>
      </w:r>
      <w:r w:rsidR="00595357">
        <w:rPr>
          <w:rFonts w:eastAsia="Arial"/>
          <w:color w:val="000000"/>
        </w:rPr>
        <w:t>satisfatórios,</w:t>
      </w:r>
      <w:r>
        <w:rPr>
          <w:rFonts w:eastAsia="Arial"/>
          <w:color w:val="000000"/>
        </w:rPr>
        <w:t xml:space="preserve"> mas</w:t>
      </w:r>
      <w:r w:rsidR="00595357">
        <w:rPr>
          <w:rFonts w:eastAsia="Arial"/>
          <w:color w:val="000000"/>
        </w:rPr>
        <w:t xml:space="preserve"> o sistema aqui proposto</w:t>
      </w:r>
      <w:r>
        <w:rPr>
          <w:rFonts w:eastAsia="Arial"/>
          <w:color w:val="000000"/>
        </w:rPr>
        <w:t xml:space="preserve"> pode ser ampliado e melhorado</w:t>
      </w:r>
      <w:r w:rsidR="00595357">
        <w:rPr>
          <w:rFonts w:eastAsia="Arial"/>
          <w:color w:val="000000"/>
        </w:rPr>
        <w:t xml:space="preserve"> de</w:t>
      </w:r>
      <w:r>
        <w:rPr>
          <w:rFonts w:eastAsia="Arial"/>
          <w:color w:val="000000"/>
        </w:rPr>
        <w:t xml:space="preserve"> várias maneiras:</w:t>
      </w:r>
    </w:p>
    <w:p w:rsidR="00786AAD" w:rsidRDefault="00260F49" w:rsidP="00786AAD">
      <w:pPr>
        <w:pStyle w:val="PargrafodaLista"/>
        <w:numPr>
          <w:ilvl w:val="0"/>
          <w:numId w:val="24"/>
        </w:numPr>
        <w:rPr>
          <w:rFonts w:eastAsia="Arial"/>
          <w:color w:val="000000"/>
        </w:rPr>
      </w:pPr>
      <w:r>
        <w:rPr>
          <w:rFonts w:eastAsia="Arial"/>
          <w:color w:val="000000"/>
        </w:rPr>
        <w:t xml:space="preserve">Utilização de outras formas de extração de características ou </w:t>
      </w:r>
      <w:r w:rsidR="006E53E9">
        <w:rPr>
          <w:rFonts w:eastAsia="Arial"/>
          <w:color w:val="000000"/>
        </w:rPr>
        <w:t>acréscimos de outras características.</w:t>
      </w:r>
    </w:p>
    <w:p w:rsidR="004579DA" w:rsidRDefault="004579DA" w:rsidP="00786AAD">
      <w:pPr>
        <w:pStyle w:val="PargrafodaLista"/>
        <w:numPr>
          <w:ilvl w:val="0"/>
          <w:numId w:val="24"/>
        </w:numPr>
        <w:rPr>
          <w:rFonts w:eastAsia="Arial"/>
          <w:color w:val="000000"/>
        </w:rPr>
      </w:pPr>
      <w:r>
        <w:rPr>
          <w:rFonts w:eastAsia="Arial"/>
          <w:color w:val="000000"/>
        </w:rPr>
        <w:t xml:space="preserve">A utilização de outros métodos de Estimação de Máxima Verossimilhança. </w:t>
      </w:r>
    </w:p>
    <w:p w:rsidR="006E53E9" w:rsidRDefault="00260F49" w:rsidP="00786AAD">
      <w:pPr>
        <w:pStyle w:val="PargrafodaLista"/>
        <w:numPr>
          <w:ilvl w:val="0"/>
          <w:numId w:val="24"/>
        </w:numPr>
        <w:rPr>
          <w:rFonts w:eastAsia="Arial"/>
          <w:color w:val="000000"/>
        </w:rPr>
      </w:pPr>
      <w:r>
        <w:rPr>
          <w:rFonts w:eastAsia="Arial"/>
          <w:color w:val="000000"/>
        </w:rPr>
        <w:t xml:space="preserve">A utilização de </w:t>
      </w:r>
      <w:r w:rsidRPr="00766AB2">
        <w:rPr>
          <w:rFonts w:eastAsia="Arial"/>
          <w:i/>
          <w:color w:val="000000"/>
        </w:rPr>
        <w:t>Support Vector Machines</w:t>
      </w:r>
      <w:r>
        <w:rPr>
          <w:rFonts w:eastAsia="Arial"/>
          <w:color w:val="000000"/>
        </w:rPr>
        <w:t xml:space="preserve"> (SVM) para hibridização </w:t>
      </w:r>
      <w:r w:rsidR="006E53E9">
        <w:rPr>
          <w:rFonts w:eastAsia="Arial"/>
          <w:color w:val="000000"/>
        </w:rPr>
        <w:t>d</w:t>
      </w:r>
      <w:r>
        <w:rPr>
          <w:rFonts w:eastAsia="Arial"/>
          <w:color w:val="000000"/>
        </w:rPr>
        <w:t xml:space="preserve">o GMM, </w:t>
      </w:r>
      <w:r w:rsidR="006E53E9">
        <w:rPr>
          <w:rFonts w:eastAsia="Arial"/>
          <w:color w:val="000000"/>
        </w:rPr>
        <w:t>como feito em [32], no intuito de estimar o GMM através de uma base de dados limitada.</w:t>
      </w:r>
    </w:p>
    <w:p w:rsidR="00A42A4C" w:rsidRPr="00FC7486" w:rsidRDefault="006E53E9" w:rsidP="00FC7486">
      <w:pPr>
        <w:pStyle w:val="PargrafodaLista"/>
        <w:numPr>
          <w:ilvl w:val="0"/>
          <w:numId w:val="24"/>
        </w:numPr>
        <w:rPr>
          <w:rFonts w:eastAsia="Arial"/>
          <w:color w:val="000000"/>
        </w:rPr>
      </w:pPr>
      <w:r>
        <w:rPr>
          <w:rFonts w:eastAsia="Arial"/>
          <w:color w:val="000000"/>
        </w:rPr>
        <w:t xml:space="preserve">A utilização de lógica </w:t>
      </w:r>
      <w:r w:rsidRPr="00766AB2">
        <w:rPr>
          <w:rFonts w:eastAsia="Arial"/>
          <w:i/>
          <w:color w:val="000000"/>
        </w:rPr>
        <w:t>fuzzy</w:t>
      </w:r>
      <w:r>
        <w:rPr>
          <w:rFonts w:eastAsia="Arial"/>
          <w:color w:val="000000"/>
        </w:rPr>
        <w:t xml:space="preserve"> para Hibridização do GMM.</w:t>
      </w:r>
      <w:r w:rsidR="00BF2A72" w:rsidRPr="00FC7486">
        <w:rPr>
          <w:rFonts w:ascii="Times New Roman" w:hAnsi="Times New Roman"/>
          <w:sz w:val="22"/>
          <w:lang w:eastAsia="pt-BR"/>
        </w:rPr>
        <w:tab/>
      </w:r>
      <w:r w:rsidR="00A42A4C">
        <w:rPr>
          <w:lang w:eastAsia="pt-BR"/>
        </w:rPr>
        <w:br w:type="page"/>
      </w:r>
    </w:p>
    <w:p w:rsidR="00225911" w:rsidRPr="0030724C" w:rsidRDefault="00225911" w:rsidP="00FC7486">
      <w:pPr>
        <w:pStyle w:val="Ttulo1"/>
        <w:rPr>
          <w:lang w:val="en-US" w:eastAsia="pt-BR"/>
        </w:rPr>
      </w:pPr>
      <w:bookmarkStart w:id="84" w:name="_Toc297807561"/>
      <w:r w:rsidRPr="0030724C">
        <w:rPr>
          <w:lang w:val="en-US" w:eastAsia="pt-BR"/>
        </w:rPr>
        <w:lastRenderedPageBreak/>
        <w:t>Referências</w:t>
      </w:r>
      <w:bookmarkEnd w:id="84"/>
    </w:p>
    <w:p w:rsidR="00225911" w:rsidRPr="0030724C" w:rsidRDefault="00225911" w:rsidP="0082522A">
      <w:pPr>
        <w:spacing w:before="240" w:after="0"/>
        <w:rPr>
          <w:color w:val="FF0000"/>
          <w:lang w:val="en-US" w:eastAsia="pt-BR"/>
        </w:rPr>
      </w:pPr>
    </w:p>
    <w:p w:rsidR="00932A20" w:rsidRPr="002D1BCD" w:rsidRDefault="00932A20" w:rsidP="00932A20">
      <w:pPr>
        <w:spacing w:before="240" w:after="0" w:line="360" w:lineRule="auto"/>
        <w:ind w:left="705" w:hanging="705"/>
        <w:rPr>
          <w:lang w:val="en-US" w:eastAsia="pt-BR"/>
        </w:rPr>
      </w:pPr>
      <w:r w:rsidRPr="002D1BCD">
        <w:rPr>
          <w:lang w:val="en-US" w:eastAsia="pt-BR"/>
        </w:rPr>
        <w:t xml:space="preserve">[1] </w:t>
      </w:r>
      <w:r w:rsidRPr="002D1BCD">
        <w:rPr>
          <w:lang w:val="en-US" w:eastAsia="pt-BR"/>
        </w:rPr>
        <w:tab/>
        <w:t>L. RABINER and B. JUANG, Fundamentals of speech recognition, Prentice Hall, 1993.</w:t>
      </w:r>
    </w:p>
    <w:p w:rsidR="00932A20" w:rsidRDefault="00932A20" w:rsidP="00932A20">
      <w:pPr>
        <w:spacing w:before="240" w:after="0" w:line="360" w:lineRule="auto"/>
        <w:ind w:left="705" w:hanging="705"/>
        <w:rPr>
          <w:lang w:val="en-US" w:eastAsia="pt-BR"/>
        </w:rPr>
      </w:pPr>
      <w:r w:rsidRPr="002D1BCD">
        <w:rPr>
          <w:lang w:val="en-US" w:eastAsia="pt-BR"/>
        </w:rPr>
        <w:t xml:space="preserve">[2] </w:t>
      </w:r>
      <w:r w:rsidRPr="002D1BCD">
        <w:rPr>
          <w:lang w:val="en-US" w:eastAsia="pt-BR"/>
        </w:rPr>
        <w:tab/>
        <w:t xml:space="preserve">D.A. REYNOLDS, </w:t>
      </w:r>
      <w:r w:rsidRPr="002D1BCD">
        <w:rPr>
          <w:i/>
          <w:lang w:val="en-US" w:eastAsia="pt-BR"/>
        </w:rPr>
        <w:t>An overv</w:t>
      </w:r>
      <w:r w:rsidRPr="001753BF">
        <w:rPr>
          <w:i/>
          <w:lang w:val="en-US" w:eastAsia="pt-BR"/>
        </w:rPr>
        <w:t>iew of automatic speaker recognition technology</w:t>
      </w:r>
      <w:r>
        <w:rPr>
          <w:lang w:val="en-US" w:eastAsia="pt-BR"/>
        </w:rPr>
        <w:t xml:space="preserve">, </w:t>
      </w:r>
      <w:r w:rsidRPr="00AF2D2A">
        <w:rPr>
          <w:lang w:val="en-US" w:eastAsia="pt-BR"/>
        </w:rPr>
        <w:t>Acoustics, Speech, and Signal Processing, 2002. Proceedings. (ICASSP '02). IEEE International Conference on, Vol. 4 (2002), pp. IV-4072-IV-4075 vol.4.</w:t>
      </w:r>
    </w:p>
    <w:p w:rsidR="00932A20" w:rsidRDefault="00932A20" w:rsidP="00932A20">
      <w:pPr>
        <w:spacing w:before="240" w:after="0" w:line="360" w:lineRule="auto"/>
        <w:ind w:left="705" w:hanging="705"/>
        <w:rPr>
          <w:lang w:val="en-US" w:eastAsia="pt-BR"/>
        </w:rPr>
      </w:pPr>
      <w:r>
        <w:rPr>
          <w:lang w:val="en-US" w:eastAsia="pt-BR"/>
        </w:rPr>
        <w:t>[3]</w:t>
      </w:r>
      <w:r>
        <w:rPr>
          <w:lang w:val="en-US" w:eastAsia="pt-BR"/>
        </w:rPr>
        <w:tab/>
        <w:t>H.F. HOLLIEN</w:t>
      </w:r>
      <w:r w:rsidRPr="003F6832">
        <w:rPr>
          <w:i/>
          <w:lang w:val="en-US" w:eastAsia="pt-BR"/>
        </w:rPr>
        <w:t>, Forensic Voice Identification</w:t>
      </w:r>
      <w:r>
        <w:rPr>
          <w:lang w:val="en-US" w:eastAsia="pt-BR"/>
        </w:rPr>
        <w:t>, Academic Press, 2002, 240 p.</w:t>
      </w:r>
    </w:p>
    <w:p w:rsidR="00932A20" w:rsidRPr="003F6832" w:rsidRDefault="00932A20" w:rsidP="00932A20">
      <w:pPr>
        <w:spacing w:before="240" w:after="0" w:line="360" w:lineRule="auto"/>
        <w:ind w:left="705" w:hanging="705"/>
        <w:rPr>
          <w:lang w:val="en-US" w:eastAsia="pt-BR"/>
        </w:rPr>
      </w:pPr>
      <w:r>
        <w:rPr>
          <w:lang w:val="en-US" w:eastAsia="pt-BR"/>
        </w:rPr>
        <w:t>[4]</w:t>
      </w:r>
      <w:r>
        <w:rPr>
          <w:lang w:val="en-US" w:eastAsia="pt-BR"/>
        </w:rPr>
        <w:tab/>
      </w:r>
      <w:r w:rsidR="00397ABB">
        <w:rPr>
          <w:lang w:val="en-US" w:eastAsia="pt-BR"/>
        </w:rPr>
        <w:t>L. YOUNT</w:t>
      </w:r>
      <w:r>
        <w:rPr>
          <w:lang w:val="en-US" w:eastAsia="pt-BR"/>
        </w:rPr>
        <w:t xml:space="preserve">, </w:t>
      </w:r>
      <w:r w:rsidRPr="003F6832">
        <w:rPr>
          <w:i/>
          <w:lang w:val="en-US" w:eastAsia="pt-BR"/>
        </w:rPr>
        <w:t>Forensic science: from fibers to fingerprints</w:t>
      </w:r>
      <w:r>
        <w:rPr>
          <w:i/>
          <w:lang w:val="en-US" w:eastAsia="pt-BR"/>
        </w:rPr>
        <w:t xml:space="preserve">, </w:t>
      </w:r>
      <w:r>
        <w:rPr>
          <w:lang w:val="en-US" w:eastAsia="pt-BR"/>
        </w:rPr>
        <w:t>Infobase Publishing, 2006, 206 p.</w:t>
      </w:r>
    </w:p>
    <w:p w:rsidR="00932A20" w:rsidRDefault="00932A20" w:rsidP="00932A20">
      <w:pPr>
        <w:spacing w:before="240" w:after="0" w:line="360" w:lineRule="auto"/>
        <w:ind w:left="705" w:hanging="705"/>
        <w:rPr>
          <w:lang w:val="en-US" w:eastAsia="pt-BR"/>
        </w:rPr>
      </w:pPr>
      <w:r>
        <w:rPr>
          <w:lang w:val="en-US" w:eastAsia="pt-BR"/>
        </w:rPr>
        <w:t>[5]</w:t>
      </w:r>
      <w:r>
        <w:rPr>
          <w:lang w:val="en-US" w:eastAsia="pt-BR"/>
        </w:rPr>
        <w:tab/>
      </w:r>
      <w:r w:rsidR="00397ABB">
        <w:rPr>
          <w:lang w:val="en-US" w:eastAsia="pt-BR"/>
        </w:rPr>
        <w:t>L. G. KERSTA</w:t>
      </w:r>
      <w:r>
        <w:rPr>
          <w:lang w:val="en-US" w:eastAsia="pt-BR"/>
        </w:rPr>
        <w:t>, Voiceprint Identification , Nature, 1996, pp. 1253-1257</w:t>
      </w:r>
    </w:p>
    <w:p w:rsidR="00932A20" w:rsidRDefault="00932A20" w:rsidP="00932A20">
      <w:pPr>
        <w:spacing w:before="240" w:after="0" w:line="360" w:lineRule="auto"/>
        <w:ind w:left="705" w:hanging="705"/>
        <w:rPr>
          <w:lang w:val="en-US" w:eastAsia="pt-BR"/>
        </w:rPr>
      </w:pPr>
      <w:r>
        <w:rPr>
          <w:lang w:val="en-US" w:eastAsia="pt-BR"/>
        </w:rPr>
        <w:t>[6]</w:t>
      </w:r>
      <w:r>
        <w:rPr>
          <w:lang w:val="en-US" w:eastAsia="pt-BR"/>
        </w:rPr>
        <w:tab/>
      </w:r>
      <w:r w:rsidR="00397ABB">
        <w:rPr>
          <w:lang w:val="en-US" w:eastAsia="pt-BR"/>
        </w:rPr>
        <w:t>R. VANDERSLICE AND P. LANDEFOGED</w:t>
      </w:r>
      <w:r>
        <w:rPr>
          <w:lang w:val="en-US" w:eastAsia="pt-BR"/>
        </w:rPr>
        <w:t>, The Voiceprint Mystique, UCLA Working Papers in Phonetics, 7 , pp. 126-142</w:t>
      </w:r>
    </w:p>
    <w:p w:rsidR="00932A20" w:rsidRDefault="00932A20" w:rsidP="00932A20">
      <w:pPr>
        <w:spacing w:before="240" w:after="0" w:line="360" w:lineRule="auto"/>
        <w:ind w:left="705" w:hanging="705"/>
        <w:rPr>
          <w:lang w:val="en-US" w:eastAsia="pt-BR"/>
        </w:rPr>
      </w:pPr>
      <w:r>
        <w:rPr>
          <w:lang w:val="en-US" w:eastAsia="pt-BR"/>
        </w:rPr>
        <w:t>[7]</w:t>
      </w:r>
      <w:r>
        <w:rPr>
          <w:lang w:val="en-US" w:eastAsia="pt-BR"/>
        </w:rPr>
        <w:tab/>
      </w:r>
      <w:r w:rsidR="00397ABB">
        <w:rPr>
          <w:lang w:val="en-US" w:eastAsia="pt-BR"/>
        </w:rPr>
        <w:t>S. FURUI</w:t>
      </w:r>
      <w:r>
        <w:rPr>
          <w:lang w:val="en-US" w:eastAsia="pt-BR"/>
        </w:rPr>
        <w:t xml:space="preserve">, </w:t>
      </w:r>
      <w:r w:rsidRPr="002C7A20">
        <w:rPr>
          <w:lang w:val="en-US" w:eastAsia="pt-BR"/>
        </w:rPr>
        <w:t>50 Years of</w:t>
      </w:r>
      <w:r>
        <w:rPr>
          <w:lang w:val="en-US" w:eastAsia="pt-BR"/>
        </w:rPr>
        <w:t xml:space="preserve"> Progress in Speech and Speaker </w:t>
      </w:r>
      <w:r w:rsidRPr="002C7A20">
        <w:rPr>
          <w:lang w:val="en-US" w:eastAsia="pt-BR"/>
        </w:rPr>
        <w:t>Recognition Research</w:t>
      </w:r>
      <w:r>
        <w:rPr>
          <w:lang w:val="en-US" w:eastAsia="pt-BR"/>
        </w:rPr>
        <w:t xml:space="preserve">, </w:t>
      </w:r>
      <w:r w:rsidRPr="00521F20">
        <w:rPr>
          <w:lang w:val="en-US" w:eastAsia="pt-BR"/>
        </w:rPr>
        <w:t>SPECOM conference</w:t>
      </w:r>
      <w:r>
        <w:rPr>
          <w:lang w:val="en-US" w:eastAsia="pt-BR"/>
        </w:rPr>
        <w:t>, Patras, Greece, October 2005.</w:t>
      </w:r>
    </w:p>
    <w:p w:rsidR="00932A20" w:rsidRDefault="00397ABB" w:rsidP="00932A20">
      <w:pPr>
        <w:spacing w:before="240" w:after="0" w:line="360" w:lineRule="auto"/>
        <w:ind w:left="705" w:hanging="705"/>
        <w:rPr>
          <w:lang w:val="en-US" w:eastAsia="pt-BR"/>
        </w:rPr>
      </w:pPr>
      <w:r>
        <w:rPr>
          <w:lang w:val="en-US" w:eastAsia="pt-BR"/>
        </w:rPr>
        <w:t>[8]</w:t>
      </w:r>
      <w:r>
        <w:rPr>
          <w:lang w:val="en-US" w:eastAsia="pt-BR"/>
        </w:rPr>
        <w:tab/>
        <w:t>G.R. DODDINGTON, J.L. FLANAGAN AND R.C. LUMMIS</w:t>
      </w:r>
      <w:r w:rsidR="00932A20">
        <w:rPr>
          <w:lang w:val="en-US" w:eastAsia="pt-BR"/>
        </w:rPr>
        <w:t>, Automatic Speaker Verification by Nonlinear Alignment of Acoustic Parameters”, U.S Patent 3, 700, 815.</w:t>
      </w:r>
    </w:p>
    <w:p w:rsidR="00932A20" w:rsidRDefault="00932A20" w:rsidP="00932A20">
      <w:pPr>
        <w:spacing w:before="240" w:after="0" w:line="360" w:lineRule="auto"/>
        <w:ind w:left="705" w:hanging="705"/>
        <w:rPr>
          <w:lang w:val="en-US" w:eastAsia="pt-BR"/>
        </w:rPr>
      </w:pPr>
      <w:r>
        <w:rPr>
          <w:lang w:val="en-US" w:eastAsia="pt-BR"/>
        </w:rPr>
        <w:t>[9]</w:t>
      </w:r>
      <w:r>
        <w:rPr>
          <w:lang w:val="en-US" w:eastAsia="pt-BR"/>
        </w:rPr>
        <w:tab/>
      </w:r>
      <w:r w:rsidR="00397ABB">
        <w:rPr>
          <w:lang w:val="en-US" w:eastAsia="pt-BR"/>
        </w:rPr>
        <w:t>B.S. ATAL</w:t>
      </w:r>
      <w:r>
        <w:rPr>
          <w:lang w:val="en-US" w:eastAsia="pt-BR"/>
        </w:rPr>
        <w:t>, Automatic Speaker Recognition Based on Pitch Contours, Journal Acoustic Society of America, 1972, vol.52, pp. 1687-1697.</w:t>
      </w:r>
    </w:p>
    <w:p w:rsidR="00932A20" w:rsidRDefault="00932A20" w:rsidP="00932A20">
      <w:pPr>
        <w:spacing w:before="240" w:after="0" w:line="360" w:lineRule="auto"/>
        <w:ind w:left="705" w:hanging="705"/>
        <w:rPr>
          <w:lang w:val="en-US" w:eastAsia="pt-BR"/>
        </w:rPr>
      </w:pPr>
      <w:r>
        <w:rPr>
          <w:lang w:val="en-US" w:eastAsia="pt-BR"/>
        </w:rPr>
        <w:t>[10]</w:t>
      </w:r>
      <w:r>
        <w:rPr>
          <w:lang w:val="en-US" w:eastAsia="pt-BR"/>
        </w:rPr>
        <w:tab/>
      </w:r>
      <w:r w:rsidR="00397ABB">
        <w:rPr>
          <w:lang w:val="en-US" w:eastAsia="pt-BR"/>
        </w:rPr>
        <w:t>B.S ATAL</w:t>
      </w:r>
      <w:r>
        <w:rPr>
          <w:lang w:val="en-US" w:eastAsia="pt-BR"/>
        </w:rPr>
        <w:t>, Effectiveness of Linear Prediction Characteristics of the Speech Wave for Automatic Speaker Identification and Verification, Journal Acoustic Society of America, 1974, vol. 55, no. 6, pp. 1304-1312.</w:t>
      </w:r>
    </w:p>
    <w:p w:rsidR="00932A20" w:rsidRDefault="00932A20" w:rsidP="00932A20">
      <w:pPr>
        <w:spacing w:before="240" w:after="0" w:line="360" w:lineRule="auto"/>
        <w:ind w:left="705" w:hanging="705"/>
        <w:rPr>
          <w:lang w:val="en-US" w:eastAsia="pt-BR"/>
        </w:rPr>
      </w:pPr>
      <w:r>
        <w:rPr>
          <w:lang w:val="en-US" w:eastAsia="pt-BR"/>
        </w:rPr>
        <w:lastRenderedPageBreak/>
        <w:t>[11]</w:t>
      </w:r>
      <w:r>
        <w:rPr>
          <w:lang w:val="en-US" w:eastAsia="pt-BR"/>
        </w:rPr>
        <w:tab/>
      </w:r>
      <w:r w:rsidR="00397ABB">
        <w:rPr>
          <w:lang w:val="en-US" w:eastAsia="pt-BR"/>
        </w:rPr>
        <w:t>B.S ATAL</w:t>
      </w:r>
      <w:r>
        <w:rPr>
          <w:lang w:val="en-US" w:eastAsia="pt-BR"/>
        </w:rPr>
        <w:t>, Automatic Recognition of Speaker From Their Voices, Proceedings IEEE,1976, vol.64, no.4, pp. 460-475.</w:t>
      </w:r>
    </w:p>
    <w:p w:rsidR="00932A20" w:rsidRDefault="00932A20" w:rsidP="00932A20">
      <w:pPr>
        <w:spacing w:before="240" w:after="0" w:line="360" w:lineRule="auto"/>
        <w:ind w:left="705" w:hanging="705"/>
        <w:rPr>
          <w:lang w:val="en-US" w:eastAsia="pt-BR"/>
        </w:rPr>
      </w:pPr>
      <w:r>
        <w:rPr>
          <w:lang w:val="en-US" w:eastAsia="pt-BR"/>
        </w:rPr>
        <w:t>[12]</w:t>
      </w:r>
      <w:r>
        <w:rPr>
          <w:lang w:val="en-US" w:eastAsia="pt-BR"/>
        </w:rPr>
        <w:tab/>
      </w:r>
      <w:r w:rsidR="00397ABB">
        <w:rPr>
          <w:lang w:val="en-US" w:eastAsia="pt-BR"/>
        </w:rPr>
        <w:t>R.C. LUMMIS</w:t>
      </w:r>
      <w:r>
        <w:rPr>
          <w:lang w:val="en-US" w:eastAsia="pt-BR"/>
        </w:rPr>
        <w:t>, Speaker Verification by Computer Using Speech Intesity for Temporal Registration, IEEE Trans. Audio Electroacoust., 1973, vol. AU-21, pp 80-89</w:t>
      </w:r>
    </w:p>
    <w:p w:rsidR="00932A20" w:rsidRDefault="00932A20" w:rsidP="00932A20">
      <w:pPr>
        <w:spacing w:before="240" w:after="0" w:line="360" w:lineRule="auto"/>
        <w:ind w:left="705" w:hanging="705"/>
        <w:rPr>
          <w:lang w:val="en-US" w:eastAsia="pt-BR"/>
        </w:rPr>
      </w:pPr>
      <w:r>
        <w:rPr>
          <w:lang w:val="en-US" w:eastAsia="pt-BR"/>
        </w:rPr>
        <w:t>[13]</w:t>
      </w:r>
      <w:r>
        <w:rPr>
          <w:lang w:val="en-US" w:eastAsia="pt-BR"/>
        </w:rPr>
        <w:tab/>
      </w:r>
      <w:r w:rsidR="00397ABB">
        <w:rPr>
          <w:lang w:val="en-US" w:eastAsia="pt-BR"/>
        </w:rPr>
        <w:t>A.E. ROSEMBERG</w:t>
      </w:r>
      <w:r>
        <w:rPr>
          <w:lang w:val="en-US" w:eastAsia="pt-BR"/>
        </w:rPr>
        <w:t>, Automatic speaker verification: a review, Proceedings of the IEEE, vol.64, no.4: 475-486.</w:t>
      </w:r>
    </w:p>
    <w:p w:rsidR="00932A20" w:rsidRDefault="00932A20" w:rsidP="00932A20">
      <w:pPr>
        <w:spacing w:before="240" w:after="0" w:line="360" w:lineRule="auto"/>
        <w:ind w:left="705" w:hanging="705"/>
        <w:rPr>
          <w:lang w:val="en-US" w:eastAsia="pt-BR"/>
        </w:rPr>
      </w:pPr>
      <w:r>
        <w:rPr>
          <w:lang w:val="en-US" w:eastAsia="pt-BR"/>
        </w:rPr>
        <w:t>[14]</w:t>
      </w:r>
      <w:r>
        <w:rPr>
          <w:lang w:val="en-US" w:eastAsia="pt-BR"/>
        </w:rPr>
        <w:tab/>
      </w:r>
      <w:r w:rsidR="00397ABB">
        <w:rPr>
          <w:lang w:val="en-US" w:eastAsia="pt-BR"/>
        </w:rPr>
        <w:t>S. FURUI; F. ITAKURA AND S. SAITO</w:t>
      </w:r>
      <w:r>
        <w:rPr>
          <w:lang w:val="en-US" w:eastAsia="pt-BR"/>
        </w:rPr>
        <w:t>, Talker recognition by Long-Time Averaged Speech Spectrum”, Electronics Communications of Japan, 1972,vol. 55A, pp. 54-61.</w:t>
      </w:r>
    </w:p>
    <w:p w:rsidR="00932A20" w:rsidRDefault="00932A20" w:rsidP="00932A20">
      <w:pPr>
        <w:spacing w:before="240" w:after="0" w:line="360" w:lineRule="auto"/>
        <w:ind w:left="705" w:hanging="705"/>
        <w:rPr>
          <w:lang w:val="en-US" w:eastAsia="pt-BR"/>
        </w:rPr>
      </w:pPr>
      <w:r>
        <w:rPr>
          <w:lang w:val="en-US" w:eastAsia="pt-BR"/>
        </w:rPr>
        <w:t>[15]</w:t>
      </w:r>
      <w:r>
        <w:rPr>
          <w:lang w:val="en-US" w:eastAsia="pt-BR"/>
        </w:rPr>
        <w:tab/>
      </w:r>
      <w:r w:rsidR="00397ABB">
        <w:rPr>
          <w:lang w:val="en-US" w:eastAsia="pt-BR"/>
        </w:rPr>
        <w:t>S. FURUI</w:t>
      </w:r>
      <w:r>
        <w:rPr>
          <w:lang w:val="en-US" w:eastAsia="pt-BR"/>
        </w:rPr>
        <w:t>, An Analysis of Long-Term Variation of Feature Parameters of Speech and its Application to Talker Recognition, Electronics Communications, 1974, vol.57-A, pp. 34-42.</w:t>
      </w:r>
    </w:p>
    <w:p w:rsidR="00932A20" w:rsidRDefault="00932A20" w:rsidP="00932A20">
      <w:pPr>
        <w:spacing w:before="240" w:after="0" w:line="360" w:lineRule="auto"/>
        <w:ind w:left="705" w:hanging="705"/>
        <w:rPr>
          <w:lang w:val="en-US" w:eastAsia="pt-BR"/>
        </w:rPr>
      </w:pPr>
      <w:r>
        <w:rPr>
          <w:lang w:val="en-US" w:eastAsia="pt-BR"/>
        </w:rPr>
        <w:t>[16]</w:t>
      </w:r>
      <w:r>
        <w:rPr>
          <w:lang w:val="en-US" w:eastAsia="pt-BR"/>
        </w:rPr>
        <w:tab/>
      </w:r>
      <w:r w:rsidR="00397ABB">
        <w:rPr>
          <w:lang w:val="en-US" w:eastAsia="pt-BR"/>
        </w:rPr>
        <w:t>J.D. MARKEL and S.B. DAVIS</w:t>
      </w:r>
      <w:r>
        <w:rPr>
          <w:lang w:val="en-US" w:eastAsia="pt-BR"/>
        </w:rPr>
        <w:t>, Text-Independent speaker recognition from a large linguistically unconstrained time-spaced data base, IEEE Trans. Acoust., Speech, Signal Processing, 1979, vol. ASSP-27, no.1, pp.74-82.</w:t>
      </w:r>
    </w:p>
    <w:p w:rsidR="00932A20" w:rsidRDefault="00932A20" w:rsidP="00932A20">
      <w:pPr>
        <w:spacing w:before="240" w:after="0" w:line="360" w:lineRule="auto"/>
        <w:ind w:left="705" w:hanging="705"/>
        <w:rPr>
          <w:lang w:val="en-US" w:eastAsia="pt-BR"/>
        </w:rPr>
      </w:pPr>
      <w:r>
        <w:rPr>
          <w:lang w:val="en-US" w:eastAsia="pt-BR"/>
        </w:rPr>
        <w:t>[17]</w:t>
      </w:r>
      <w:r>
        <w:rPr>
          <w:lang w:val="en-US" w:eastAsia="pt-BR"/>
        </w:rPr>
        <w:tab/>
      </w:r>
      <w:r w:rsidR="00397ABB">
        <w:rPr>
          <w:lang w:val="en-US" w:eastAsia="pt-BR"/>
        </w:rPr>
        <w:t>S. FURUI</w:t>
      </w:r>
      <w:r>
        <w:rPr>
          <w:lang w:val="en-US" w:eastAsia="pt-BR"/>
        </w:rPr>
        <w:t>, Cepstral analisys technique for automatic speaker verification, IEEE Trans. Acoust., Speech, Signal Processing, 1981, vol.29(2), pp. 254-272.</w:t>
      </w:r>
    </w:p>
    <w:p w:rsidR="00932A20" w:rsidRPr="00932A20" w:rsidRDefault="00397ABB" w:rsidP="00932A20">
      <w:pPr>
        <w:spacing w:before="240" w:after="0" w:line="360" w:lineRule="auto"/>
        <w:ind w:left="705" w:hanging="705"/>
        <w:rPr>
          <w:lang w:eastAsia="pt-BR"/>
        </w:rPr>
      </w:pPr>
      <w:r>
        <w:rPr>
          <w:lang w:val="en-US" w:eastAsia="pt-BR"/>
        </w:rPr>
        <w:t>[18]</w:t>
      </w:r>
      <w:r>
        <w:rPr>
          <w:lang w:val="en-US" w:eastAsia="pt-BR"/>
        </w:rPr>
        <w:tab/>
        <w:t>F.K. SOONG, A.E. ROSEMBERG, L.R RABINER and B.H. JUANG</w:t>
      </w:r>
      <w:r w:rsidR="00932A20">
        <w:rPr>
          <w:lang w:val="en-US" w:eastAsia="pt-BR"/>
        </w:rPr>
        <w:t xml:space="preserve">, A vector quantization approach to speaker recognition, Proc. </w:t>
      </w:r>
      <w:r w:rsidR="00932A20" w:rsidRPr="00932A20">
        <w:rPr>
          <w:lang w:eastAsia="pt-BR"/>
        </w:rPr>
        <w:t>IEEE Int. Conf. Acoust., Speech, Signal Processing, pp.387-390.</w:t>
      </w:r>
    </w:p>
    <w:p w:rsidR="00932A20" w:rsidRDefault="00932A20" w:rsidP="00932A20">
      <w:pPr>
        <w:spacing w:before="240" w:after="0" w:line="360" w:lineRule="auto"/>
        <w:ind w:left="705" w:hanging="705"/>
        <w:rPr>
          <w:lang w:eastAsia="pt-BR"/>
        </w:rPr>
      </w:pPr>
      <w:r w:rsidRPr="00C217E9">
        <w:rPr>
          <w:lang w:eastAsia="pt-BR"/>
        </w:rPr>
        <w:t>[19]</w:t>
      </w:r>
      <w:r w:rsidRPr="00C217E9">
        <w:rPr>
          <w:lang w:eastAsia="pt-BR"/>
        </w:rPr>
        <w:tab/>
      </w:r>
      <w:r w:rsidR="00397ABB" w:rsidRPr="00C217E9">
        <w:rPr>
          <w:lang w:eastAsia="pt-BR"/>
        </w:rPr>
        <w:t>F.Q. D’ALMEIDA</w:t>
      </w:r>
      <w:r w:rsidRPr="00C217E9">
        <w:rPr>
          <w:lang w:eastAsia="pt-BR"/>
        </w:rPr>
        <w:t>, Técnicas Eficientes de Identificaç</w:t>
      </w:r>
      <w:r>
        <w:rPr>
          <w:lang w:eastAsia="pt-BR"/>
        </w:rPr>
        <w:t>ão Automática de Locutores, Tese de Doutorado em Engenharia Elétrica, Publicação PPGENE</w:t>
      </w:r>
      <w:r w:rsidRPr="00C217E9">
        <w:rPr>
          <w:lang w:eastAsia="pt-BR"/>
        </w:rPr>
        <w:t>.TD</w:t>
      </w:r>
      <w:r>
        <w:rPr>
          <w:lang w:eastAsia="pt-BR"/>
        </w:rPr>
        <w:t>-037, Departamento de Engenharia Elétrica, Universidade de Brasília, Brasília, DF, 146p.</w:t>
      </w:r>
    </w:p>
    <w:p w:rsidR="00932A20" w:rsidRDefault="00932A20" w:rsidP="00932A20">
      <w:pPr>
        <w:spacing w:before="240" w:after="0" w:line="360" w:lineRule="auto"/>
        <w:ind w:left="705" w:hanging="705"/>
        <w:rPr>
          <w:lang w:val="en-US" w:eastAsia="pt-BR"/>
        </w:rPr>
      </w:pPr>
      <w:r>
        <w:rPr>
          <w:lang w:val="en-US" w:eastAsia="pt-BR"/>
        </w:rPr>
        <w:lastRenderedPageBreak/>
        <w:t>[20]</w:t>
      </w:r>
      <w:r>
        <w:rPr>
          <w:lang w:val="en-US" w:eastAsia="pt-BR"/>
        </w:rPr>
        <w:tab/>
      </w:r>
      <w:r w:rsidR="00397ABB" w:rsidRPr="00317D26">
        <w:rPr>
          <w:lang w:val="en-US" w:eastAsia="pt-BR"/>
        </w:rPr>
        <w:t>D.A</w:t>
      </w:r>
      <w:r w:rsidR="00397ABB">
        <w:rPr>
          <w:lang w:val="en-US" w:eastAsia="pt-BR"/>
        </w:rPr>
        <w:t>.</w:t>
      </w:r>
      <w:r w:rsidR="00397ABB" w:rsidRPr="00317D26">
        <w:rPr>
          <w:lang w:val="en-US" w:eastAsia="pt-BR"/>
        </w:rPr>
        <w:t xml:space="preserve"> REYNOLDS</w:t>
      </w:r>
      <w:r w:rsidRPr="00317D26">
        <w:rPr>
          <w:lang w:val="en-US" w:eastAsia="pt-BR"/>
        </w:rPr>
        <w:t>,</w:t>
      </w:r>
      <w:r>
        <w:rPr>
          <w:lang w:val="en-US" w:eastAsia="pt-BR"/>
        </w:rPr>
        <w:t xml:space="preserve"> </w:t>
      </w:r>
      <w:r w:rsidRPr="00317D26">
        <w:rPr>
          <w:lang w:val="en-US" w:eastAsia="pt-BR"/>
        </w:rPr>
        <w:t>A Gaussian Mixture Modeling Approach to Text-Independent Speaker Identification,</w:t>
      </w:r>
      <w:r>
        <w:rPr>
          <w:lang w:val="en-US" w:eastAsia="pt-BR"/>
        </w:rPr>
        <w:t xml:space="preserve"> 1992,</w:t>
      </w:r>
      <w:r w:rsidRPr="00317D26">
        <w:rPr>
          <w:lang w:val="en-US" w:eastAsia="pt-BR"/>
        </w:rPr>
        <w:t xml:space="preserve"> Ph. D. Thesis, Georgia Institute of Technology, Department of Eletrical Engineering</w:t>
      </w:r>
    </w:p>
    <w:p w:rsidR="00932A20" w:rsidRDefault="00932A20" w:rsidP="00932A20">
      <w:pPr>
        <w:spacing w:before="240" w:after="0" w:line="360" w:lineRule="auto"/>
        <w:ind w:left="705" w:hanging="705"/>
        <w:rPr>
          <w:lang w:val="en-US" w:eastAsia="pt-BR"/>
        </w:rPr>
      </w:pPr>
      <w:r>
        <w:rPr>
          <w:lang w:val="en-US" w:eastAsia="pt-BR"/>
        </w:rPr>
        <w:t>[21]</w:t>
      </w:r>
      <w:r>
        <w:rPr>
          <w:lang w:val="en-US" w:eastAsia="pt-BR"/>
        </w:rPr>
        <w:tab/>
      </w:r>
      <w:r w:rsidR="00397ABB">
        <w:rPr>
          <w:lang w:val="en-US" w:eastAsia="pt-BR"/>
        </w:rPr>
        <w:t>D.A. REYNOLDS</w:t>
      </w:r>
      <w:r>
        <w:rPr>
          <w:lang w:val="en-US" w:eastAsia="pt-BR"/>
        </w:rPr>
        <w:t xml:space="preserve">, </w:t>
      </w:r>
      <w:r w:rsidRPr="00317D26">
        <w:rPr>
          <w:lang w:val="en-US" w:eastAsia="pt-BR"/>
        </w:rPr>
        <w:t>Robust Text-Independent Speaker Identification Using Gaussian Mixture Speaker Models, IEEE Transactions on Speech and Audio Processing, Vol. 3, No. 1. January 1995</w:t>
      </w:r>
      <w:r>
        <w:rPr>
          <w:lang w:val="en-US" w:eastAsia="pt-BR"/>
        </w:rPr>
        <w:t>.</w:t>
      </w:r>
    </w:p>
    <w:p w:rsidR="00932A20" w:rsidRDefault="00932A20" w:rsidP="00932A20">
      <w:pPr>
        <w:spacing w:before="240" w:after="0" w:line="360" w:lineRule="auto"/>
        <w:ind w:left="705" w:hanging="705"/>
        <w:rPr>
          <w:lang w:val="en-US" w:eastAsia="pt-BR"/>
        </w:rPr>
      </w:pPr>
      <w:r>
        <w:rPr>
          <w:lang w:val="en-US" w:eastAsia="pt-BR"/>
        </w:rPr>
        <w:t>[22]</w:t>
      </w:r>
      <w:r>
        <w:rPr>
          <w:lang w:val="en-US" w:eastAsia="pt-BR"/>
        </w:rPr>
        <w:tab/>
      </w:r>
      <w:r w:rsidR="00397ABB">
        <w:rPr>
          <w:lang w:val="en-US" w:eastAsia="pt-BR"/>
        </w:rPr>
        <w:t xml:space="preserve">A.E ROSEMBER, C.H. LEE and F.K. SOONG, </w:t>
      </w:r>
      <w:r>
        <w:rPr>
          <w:lang w:val="en-US" w:eastAsia="pt-BR"/>
        </w:rPr>
        <w:t>Sub-word unit talker verification using hidden markov models, Proc. Intl. Conf. on Acoustics, Speech, and Signal Processing, 1990, vol. 1, pp. 269-272.</w:t>
      </w:r>
    </w:p>
    <w:p w:rsidR="00932A20" w:rsidRDefault="00932A20" w:rsidP="00932A20">
      <w:pPr>
        <w:spacing w:before="240" w:after="0" w:line="360" w:lineRule="auto"/>
        <w:ind w:left="705" w:hanging="705"/>
        <w:rPr>
          <w:lang w:val="en-US" w:eastAsia="pt-BR"/>
        </w:rPr>
      </w:pPr>
      <w:r>
        <w:rPr>
          <w:lang w:val="en-US" w:eastAsia="pt-BR"/>
        </w:rPr>
        <w:t>[23]</w:t>
      </w:r>
      <w:r>
        <w:rPr>
          <w:lang w:val="en-US" w:eastAsia="pt-BR"/>
        </w:rPr>
        <w:tab/>
      </w:r>
      <w:r w:rsidR="00397ABB">
        <w:rPr>
          <w:lang w:val="en-US" w:eastAsia="pt-BR"/>
        </w:rPr>
        <w:t>J.J. WEBB and E.L. RISSANEN</w:t>
      </w:r>
      <w:r>
        <w:rPr>
          <w:lang w:val="en-US" w:eastAsia="pt-BR"/>
        </w:rPr>
        <w:t>, Speaker identification experiments using HMMs, Proc. IEEE Int. Conf. Acoust., Speech, Signal Processing, 1993, vol.2, pp. 387-390.</w:t>
      </w:r>
    </w:p>
    <w:p w:rsidR="00932A20" w:rsidRPr="00BB1410" w:rsidRDefault="00932A20" w:rsidP="00932A20">
      <w:pPr>
        <w:spacing w:before="240" w:after="0" w:line="360" w:lineRule="auto"/>
        <w:ind w:left="705" w:hanging="705"/>
        <w:rPr>
          <w:lang w:val="en-US" w:eastAsia="pt-BR"/>
        </w:rPr>
      </w:pPr>
      <w:r>
        <w:rPr>
          <w:lang w:val="en-US" w:eastAsia="pt-BR"/>
        </w:rPr>
        <w:t>[24]</w:t>
      </w:r>
      <w:r>
        <w:rPr>
          <w:lang w:val="en-US" w:eastAsia="pt-BR"/>
        </w:rPr>
        <w:tab/>
      </w:r>
      <w:r w:rsidR="00397ABB">
        <w:rPr>
          <w:lang w:val="en-US" w:eastAsia="pt-BR"/>
        </w:rPr>
        <w:t>C. CHE and Q. LIN</w:t>
      </w:r>
      <w:r>
        <w:rPr>
          <w:lang w:val="en-US" w:eastAsia="pt-BR"/>
        </w:rPr>
        <w:t xml:space="preserve">, </w:t>
      </w:r>
      <w:r w:rsidRPr="00BB1410">
        <w:rPr>
          <w:lang w:val="en-US" w:eastAsia="pt-BR"/>
        </w:rPr>
        <w:t>Speaker recognition using HMM with</w:t>
      </w:r>
      <w:r>
        <w:rPr>
          <w:lang w:val="en-US" w:eastAsia="pt-BR"/>
        </w:rPr>
        <w:t xml:space="preserve"> </w:t>
      </w:r>
      <w:r w:rsidRPr="00BB1410">
        <w:rPr>
          <w:lang w:val="en-US" w:eastAsia="pt-BR"/>
        </w:rPr>
        <w:t>ex</w:t>
      </w:r>
      <w:r>
        <w:rPr>
          <w:lang w:val="en-US" w:eastAsia="pt-BR"/>
        </w:rPr>
        <w:t>periments on the YOHO database,</w:t>
      </w:r>
      <w:r w:rsidRPr="00BB1410">
        <w:rPr>
          <w:lang w:val="en-US" w:eastAsia="pt-BR"/>
        </w:rPr>
        <w:t xml:space="preserve"> Proc. EUROSPEECH,</w:t>
      </w:r>
      <w:r>
        <w:rPr>
          <w:lang w:val="en-US" w:eastAsia="pt-BR"/>
        </w:rPr>
        <w:t xml:space="preserve"> </w:t>
      </w:r>
      <w:r w:rsidRPr="00BB1410">
        <w:rPr>
          <w:lang w:val="en-US" w:eastAsia="pt-BR"/>
        </w:rPr>
        <w:t>Madrid, Italy, pp. 625–628, 1995.</w:t>
      </w:r>
    </w:p>
    <w:p w:rsidR="00932A20" w:rsidRDefault="00932A20" w:rsidP="00932A20">
      <w:pPr>
        <w:spacing w:before="240" w:after="0" w:line="360" w:lineRule="auto"/>
        <w:ind w:left="705" w:hanging="705"/>
        <w:rPr>
          <w:lang w:val="en-US" w:eastAsia="pt-BR"/>
        </w:rPr>
      </w:pPr>
      <w:r w:rsidRPr="00BB1410">
        <w:rPr>
          <w:lang w:val="en-US" w:eastAsia="pt-BR"/>
        </w:rPr>
        <w:t>[</w:t>
      </w:r>
      <w:r>
        <w:rPr>
          <w:lang w:val="en-US" w:eastAsia="pt-BR"/>
        </w:rPr>
        <w:t>25</w:t>
      </w:r>
      <w:r w:rsidRPr="00BB1410">
        <w:rPr>
          <w:lang w:val="en-US" w:eastAsia="pt-BR"/>
        </w:rPr>
        <w:t>]</w:t>
      </w:r>
      <w:r>
        <w:rPr>
          <w:lang w:val="en-US" w:eastAsia="pt-BR"/>
        </w:rPr>
        <w:tab/>
      </w:r>
      <w:r w:rsidR="00397ABB" w:rsidRPr="00BB1410">
        <w:rPr>
          <w:lang w:val="en-US" w:eastAsia="pt-BR"/>
        </w:rPr>
        <w:t>J. COLOMBI, D. RUCK, S. RO</w:t>
      </w:r>
      <w:r w:rsidR="00397ABB">
        <w:rPr>
          <w:lang w:val="en-US" w:eastAsia="pt-BR"/>
        </w:rPr>
        <w:t>GERS, M. OXLEY, and T. ANDERSON</w:t>
      </w:r>
      <w:r>
        <w:rPr>
          <w:lang w:val="en-US" w:eastAsia="pt-BR"/>
        </w:rPr>
        <w:t xml:space="preserve">, </w:t>
      </w:r>
      <w:r w:rsidRPr="00BB1410">
        <w:rPr>
          <w:lang w:val="en-US" w:eastAsia="pt-BR"/>
        </w:rPr>
        <w:t>Cohort selection and word grammer e</w:t>
      </w:r>
      <w:r>
        <w:rPr>
          <w:lang w:val="en-US" w:eastAsia="pt-BR"/>
        </w:rPr>
        <w:t>ffects for speaker recognition,</w:t>
      </w:r>
      <w:r w:rsidRPr="00BB1410">
        <w:rPr>
          <w:lang w:val="en-US" w:eastAsia="pt-BR"/>
        </w:rPr>
        <w:t xml:space="preserve"> Proc. IEEE Int. Conf. Acoustics, Speech, and Signal</w:t>
      </w:r>
      <w:r>
        <w:rPr>
          <w:lang w:val="en-US" w:eastAsia="pt-BR"/>
        </w:rPr>
        <w:t xml:space="preserve"> </w:t>
      </w:r>
      <w:r w:rsidRPr="00BB1410">
        <w:rPr>
          <w:lang w:val="en-US" w:eastAsia="pt-BR"/>
        </w:rPr>
        <w:t>Processing, Atlanta, GA, 1996, pp. 85–88.</w:t>
      </w:r>
    </w:p>
    <w:p w:rsidR="00932A20" w:rsidRDefault="00932A20" w:rsidP="00932A20">
      <w:pPr>
        <w:spacing w:before="240" w:after="0" w:line="360" w:lineRule="auto"/>
        <w:ind w:left="705" w:hanging="705"/>
        <w:rPr>
          <w:lang w:val="en-US" w:eastAsia="pt-BR"/>
        </w:rPr>
      </w:pPr>
      <w:r>
        <w:rPr>
          <w:lang w:val="en-US" w:eastAsia="pt-BR"/>
        </w:rPr>
        <w:t>[26]</w:t>
      </w:r>
      <w:r>
        <w:rPr>
          <w:lang w:val="en-US" w:eastAsia="pt-BR"/>
        </w:rPr>
        <w:tab/>
      </w:r>
      <w:r w:rsidR="00397ABB">
        <w:rPr>
          <w:lang w:val="en-US" w:eastAsia="pt-BR"/>
        </w:rPr>
        <w:t>M.N. JAYANT</w:t>
      </w:r>
      <w:r>
        <w:rPr>
          <w:lang w:val="en-US" w:eastAsia="pt-BR"/>
        </w:rPr>
        <w:t>, Speaker Verification: A Tutorial, IEEE Communications Magazine,1990, p. 42-47.</w:t>
      </w:r>
    </w:p>
    <w:p w:rsidR="00932A20" w:rsidRDefault="00932A20" w:rsidP="00932A20">
      <w:pPr>
        <w:spacing w:before="240" w:after="0" w:line="360" w:lineRule="auto"/>
        <w:ind w:left="705" w:hanging="705"/>
        <w:rPr>
          <w:lang w:val="en-US" w:eastAsia="pt-BR"/>
        </w:rPr>
      </w:pPr>
      <w:r>
        <w:rPr>
          <w:lang w:val="en-US" w:eastAsia="pt-BR"/>
        </w:rPr>
        <w:t>[27]</w:t>
      </w:r>
      <w:r>
        <w:rPr>
          <w:lang w:val="en-US" w:eastAsia="pt-BR"/>
        </w:rPr>
        <w:tab/>
        <w:t xml:space="preserve">Q. JIN, Robust Speaker Recognition, Thesis of Doctor of Philosophy in Language and Information Technologies, </w:t>
      </w:r>
      <w:r w:rsidRPr="00BB1410">
        <w:rPr>
          <w:lang w:val="en-US" w:eastAsia="pt-BR"/>
        </w:rPr>
        <w:t>Language Technologies Institute</w:t>
      </w:r>
      <w:r>
        <w:rPr>
          <w:lang w:val="en-US" w:eastAsia="pt-BR"/>
        </w:rPr>
        <w:t xml:space="preserve"> </w:t>
      </w:r>
      <w:r w:rsidRPr="00BB1410">
        <w:rPr>
          <w:lang w:val="en-US" w:eastAsia="pt-BR"/>
        </w:rPr>
        <w:t>School of Computer Science</w:t>
      </w:r>
      <w:r>
        <w:rPr>
          <w:lang w:val="en-US" w:eastAsia="pt-BR"/>
        </w:rPr>
        <w:t xml:space="preserve"> </w:t>
      </w:r>
      <w:r w:rsidRPr="00BB1410">
        <w:rPr>
          <w:lang w:val="en-US" w:eastAsia="pt-BR"/>
        </w:rPr>
        <w:t>Carnegie Mellon University</w:t>
      </w:r>
      <w:r>
        <w:rPr>
          <w:lang w:val="en-US" w:eastAsia="pt-BR"/>
        </w:rPr>
        <w:t xml:space="preserve">, </w:t>
      </w:r>
      <w:r w:rsidRPr="00BB1410">
        <w:rPr>
          <w:lang w:val="en-US" w:eastAsia="pt-BR"/>
        </w:rPr>
        <w:t>Pittsburgh,</w:t>
      </w:r>
      <w:r>
        <w:rPr>
          <w:lang w:val="en-US" w:eastAsia="pt-BR"/>
        </w:rPr>
        <w:t xml:space="preserve"> 2007.</w:t>
      </w:r>
    </w:p>
    <w:p w:rsidR="00932A20" w:rsidRDefault="00932A20" w:rsidP="00932A20">
      <w:pPr>
        <w:spacing w:before="240" w:after="0" w:line="360" w:lineRule="auto"/>
        <w:ind w:left="705" w:hanging="705"/>
        <w:rPr>
          <w:lang w:val="en-US" w:eastAsia="pt-BR"/>
        </w:rPr>
      </w:pPr>
      <w:r>
        <w:rPr>
          <w:lang w:val="en-US" w:eastAsia="pt-BR"/>
        </w:rPr>
        <w:t>[28]</w:t>
      </w:r>
      <w:r>
        <w:rPr>
          <w:lang w:val="en-US" w:eastAsia="pt-BR"/>
        </w:rPr>
        <w:tab/>
      </w:r>
      <w:r w:rsidR="00397ABB">
        <w:rPr>
          <w:lang w:val="en-US" w:eastAsia="pt-BR"/>
        </w:rPr>
        <w:t>T. GANCHEV;</w:t>
      </w:r>
      <w:r w:rsidR="00397ABB" w:rsidRPr="00ED325B">
        <w:rPr>
          <w:lang w:val="en-US" w:eastAsia="pt-BR"/>
        </w:rPr>
        <w:t xml:space="preserve"> N</w:t>
      </w:r>
      <w:r w:rsidR="00397ABB">
        <w:rPr>
          <w:lang w:val="en-US" w:eastAsia="pt-BR"/>
        </w:rPr>
        <w:t>. FAKOTAKIS and</w:t>
      </w:r>
      <w:r w:rsidR="00397ABB" w:rsidRPr="00ED325B">
        <w:rPr>
          <w:lang w:val="en-US" w:eastAsia="pt-BR"/>
        </w:rPr>
        <w:t xml:space="preserve"> G. KOKKINAKIS</w:t>
      </w:r>
      <w:r>
        <w:rPr>
          <w:lang w:val="en-US" w:eastAsia="pt-BR"/>
        </w:rPr>
        <w:t>,</w:t>
      </w:r>
      <w:r w:rsidRPr="00ED325B">
        <w:rPr>
          <w:lang w:val="en-US" w:eastAsia="pt-BR"/>
        </w:rPr>
        <w:t xml:space="preserve"> Comparative Evaluation of Various MFCC Implementations on the Speaker Verification</w:t>
      </w:r>
      <w:r>
        <w:rPr>
          <w:lang w:val="en-US" w:eastAsia="pt-BR"/>
        </w:rPr>
        <w:t xml:space="preserve"> </w:t>
      </w:r>
      <w:r w:rsidRPr="00ED325B">
        <w:rPr>
          <w:lang w:val="en-US" w:eastAsia="pt-BR"/>
        </w:rPr>
        <w:t>Task, Proc. of the SPECOM-2005</w:t>
      </w:r>
      <w:r>
        <w:rPr>
          <w:lang w:val="en-US" w:eastAsia="pt-BR"/>
        </w:rPr>
        <w:t xml:space="preserve"> </w:t>
      </w:r>
      <w:r w:rsidRPr="00ED325B">
        <w:rPr>
          <w:lang w:val="en-US" w:eastAsia="pt-BR"/>
        </w:rPr>
        <w:t>, Patras, Greece</w:t>
      </w:r>
      <w:r>
        <w:rPr>
          <w:lang w:val="en-US" w:eastAsia="pt-BR"/>
        </w:rPr>
        <w:t>, 2005,</w:t>
      </w:r>
      <w:r w:rsidRPr="00ED325B">
        <w:rPr>
          <w:lang w:val="en-US" w:eastAsia="pt-BR"/>
        </w:rPr>
        <w:t xml:space="preserve"> Vol. 1, pp. 191-194.</w:t>
      </w:r>
    </w:p>
    <w:p w:rsidR="00932A20" w:rsidRDefault="00932A20" w:rsidP="00397ABB">
      <w:pPr>
        <w:pStyle w:val="References"/>
        <w:numPr>
          <w:ilvl w:val="0"/>
          <w:numId w:val="0"/>
        </w:numPr>
        <w:ind w:left="705" w:hanging="705"/>
        <w:rPr>
          <w:rFonts w:asciiTheme="minorHAnsi" w:hAnsiTheme="minorHAnsi" w:cstheme="minorHAnsi"/>
          <w:bCs/>
          <w:sz w:val="24"/>
          <w:szCs w:val="24"/>
          <w:lang w:eastAsia="pt-BR"/>
        </w:rPr>
      </w:pPr>
      <w:r>
        <w:rPr>
          <w:rFonts w:asciiTheme="minorHAnsi" w:hAnsiTheme="minorHAnsi" w:cstheme="minorHAnsi"/>
          <w:sz w:val="24"/>
          <w:szCs w:val="24"/>
          <w:lang w:eastAsia="pt-BR"/>
        </w:rPr>
        <w:t>[29]</w:t>
      </w:r>
      <w:r>
        <w:rPr>
          <w:rFonts w:asciiTheme="minorHAnsi" w:hAnsiTheme="minorHAnsi" w:cstheme="minorHAnsi"/>
          <w:sz w:val="24"/>
          <w:szCs w:val="24"/>
          <w:lang w:eastAsia="pt-BR"/>
        </w:rPr>
        <w:tab/>
      </w:r>
      <w:r w:rsidR="00397ABB">
        <w:rPr>
          <w:rFonts w:asciiTheme="minorHAnsi" w:hAnsiTheme="minorHAnsi" w:cstheme="minorHAnsi"/>
          <w:sz w:val="24"/>
          <w:szCs w:val="24"/>
          <w:lang w:eastAsia="pt-BR"/>
        </w:rPr>
        <w:t xml:space="preserve">J. </w:t>
      </w:r>
      <w:r w:rsidR="00397ABB" w:rsidRPr="00073206">
        <w:rPr>
          <w:rFonts w:asciiTheme="minorHAnsi" w:hAnsiTheme="minorHAnsi" w:cstheme="minorHAnsi"/>
          <w:sz w:val="24"/>
          <w:szCs w:val="24"/>
          <w:lang w:eastAsia="pt-BR"/>
        </w:rPr>
        <w:t>P. CAMPBELL</w:t>
      </w:r>
      <w:r w:rsidRPr="00073206">
        <w:rPr>
          <w:rFonts w:asciiTheme="minorHAnsi" w:hAnsiTheme="minorHAnsi" w:cstheme="minorHAnsi"/>
          <w:sz w:val="24"/>
          <w:szCs w:val="24"/>
          <w:lang w:eastAsia="pt-BR"/>
        </w:rPr>
        <w:t xml:space="preserve">, </w:t>
      </w:r>
      <w:r w:rsidRPr="00073206">
        <w:rPr>
          <w:rFonts w:asciiTheme="minorHAnsi" w:hAnsiTheme="minorHAnsi" w:cstheme="minorHAnsi"/>
          <w:bCs/>
          <w:i/>
          <w:sz w:val="24"/>
          <w:szCs w:val="24"/>
          <w:lang w:eastAsia="pt-BR"/>
        </w:rPr>
        <w:t>Speaker Recognition: A Tutorial</w:t>
      </w:r>
      <w:r w:rsidRPr="00073206">
        <w:rPr>
          <w:rFonts w:asciiTheme="minorHAnsi" w:hAnsiTheme="minorHAnsi" w:cstheme="minorHAnsi"/>
          <w:bCs/>
          <w:sz w:val="24"/>
          <w:szCs w:val="24"/>
          <w:lang w:eastAsia="pt-BR"/>
        </w:rPr>
        <w:t>, Proceedings of the IEEE, Vol. 85, No. 9. September 1997.</w:t>
      </w:r>
    </w:p>
    <w:p w:rsidR="00932A20" w:rsidRPr="00397ABB" w:rsidRDefault="00932A20" w:rsidP="00397ABB">
      <w:pPr>
        <w:pStyle w:val="References"/>
        <w:numPr>
          <w:ilvl w:val="0"/>
          <w:numId w:val="0"/>
        </w:numPr>
        <w:ind w:left="705" w:hanging="705"/>
        <w:rPr>
          <w:rFonts w:asciiTheme="minorHAnsi" w:hAnsiTheme="minorHAnsi" w:cstheme="minorHAnsi"/>
          <w:sz w:val="24"/>
          <w:szCs w:val="24"/>
          <w:lang w:eastAsia="pt-BR"/>
        </w:rPr>
      </w:pPr>
      <w:r>
        <w:rPr>
          <w:rFonts w:asciiTheme="minorHAnsi" w:hAnsiTheme="minorHAnsi" w:cstheme="minorHAnsi"/>
          <w:bCs/>
          <w:sz w:val="24"/>
          <w:szCs w:val="24"/>
          <w:lang w:eastAsia="pt-BR"/>
        </w:rPr>
        <w:lastRenderedPageBreak/>
        <w:t>[30</w:t>
      </w:r>
      <w:r w:rsidR="00397ABB">
        <w:rPr>
          <w:rFonts w:asciiTheme="minorHAnsi" w:hAnsiTheme="minorHAnsi" w:cstheme="minorHAnsi"/>
          <w:bCs/>
          <w:sz w:val="24"/>
          <w:szCs w:val="24"/>
          <w:lang w:eastAsia="pt-BR"/>
        </w:rPr>
        <w:t>]</w:t>
      </w:r>
      <w:r w:rsidR="00397ABB">
        <w:rPr>
          <w:rFonts w:asciiTheme="minorHAnsi" w:hAnsiTheme="minorHAnsi" w:cstheme="minorHAnsi"/>
          <w:bCs/>
          <w:sz w:val="24"/>
          <w:szCs w:val="24"/>
          <w:lang w:eastAsia="pt-BR"/>
        </w:rPr>
        <w:tab/>
      </w:r>
      <w:r w:rsidR="00397ABB" w:rsidRPr="00397ABB">
        <w:rPr>
          <w:rFonts w:asciiTheme="minorHAnsi" w:hAnsiTheme="minorHAnsi" w:cstheme="minorHAnsi"/>
          <w:sz w:val="24"/>
          <w:szCs w:val="24"/>
          <w:lang w:eastAsia="pt-BR"/>
        </w:rPr>
        <w:t>S</w:t>
      </w:r>
      <w:r w:rsidR="00397ABB">
        <w:rPr>
          <w:rFonts w:asciiTheme="minorHAnsi" w:hAnsiTheme="minorHAnsi" w:cstheme="minorHAnsi"/>
          <w:sz w:val="24"/>
          <w:szCs w:val="24"/>
          <w:lang w:eastAsia="pt-BR"/>
        </w:rPr>
        <w:t>.S. S</w:t>
      </w:r>
      <w:r w:rsidR="00397ABB" w:rsidRPr="00397ABB">
        <w:rPr>
          <w:rFonts w:asciiTheme="minorHAnsi" w:hAnsiTheme="minorHAnsi" w:cstheme="minorHAnsi"/>
          <w:sz w:val="24"/>
          <w:szCs w:val="24"/>
          <w:lang w:eastAsia="pt-BR"/>
        </w:rPr>
        <w:t>TEVENS</w:t>
      </w:r>
      <w:r w:rsidR="00397ABB">
        <w:rPr>
          <w:rFonts w:asciiTheme="minorHAnsi" w:hAnsiTheme="minorHAnsi" w:cstheme="minorHAnsi"/>
          <w:sz w:val="24"/>
          <w:szCs w:val="24"/>
          <w:lang w:eastAsia="pt-BR"/>
        </w:rPr>
        <w:t>, J.</w:t>
      </w:r>
      <w:r w:rsidR="00397ABB" w:rsidRPr="00397ABB">
        <w:rPr>
          <w:rFonts w:asciiTheme="minorHAnsi" w:hAnsiTheme="minorHAnsi" w:cstheme="minorHAnsi"/>
          <w:sz w:val="24"/>
          <w:szCs w:val="24"/>
          <w:lang w:eastAsia="pt-BR"/>
        </w:rPr>
        <w:t xml:space="preserve"> VOLKMAN</w:t>
      </w:r>
      <w:r w:rsidR="00397ABB">
        <w:rPr>
          <w:rFonts w:asciiTheme="minorHAnsi" w:hAnsiTheme="minorHAnsi" w:cstheme="minorHAnsi"/>
          <w:sz w:val="24"/>
          <w:szCs w:val="24"/>
          <w:lang w:eastAsia="pt-BR"/>
        </w:rPr>
        <w:t xml:space="preserve"> and E.B. </w:t>
      </w:r>
      <w:r w:rsidR="00397ABB" w:rsidRPr="00397ABB">
        <w:rPr>
          <w:rFonts w:asciiTheme="minorHAnsi" w:hAnsiTheme="minorHAnsi" w:cstheme="minorHAnsi"/>
          <w:sz w:val="24"/>
          <w:szCs w:val="24"/>
          <w:lang w:eastAsia="pt-BR"/>
        </w:rPr>
        <w:t>NEWMAN</w:t>
      </w:r>
      <w:r w:rsidR="00397ABB">
        <w:rPr>
          <w:rFonts w:asciiTheme="minorHAnsi" w:hAnsiTheme="minorHAnsi" w:cstheme="minorHAnsi"/>
          <w:sz w:val="24"/>
          <w:szCs w:val="24"/>
          <w:lang w:eastAsia="pt-BR"/>
        </w:rPr>
        <w:t xml:space="preserve">, </w:t>
      </w:r>
      <w:hyperlink r:id="rId37" w:history="1">
        <w:r w:rsidRPr="00397ABB">
          <w:rPr>
            <w:rFonts w:asciiTheme="minorHAnsi" w:hAnsiTheme="minorHAnsi" w:cstheme="minorHAnsi"/>
            <w:sz w:val="24"/>
            <w:szCs w:val="24"/>
            <w:lang w:eastAsia="pt-BR"/>
          </w:rPr>
          <w:t>A scale for the measurement of the psychological magnitude pitch</w:t>
        </w:r>
      </w:hyperlink>
      <w:r w:rsidR="00397ABB">
        <w:rPr>
          <w:rFonts w:asciiTheme="minorHAnsi" w:hAnsiTheme="minorHAnsi" w:cstheme="minorHAnsi"/>
          <w:sz w:val="24"/>
          <w:szCs w:val="24"/>
          <w:lang w:eastAsia="pt-BR"/>
        </w:rPr>
        <w:t xml:space="preserve"> , 1937,</w:t>
      </w:r>
      <w:r w:rsidRPr="00397ABB">
        <w:rPr>
          <w:rFonts w:asciiTheme="minorHAnsi" w:hAnsiTheme="minorHAnsi" w:cstheme="minorHAnsi"/>
          <w:sz w:val="24"/>
          <w:szCs w:val="24"/>
          <w:lang w:eastAsia="pt-BR"/>
        </w:rPr>
        <w:t> Journal of the Acoustical Society of America</w:t>
      </w:r>
      <w:r w:rsidR="00397ABB">
        <w:rPr>
          <w:rFonts w:asciiTheme="minorHAnsi" w:hAnsiTheme="minorHAnsi" w:cstheme="minorHAnsi"/>
          <w:sz w:val="24"/>
          <w:szCs w:val="24"/>
          <w:lang w:eastAsia="pt-BR"/>
        </w:rPr>
        <w:t>, vol.</w:t>
      </w:r>
      <w:r w:rsidRPr="00397ABB">
        <w:rPr>
          <w:rFonts w:asciiTheme="minorHAnsi" w:hAnsiTheme="minorHAnsi" w:cstheme="minorHAnsi"/>
          <w:sz w:val="24"/>
          <w:szCs w:val="24"/>
          <w:lang w:eastAsia="pt-BR"/>
        </w:rPr>
        <w:t> 8 </w:t>
      </w:r>
      <w:r w:rsidR="00397ABB">
        <w:rPr>
          <w:rFonts w:asciiTheme="minorHAnsi" w:hAnsiTheme="minorHAnsi" w:cstheme="minorHAnsi"/>
          <w:sz w:val="24"/>
          <w:szCs w:val="24"/>
          <w:lang w:eastAsia="pt-BR"/>
        </w:rPr>
        <w:t>, pp.</w:t>
      </w:r>
      <w:r w:rsidRPr="00397ABB">
        <w:rPr>
          <w:rFonts w:asciiTheme="minorHAnsi" w:hAnsiTheme="minorHAnsi" w:cstheme="minorHAnsi"/>
          <w:sz w:val="24"/>
          <w:szCs w:val="24"/>
          <w:lang w:eastAsia="pt-BR"/>
        </w:rPr>
        <w:t xml:space="preserve"> 185–190.</w:t>
      </w:r>
    </w:p>
    <w:p w:rsidR="00932A20" w:rsidRDefault="00932A20" w:rsidP="00932A20">
      <w:pPr>
        <w:pStyle w:val="References"/>
        <w:numPr>
          <w:ilvl w:val="0"/>
          <w:numId w:val="0"/>
        </w:numPr>
        <w:ind w:left="360" w:hanging="360"/>
        <w:rPr>
          <w:rFonts w:asciiTheme="minorHAnsi" w:hAnsiTheme="minorHAnsi" w:cstheme="minorHAnsi"/>
          <w:b/>
          <w:bCs/>
          <w:sz w:val="24"/>
          <w:szCs w:val="24"/>
        </w:rPr>
      </w:pPr>
    </w:p>
    <w:p w:rsidR="00932A20" w:rsidRDefault="00932A20" w:rsidP="00397ABB">
      <w:pPr>
        <w:pStyle w:val="References"/>
        <w:numPr>
          <w:ilvl w:val="0"/>
          <w:numId w:val="0"/>
        </w:numPr>
        <w:ind w:left="705" w:hanging="705"/>
        <w:rPr>
          <w:rFonts w:asciiTheme="minorHAnsi" w:hAnsiTheme="minorHAnsi" w:cstheme="minorHAnsi"/>
          <w:bCs/>
          <w:sz w:val="24"/>
          <w:szCs w:val="24"/>
          <w:lang w:eastAsia="pt-BR"/>
        </w:rPr>
      </w:pPr>
      <w:r w:rsidRPr="00397ABB">
        <w:rPr>
          <w:rFonts w:asciiTheme="minorHAnsi" w:hAnsiTheme="minorHAnsi" w:cstheme="minorHAnsi"/>
          <w:bCs/>
          <w:sz w:val="24"/>
          <w:szCs w:val="24"/>
          <w:lang w:eastAsia="pt-BR"/>
        </w:rPr>
        <w:t xml:space="preserve">[31] </w:t>
      </w:r>
      <w:r w:rsidR="00397ABB" w:rsidRPr="00397ABB">
        <w:rPr>
          <w:rFonts w:asciiTheme="minorHAnsi" w:hAnsiTheme="minorHAnsi" w:cstheme="minorHAnsi"/>
          <w:bCs/>
          <w:sz w:val="24"/>
          <w:szCs w:val="24"/>
          <w:lang w:eastAsia="pt-BR"/>
        </w:rPr>
        <w:tab/>
        <w:t>T. GANCH</w:t>
      </w:r>
      <w:r w:rsidR="00397ABB">
        <w:rPr>
          <w:rFonts w:asciiTheme="minorHAnsi" w:hAnsiTheme="minorHAnsi" w:cstheme="minorHAnsi"/>
          <w:bCs/>
          <w:sz w:val="24"/>
          <w:szCs w:val="24"/>
          <w:lang w:eastAsia="pt-BR"/>
        </w:rPr>
        <w:t>EV, N. FAKOTAKIS and G. KOKKINAKIS,</w:t>
      </w:r>
      <w:r w:rsidR="00397ABB" w:rsidRPr="00397ABB">
        <w:rPr>
          <w:rFonts w:asciiTheme="minorHAnsi" w:hAnsiTheme="minorHAnsi" w:cstheme="minorHAnsi"/>
          <w:bCs/>
          <w:sz w:val="24"/>
          <w:szCs w:val="24"/>
          <w:lang w:eastAsia="pt-BR"/>
        </w:rPr>
        <w:t xml:space="preserve"> Comparative Evaluation of Various MFCC Implementations on the Speaker Verification</w:t>
      </w:r>
      <w:r w:rsidR="00397ABB">
        <w:rPr>
          <w:rFonts w:asciiTheme="minorHAnsi" w:hAnsiTheme="minorHAnsi" w:cstheme="minorHAnsi"/>
          <w:bCs/>
          <w:sz w:val="24"/>
          <w:szCs w:val="24"/>
          <w:lang w:eastAsia="pt-BR"/>
        </w:rPr>
        <w:t xml:space="preserve"> </w:t>
      </w:r>
      <w:r w:rsidR="00397ABB" w:rsidRPr="00397ABB">
        <w:rPr>
          <w:rFonts w:asciiTheme="minorHAnsi" w:hAnsiTheme="minorHAnsi" w:cstheme="minorHAnsi"/>
          <w:bCs/>
          <w:sz w:val="24"/>
          <w:szCs w:val="24"/>
          <w:lang w:eastAsia="pt-BR"/>
        </w:rPr>
        <w:t>Task, Proc. of the SPECOM-2005, October 17-19, 2005. Patras, Greece. Vol. 1, pp. 191-194.</w:t>
      </w:r>
    </w:p>
    <w:p w:rsidR="00397ABB" w:rsidRPr="00397ABB" w:rsidRDefault="00397ABB" w:rsidP="00397ABB">
      <w:pPr>
        <w:pStyle w:val="References"/>
        <w:numPr>
          <w:ilvl w:val="0"/>
          <w:numId w:val="0"/>
        </w:numPr>
        <w:ind w:left="705" w:hanging="705"/>
        <w:rPr>
          <w:rFonts w:asciiTheme="minorHAnsi" w:hAnsiTheme="minorHAnsi" w:cstheme="minorHAnsi"/>
          <w:bCs/>
          <w:sz w:val="24"/>
          <w:szCs w:val="24"/>
          <w:lang w:eastAsia="pt-BR"/>
        </w:rPr>
      </w:pPr>
    </w:p>
    <w:p w:rsidR="00932A20" w:rsidRDefault="00932A20" w:rsidP="00397ABB">
      <w:pPr>
        <w:pStyle w:val="References"/>
        <w:numPr>
          <w:ilvl w:val="0"/>
          <w:numId w:val="0"/>
        </w:numPr>
        <w:ind w:left="705" w:hanging="705"/>
        <w:rPr>
          <w:rFonts w:asciiTheme="minorHAnsi" w:hAnsiTheme="minorHAnsi" w:cstheme="minorHAnsi"/>
          <w:bCs/>
          <w:sz w:val="24"/>
          <w:szCs w:val="24"/>
          <w:lang w:eastAsia="pt-BR"/>
        </w:rPr>
      </w:pPr>
      <w:r w:rsidRPr="00397ABB">
        <w:rPr>
          <w:rFonts w:asciiTheme="minorHAnsi" w:hAnsiTheme="minorHAnsi" w:cstheme="minorHAnsi"/>
          <w:bCs/>
          <w:sz w:val="24"/>
          <w:szCs w:val="24"/>
          <w:lang w:eastAsia="pt-BR"/>
        </w:rPr>
        <w:t>[32]</w:t>
      </w:r>
      <w:r w:rsidR="00397ABB" w:rsidRPr="00397ABB">
        <w:rPr>
          <w:rFonts w:asciiTheme="minorHAnsi" w:hAnsiTheme="minorHAnsi" w:cstheme="minorHAnsi"/>
          <w:bCs/>
          <w:sz w:val="24"/>
          <w:szCs w:val="24"/>
          <w:lang w:eastAsia="pt-BR"/>
        </w:rPr>
        <w:tab/>
      </w:r>
      <w:r w:rsidR="00397ABB">
        <w:rPr>
          <w:rFonts w:asciiTheme="minorHAnsi" w:hAnsiTheme="minorHAnsi" w:cstheme="minorHAnsi"/>
          <w:bCs/>
          <w:sz w:val="24"/>
          <w:szCs w:val="24"/>
          <w:lang w:eastAsia="pt-BR"/>
        </w:rPr>
        <w:t>A.V. OPPENHEIN and</w:t>
      </w:r>
      <w:r w:rsidR="00397ABB" w:rsidRPr="00397ABB">
        <w:rPr>
          <w:rFonts w:asciiTheme="minorHAnsi" w:hAnsiTheme="minorHAnsi" w:cstheme="minorHAnsi"/>
          <w:bCs/>
          <w:sz w:val="24"/>
          <w:szCs w:val="24"/>
          <w:lang w:eastAsia="pt-BR"/>
        </w:rPr>
        <w:t xml:space="preserve"> R. W. SCHAFER</w:t>
      </w:r>
      <w:r w:rsidRPr="00397ABB">
        <w:rPr>
          <w:rFonts w:asciiTheme="minorHAnsi" w:hAnsiTheme="minorHAnsi" w:cstheme="minorHAnsi"/>
          <w:bCs/>
          <w:sz w:val="24"/>
          <w:szCs w:val="24"/>
          <w:lang w:eastAsia="pt-BR"/>
        </w:rPr>
        <w:t>,</w:t>
      </w:r>
      <w:r w:rsidR="00397ABB" w:rsidRPr="00397ABB">
        <w:rPr>
          <w:rFonts w:asciiTheme="minorHAnsi" w:hAnsiTheme="minorHAnsi" w:cstheme="minorHAnsi"/>
          <w:bCs/>
          <w:sz w:val="24"/>
          <w:szCs w:val="24"/>
          <w:lang w:eastAsia="pt-BR"/>
        </w:rPr>
        <w:t xml:space="preserve"> </w:t>
      </w:r>
      <w:r w:rsidRPr="00397ABB">
        <w:rPr>
          <w:rFonts w:asciiTheme="minorHAnsi" w:hAnsiTheme="minorHAnsi" w:cstheme="minorHAnsi"/>
          <w:bCs/>
          <w:sz w:val="24"/>
          <w:szCs w:val="24"/>
          <w:lang w:eastAsia="pt-BR"/>
        </w:rPr>
        <w:t>Discrete Time Sig</w:t>
      </w:r>
      <w:r w:rsidR="00397ABB" w:rsidRPr="00397ABB">
        <w:rPr>
          <w:rFonts w:asciiTheme="minorHAnsi" w:hAnsiTheme="minorHAnsi" w:cstheme="minorHAnsi"/>
          <w:bCs/>
          <w:sz w:val="24"/>
          <w:szCs w:val="24"/>
          <w:lang w:eastAsia="pt-BR"/>
        </w:rPr>
        <w:t xml:space="preserve">nal Processing, 2.ed. New York: </w:t>
      </w:r>
      <w:r w:rsidRPr="00397ABB">
        <w:rPr>
          <w:rFonts w:asciiTheme="minorHAnsi" w:hAnsiTheme="minorHAnsi" w:cstheme="minorHAnsi"/>
          <w:bCs/>
          <w:sz w:val="24"/>
          <w:szCs w:val="24"/>
          <w:lang w:eastAsia="pt-BR"/>
        </w:rPr>
        <w:t>Prentice</w:t>
      </w:r>
      <w:r w:rsidR="00397ABB" w:rsidRPr="00397ABB">
        <w:rPr>
          <w:rFonts w:asciiTheme="minorHAnsi" w:hAnsiTheme="minorHAnsi" w:cstheme="minorHAnsi"/>
          <w:bCs/>
          <w:sz w:val="24"/>
          <w:szCs w:val="24"/>
          <w:lang w:eastAsia="pt-BR"/>
        </w:rPr>
        <w:t xml:space="preserve"> </w:t>
      </w:r>
      <w:r w:rsidRPr="00397ABB">
        <w:rPr>
          <w:rFonts w:asciiTheme="minorHAnsi" w:hAnsiTheme="minorHAnsi" w:cstheme="minorHAnsi"/>
          <w:bCs/>
          <w:sz w:val="24"/>
          <w:szCs w:val="24"/>
          <w:lang w:eastAsia="pt-BR"/>
        </w:rPr>
        <w:t>Hall, 2002.</w:t>
      </w:r>
    </w:p>
    <w:p w:rsidR="00397ABB" w:rsidRPr="00397ABB" w:rsidRDefault="00397ABB" w:rsidP="00397ABB">
      <w:pPr>
        <w:pStyle w:val="References"/>
        <w:numPr>
          <w:ilvl w:val="0"/>
          <w:numId w:val="0"/>
        </w:numPr>
        <w:ind w:left="705" w:hanging="705"/>
        <w:rPr>
          <w:rFonts w:asciiTheme="minorHAnsi" w:hAnsiTheme="minorHAnsi" w:cstheme="minorHAnsi"/>
          <w:bCs/>
          <w:sz w:val="24"/>
          <w:szCs w:val="24"/>
          <w:lang w:eastAsia="pt-BR"/>
        </w:rPr>
      </w:pPr>
    </w:p>
    <w:p w:rsidR="00932A20" w:rsidRDefault="00932A20" w:rsidP="00397ABB">
      <w:pPr>
        <w:pStyle w:val="References"/>
        <w:numPr>
          <w:ilvl w:val="0"/>
          <w:numId w:val="0"/>
        </w:numPr>
        <w:ind w:left="705" w:hanging="705"/>
        <w:rPr>
          <w:rFonts w:asciiTheme="minorHAnsi" w:hAnsiTheme="minorHAnsi" w:cstheme="minorHAnsi"/>
          <w:bCs/>
          <w:sz w:val="24"/>
          <w:szCs w:val="24"/>
          <w:lang w:eastAsia="pt-BR"/>
        </w:rPr>
      </w:pPr>
      <w:r w:rsidRPr="00397ABB">
        <w:rPr>
          <w:rFonts w:asciiTheme="minorHAnsi" w:hAnsiTheme="minorHAnsi" w:cstheme="minorHAnsi"/>
          <w:bCs/>
          <w:sz w:val="24"/>
          <w:szCs w:val="24"/>
          <w:lang w:eastAsia="pt-BR"/>
        </w:rPr>
        <w:t xml:space="preserve">[33] </w:t>
      </w:r>
      <w:r w:rsidR="00397ABB">
        <w:rPr>
          <w:rFonts w:asciiTheme="minorHAnsi" w:hAnsiTheme="minorHAnsi" w:cstheme="minorHAnsi"/>
          <w:bCs/>
          <w:sz w:val="24"/>
          <w:szCs w:val="24"/>
          <w:lang w:eastAsia="pt-BR"/>
        </w:rPr>
        <w:tab/>
      </w:r>
      <w:r w:rsidR="00397ABB" w:rsidRPr="00397ABB">
        <w:rPr>
          <w:rFonts w:asciiTheme="minorHAnsi" w:hAnsiTheme="minorHAnsi" w:cstheme="minorHAnsi"/>
          <w:bCs/>
          <w:sz w:val="24"/>
          <w:szCs w:val="24"/>
          <w:lang w:eastAsia="pt-BR"/>
        </w:rPr>
        <w:t>D.</w:t>
      </w:r>
      <w:r w:rsidR="00397ABB">
        <w:rPr>
          <w:rFonts w:asciiTheme="minorHAnsi" w:hAnsiTheme="minorHAnsi" w:cstheme="minorHAnsi"/>
          <w:bCs/>
          <w:sz w:val="24"/>
          <w:szCs w:val="24"/>
          <w:lang w:eastAsia="pt-BR"/>
        </w:rPr>
        <w:t xml:space="preserve"> </w:t>
      </w:r>
      <w:r w:rsidR="00397ABB" w:rsidRPr="00397ABB">
        <w:rPr>
          <w:rFonts w:asciiTheme="minorHAnsi" w:hAnsiTheme="minorHAnsi" w:cstheme="minorHAnsi"/>
          <w:bCs/>
          <w:sz w:val="24"/>
          <w:szCs w:val="24"/>
          <w:lang w:eastAsia="pt-BR"/>
        </w:rPr>
        <w:t>O'SHAUGHNESSY</w:t>
      </w:r>
      <w:r w:rsidRPr="00397ABB">
        <w:rPr>
          <w:rFonts w:asciiTheme="minorHAnsi" w:hAnsiTheme="minorHAnsi" w:cstheme="minorHAnsi"/>
          <w:bCs/>
          <w:sz w:val="24"/>
          <w:szCs w:val="24"/>
          <w:lang w:eastAsia="pt-BR"/>
        </w:rPr>
        <w:t>,</w:t>
      </w:r>
      <w:r w:rsidR="00397ABB">
        <w:rPr>
          <w:rFonts w:asciiTheme="minorHAnsi" w:hAnsiTheme="minorHAnsi" w:cstheme="minorHAnsi"/>
          <w:bCs/>
          <w:sz w:val="24"/>
          <w:szCs w:val="24"/>
          <w:lang w:eastAsia="pt-BR"/>
        </w:rPr>
        <w:t xml:space="preserve"> A</w:t>
      </w:r>
      <w:r w:rsidRPr="00397ABB">
        <w:rPr>
          <w:rFonts w:asciiTheme="minorHAnsi" w:hAnsiTheme="minorHAnsi" w:cstheme="minorHAnsi"/>
          <w:bCs/>
          <w:sz w:val="24"/>
          <w:szCs w:val="24"/>
          <w:lang w:eastAsia="pt-BR"/>
        </w:rPr>
        <w:t>utomatic speech recognition: History, methods and challenges,</w:t>
      </w:r>
      <w:r w:rsidR="00397ABB">
        <w:rPr>
          <w:rFonts w:asciiTheme="minorHAnsi" w:hAnsiTheme="minorHAnsi" w:cstheme="minorHAnsi"/>
          <w:bCs/>
          <w:sz w:val="24"/>
          <w:szCs w:val="24"/>
          <w:lang w:eastAsia="pt-BR"/>
        </w:rPr>
        <w:t xml:space="preserve"> 2008,</w:t>
      </w:r>
      <w:r w:rsidRPr="00397ABB">
        <w:rPr>
          <w:rFonts w:asciiTheme="minorHAnsi" w:hAnsiTheme="minorHAnsi" w:cstheme="minorHAnsi"/>
          <w:bCs/>
          <w:sz w:val="24"/>
          <w:szCs w:val="24"/>
          <w:lang w:eastAsia="pt-BR"/>
        </w:rPr>
        <w:t xml:space="preserve"> Pattern Recognition 41 (2008) 2965-2979</w:t>
      </w:r>
    </w:p>
    <w:p w:rsidR="00146969" w:rsidRPr="00397ABB" w:rsidRDefault="00146969" w:rsidP="00397ABB">
      <w:pPr>
        <w:pStyle w:val="References"/>
        <w:numPr>
          <w:ilvl w:val="0"/>
          <w:numId w:val="0"/>
        </w:numPr>
        <w:ind w:left="705" w:hanging="705"/>
        <w:rPr>
          <w:rFonts w:asciiTheme="minorHAnsi" w:hAnsiTheme="minorHAnsi" w:cstheme="minorHAnsi"/>
          <w:bCs/>
          <w:sz w:val="24"/>
          <w:szCs w:val="24"/>
          <w:lang w:eastAsia="pt-BR"/>
        </w:rPr>
      </w:pPr>
    </w:p>
    <w:p w:rsidR="00932A20" w:rsidRDefault="00146969" w:rsidP="00397ABB">
      <w:pPr>
        <w:pStyle w:val="References"/>
        <w:numPr>
          <w:ilvl w:val="0"/>
          <w:numId w:val="0"/>
        </w:numPr>
        <w:ind w:left="705" w:hanging="705"/>
        <w:rPr>
          <w:rFonts w:asciiTheme="minorHAnsi" w:hAnsiTheme="minorHAnsi" w:cstheme="minorHAnsi"/>
          <w:bCs/>
          <w:sz w:val="24"/>
          <w:szCs w:val="24"/>
          <w:lang w:eastAsia="pt-BR"/>
        </w:rPr>
      </w:pPr>
      <w:r w:rsidRPr="00146969">
        <w:rPr>
          <w:rFonts w:asciiTheme="minorHAnsi" w:hAnsiTheme="minorHAnsi" w:cstheme="minorHAnsi"/>
          <w:bCs/>
          <w:sz w:val="24"/>
          <w:szCs w:val="24"/>
          <w:lang w:eastAsia="pt-BR"/>
        </w:rPr>
        <w:t>[34]</w:t>
      </w:r>
      <w:r w:rsidRPr="00146969">
        <w:rPr>
          <w:rFonts w:asciiTheme="minorHAnsi" w:hAnsiTheme="minorHAnsi" w:cstheme="minorHAnsi"/>
          <w:bCs/>
          <w:sz w:val="24"/>
          <w:szCs w:val="24"/>
          <w:lang w:eastAsia="pt-BR"/>
        </w:rPr>
        <w:tab/>
      </w:r>
      <w:r w:rsidR="001B4388" w:rsidRPr="00146969">
        <w:rPr>
          <w:rFonts w:asciiTheme="minorHAnsi" w:hAnsiTheme="minorHAnsi" w:cstheme="minorHAnsi"/>
          <w:bCs/>
          <w:sz w:val="24"/>
          <w:szCs w:val="24"/>
          <w:lang w:eastAsia="pt-BR"/>
        </w:rPr>
        <w:t>J. S, N.S. KIM, AND W. SUNG</w:t>
      </w:r>
      <w:r w:rsidRPr="00146969">
        <w:rPr>
          <w:rFonts w:asciiTheme="minorHAnsi" w:hAnsiTheme="minorHAnsi" w:cstheme="minorHAnsi"/>
          <w:bCs/>
          <w:sz w:val="24"/>
          <w:szCs w:val="24"/>
          <w:lang w:eastAsia="pt-BR"/>
        </w:rPr>
        <w:t>, A Statistical Model-Based Voice Activity Detection IEEE SIGNAL PROCESSING LETTERS, VOL. 6, NO. 1, JANUARY 1999</w:t>
      </w:r>
    </w:p>
    <w:p w:rsidR="00F1771D" w:rsidRDefault="00F1771D" w:rsidP="00397ABB">
      <w:pPr>
        <w:pStyle w:val="References"/>
        <w:numPr>
          <w:ilvl w:val="0"/>
          <w:numId w:val="0"/>
        </w:numPr>
        <w:ind w:left="705" w:hanging="705"/>
        <w:rPr>
          <w:rFonts w:asciiTheme="minorHAnsi" w:hAnsiTheme="minorHAnsi" w:cstheme="minorHAnsi"/>
          <w:bCs/>
          <w:sz w:val="24"/>
          <w:szCs w:val="24"/>
          <w:lang w:eastAsia="pt-BR"/>
        </w:rPr>
      </w:pPr>
    </w:p>
    <w:p w:rsidR="00F1771D" w:rsidRPr="00F61052" w:rsidRDefault="00F61052" w:rsidP="00F61052">
      <w:pPr>
        <w:pStyle w:val="References"/>
        <w:numPr>
          <w:ilvl w:val="0"/>
          <w:numId w:val="0"/>
        </w:numPr>
        <w:ind w:left="705" w:hanging="705"/>
        <w:rPr>
          <w:rFonts w:asciiTheme="minorHAnsi" w:hAnsiTheme="minorHAnsi" w:cstheme="minorHAnsi"/>
          <w:bCs/>
          <w:sz w:val="24"/>
          <w:szCs w:val="24"/>
          <w:lang w:eastAsia="pt-BR"/>
        </w:rPr>
      </w:pPr>
      <w:r>
        <w:rPr>
          <w:rFonts w:asciiTheme="minorHAnsi" w:hAnsiTheme="minorHAnsi" w:cstheme="minorHAnsi"/>
          <w:bCs/>
          <w:sz w:val="24"/>
          <w:szCs w:val="24"/>
          <w:lang w:eastAsia="pt-BR"/>
        </w:rPr>
        <w:t>[35]</w:t>
      </w:r>
      <w:r>
        <w:rPr>
          <w:rFonts w:asciiTheme="minorHAnsi" w:hAnsiTheme="minorHAnsi" w:cstheme="minorHAnsi"/>
          <w:bCs/>
          <w:sz w:val="24"/>
          <w:szCs w:val="24"/>
          <w:lang w:eastAsia="pt-BR"/>
        </w:rPr>
        <w:tab/>
      </w:r>
      <w:r w:rsidR="001B4388" w:rsidRPr="00F61052">
        <w:rPr>
          <w:rFonts w:asciiTheme="minorHAnsi" w:hAnsiTheme="minorHAnsi" w:cstheme="minorHAnsi"/>
          <w:bCs/>
          <w:sz w:val="24"/>
          <w:szCs w:val="24"/>
          <w:lang w:eastAsia="pt-BR"/>
        </w:rPr>
        <w:t>R. TOGNERI AND D. PULLELLA</w:t>
      </w:r>
      <w:r w:rsidR="00F1771D" w:rsidRPr="00F61052">
        <w:rPr>
          <w:rFonts w:asciiTheme="minorHAnsi" w:hAnsiTheme="minorHAnsi" w:cstheme="minorHAnsi"/>
          <w:bCs/>
          <w:sz w:val="24"/>
          <w:szCs w:val="24"/>
          <w:lang w:eastAsia="pt-BR"/>
        </w:rPr>
        <w:t>,</w:t>
      </w:r>
      <w:r w:rsidRPr="00F61052">
        <w:rPr>
          <w:rFonts w:asciiTheme="minorHAnsi" w:hAnsiTheme="minorHAnsi" w:cstheme="minorHAnsi"/>
          <w:bCs/>
          <w:sz w:val="24"/>
          <w:szCs w:val="24"/>
          <w:lang w:eastAsia="pt-BR"/>
        </w:rPr>
        <w:t xml:space="preserve"> </w:t>
      </w:r>
      <w:hyperlink r:id="rId38" w:history="1">
        <w:r w:rsidRPr="00F61052">
          <w:rPr>
            <w:rFonts w:asciiTheme="minorHAnsi" w:hAnsiTheme="minorHAnsi" w:cstheme="minorHAnsi"/>
            <w:bCs/>
            <w:sz w:val="24"/>
            <w:szCs w:val="24"/>
            <w:lang w:eastAsia="pt-BR"/>
          </w:rPr>
          <w:t>Circuits and Systems Magazine, IEEE</w:t>
        </w:r>
      </w:hyperlink>
      <w:r>
        <w:rPr>
          <w:rFonts w:asciiTheme="minorHAnsi" w:hAnsiTheme="minorHAnsi" w:cstheme="minorHAnsi"/>
          <w:bCs/>
          <w:sz w:val="24"/>
          <w:szCs w:val="24"/>
          <w:lang w:eastAsia="pt-BR"/>
        </w:rPr>
        <w:t xml:space="preserve"> </w:t>
      </w:r>
      <w:r w:rsidR="00F1771D" w:rsidRPr="00F61052">
        <w:rPr>
          <w:rFonts w:asciiTheme="minorHAnsi" w:hAnsiTheme="minorHAnsi" w:cstheme="minorHAnsi"/>
          <w:bCs/>
          <w:sz w:val="24"/>
          <w:szCs w:val="24"/>
          <w:lang w:eastAsia="pt-BR"/>
        </w:rPr>
        <w:t>An Overview of Speaker Identification: Accuracy and Robustness Issues</w:t>
      </w:r>
      <w:r>
        <w:rPr>
          <w:rFonts w:asciiTheme="minorHAnsi" w:hAnsiTheme="minorHAnsi" w:cstheme="minorHAnsi"/>
          <w:bCs/>
          <w:sz w:val="24"/>
          <w:szCs w:val="24"/>
          <w:lang w:eastAsia="pt-BR"/>
        </w:rPr>
        <w:t>, 2011, vol 11 , pp. 23-61</w:t>
      </w:r>
    </w:p>
    <w:p w:rsidR="00F1771D" w:rsidRDefault="00F1771D" w:rsidP="00397ABB">
      <w:pPr>
        <w:pStyle w:val="References"/>
        <w:numPr>
          <w:ilvl w:val="0"/>
          <w:numId w:val="0"/>
        </w:numPr>
        <w:ind w:left="705" w:hanging="705"/>
        <w:rPr>
          <w:rFonts w:asciiTheme="minorHAnsi" w:hAnsiTheme="minorHAnsi" w:cstheme="minorHAnsi"/>
          <w:bCs/>
          <w:sz w:val="24"/>
          <w:szCs w:val="24"/>
          <w:lang w:eastAsia="pt-BR"/>
        </w:rPr>
      </w:pPr>
    </w:p>
    <w:p w:rsidR="00F61052" w:rsidRPr="00F61052" w:rsidRDefault="00F61052" w:rsidP="00F61052">
      <w:pPr>
        <w:pStyle w:val="References"/>
        <w:numPr>
          <w:ilvl w:val="0"/>
          <w:numId w:val="0"/>
        </w:numPr>
        <w:ind w:left="705" w:hanging="705"/>
        <w:rPr>
          <w:rFonts w:asciiTheme="minorHAnsi" w:hAnsiTheme="minorHAnsi" w:cstheme="minorHAnsi"/>
          <w:bCs/>
          <w:sz w:val="24"/>
          <w:szCs w:val="24"/>
          <w:lang w:val="pt-BR" w:eastAsia="pt-BR"/>
        </w:rPr>
      </w:pPr>
      <w:r w:rsidRPr="00F61052">
        <w:rPr>
          <w:rFonts w:asciiTheme="minorHAnsi" w:hAnsiTheme="minorHAnsi" w:cstheme="minorHAnsi"/>
          <w:bCs/>
          <w:sz w:val="24"/>
          <w:szCs w:val="24"/>
          <w:lang w:val="pt-BR" w:eastAsia="pt-BR"/>
        </w:rPr>
        <w:t>[36]</w:t>
      </w:r>
      <w:r w:rsidRPr="00F61052">
        <w:rPr>
          <w:rFonts w:asciiTheme="minorHAnsi" w:hAnsiTheme="minorHAnsi" w:cstheme="minorHAnsi"/>
          <w:bCs/>
          <w:sz w:val="24"/>
          <w:szCs w:val="24"/>
          <w:lang w:val="pt-BR" w:eastAsia="pt-BR"/>
        </w:rPr>
        <w:tab/>
        <w:t xml:space="preserve">VOICEBOX: Speech Processing Toolbox for MATLAB, Disponível em &lt; </w:t>
      </w:r>
      <w:hyperlink r:id="rId39" w:history="1">
        <w:r w:rsidRPr="00F61052">
          <w:rPr>
            <w:rFonts w:asciiTheme="minorHAnsi" w:hAnsiTheme="minorHAnsi" w:cstheme="minorHAnsi"/>
            <w:bCs/>
            <w:sz w:val="24"/>
            <w:szCs w:val="24"/>
            <w:lang w:val="pt-BR" w:eastAsia="pt-BR"/>
          </w:rPr>
          <w:t>http://www.ee.ic.ac.uk/hp/staff/dmb/voicebox/voicebox.html</w:t>
        </w:r>
      </w:hyperlink>
      <w:r w:rsidRPr="00F61052">
        <w:rPr>
          <w:rFonts w:asciiTheme="minorHAnsi" w:hAnsiTheme="minorHAnsi" w:cstheme="minorHAnsi"/>
          <w:bCs/>
          <w:sz w:val="24"/>
          <w:szCs w:val="24"/>
          <w:lang w:val="pt-BR" w:eastAsia="pt-BR"/>
        </w:rPr>
        <w:t>&gt;</w:t>
      </w:r>
      <w:r>
        <w:rPr>
          <w:rFonts w:asciiTheme="minorHAnsi" w:hAnsiTheme="minorHAnsi" w:cstheme="minorHAnsi"/>
          <w:bCs/>
          <w:sz w:val="24"/>
          <w:szCs w:val="24"/>
          <w:lang w:val="pt-BR" w:eastAsia="pt-BR"/>
        </w:rPr>
        <w:t xml:space="preserve"> Ú</w:t>
      </w:r>
      <w:r w:rsidRPr="00F61052">
        <w:rPr>
          <w:rFonts w:asciiTheme="minorHAnsi" w:hAnsiTheme="minorHAnsi" w:cstheme="minorHAnsi"/>
          <w:bCs/>
          <w:sz w:val="24"/>
          <w:szCs w:val="24"/>
          <w:lang w:val="pt-BR" w:eastAsia="pt-BR"/>
        </w:rPr>
        <w:t>ltimo acesso em 06/07/2011</w:t>
      </w:r>
    </w:p>
    <w:p w:rsidR="00EC6E07" w:rsidRPr="0030724C" w:rsidRDefault="00EC6E07" w:rsidP="00EC6E07">
      <w:pPr>
        <w:pStyle w:val="References"/>
        <w:numPr>
          <w:ilvl w:val="0"/>
          <w:numId w:val="0"/>
        </w:numPr>
        <w:ind w:left="705" w:hanging="705"/>
        <w:rPr>
          <w:rFonts w:asciiTheme="minorHAnsi" w:hAnsiTheme="minorHAnsi" w:cstheme="minorHAnsi"/>
          <w:bCs/>
          <w:sz w:val="24"/>
          <w:szCs w:val="24"/>
          <w:lang w:val="pt-BR" w:eastAsia="pt-BR"/>
        </w:rPr>
      </w:pPr>
      <w:r w:rsidRPr="0030724C">
        <w:rPr>
          <w:rFonts w:asciiTheme="minorHAnsi" w:hAnsiTheme="minorHAnsi" w:cstheme="minorHAnsi"/>
          <w:bCs/>
          <w:sz w:val="24"/>
          <w:szCs w:val="24"/>
          <w:lang w:val="pt-BR" w:eastAsia="pt-BR"/>
        </w:rPr>
        <w:t xml:space="preserve">[37] </w:t>
      </w:r>
      <w:r w:rsidRPr="0030724C">
        <w:rPr>
          <w:rFonts w:asciiTheme="minorHAnsi" w:hAnsiTheme="minorHAnsi" w:cstheme="minorHAnsi"/>
          <w:bCs/>
          <w:sz w:val="24"/>
          <w:szCs w:val="24"/>
          <w:lang w:val="pt-BR" w:eastAsia="pt-BR"/>
        </w:rPr>
        <w:tab/>
        <w:t>The MIT Mobile Device Speaker Verification Corpus, Disponível em &lt;</w:t>
      </w:r>
      <w:hyperlink r:id="rId40" w:history="1">
        <w:r w:rsidRPr="0030724C">
          <w:rPr>
            <w:rFonts w:asciiTheme="minorHAnsi" w:hAnsiTheme="minorHAnsi" w:cstheme="minorHAnsi"/>
            <w:bCs/>
            <w:sz w:val="24"/>
            <w:szCs w:val="24"/>
            <w:lang w:val="pt-BR" w:eastAsia="pt-BR"/>
          </w:rPr>
          <w:t>http://groups.csail.mit.edu/sls/mdsvc/index.cgi</w:t>
        </w:r>
      </w:hyperlink>
      <w:r w:rsidRPr="0030724C">
        <w:rPr>
          <w:rFonts w:asciiTheme="minorHAnsi" w:hAnsiTheme="minorHAnsi" w:cstheme="minorHAnsi"/>
          <w:bCs/>
          <w:sz w:val="24"/>
          <w:szCs w:val="24"/>
          <w:lang w:val="pt-BR" w:eastAsia="pt-BR"/>
        </w:rPr>
        <w:t xml:space="preserve"> &gt; Último acesso em 07/07/2011</w:t>
      </w:r>
    </w:p>
    <w:p w:rsidR="00F1771D" w:rsidRPr="0030724C" w:rsidRDefault="00F1771D" w:rsidP="00397ABB">
      <w:pPr>
        <w:pStyle w:val="References"/>
        <w:numPr>
          <w:ilvl w:val="0"/>
          <w:numId w:val="0"/>
        </w:numPr>
        <w:ind w:left="705" w:hanging="705"/>
        <w:rPr>
          <w:rFonts w:asciiTheme="minorHAnsi" w:hAnsiTheme="minorHAnsi" w:cstheme="minorHAnsi"/>
          <w:bCs/>
          <w:sz w:val="24"/>
          <w:szCs w:val="24"/>
          <w:lang w:val="pt-BR" w:eastAsia="pt-BR"/>
        </w:rPr>
      </w:pPr>
    </w:p>
    <w:p w:rsidR="00EC6E07" w:rsidRPr="0030724C" w:rsidRDefault="00EC6E07" w:rsidP="00397ABB">
      <w:pPr>
        <w:pStyle w:val="References"/>
        <w:numPr>
          <w:ilvl w:val="0"/>
          <w:numId w:val="0"/>
        </w:numPr>
        <w:ind w:left="705" w:hanging="705"/>
        <w:rPr>
          <w:rFonts w:asciiTheme="minorHAnsi" w:hAnsiTheme="minorHAnsi" w:cstheme="minorHAnsi"/>
          <w:bCs/>
          <w:sz w:val="24"/>
          <w:szCs w:val="24"/>
          <w:lang w:val="pt-BR" w:eastAsia="pt-BR"/>
        </w:rPr>
      </w:pPr>
      <w:r w:rsidRPr="0030724C">
        <w:rPr>
          <w:rFonts w:asciiTheme="minorHAnsi" w:hAnsiTheme="minorHAnsi" w:cstheme="minorHAnsi"/>
          <w:bCs/>
          <w:sz w:val="24"/>
          <w:szCs w:val="24"/>
          <w:lang w:val="pt-BR" w:eastAsia="pt-BR"/>
        </w:rPr>
        <w:t>[38]</w:t>
      </w:r>
      <w:r w:rsidRPr="0030724C">
        <w:rPr>
          <w:rFonts w:asciiTheme="minorHAnsi" w:hAnsiTheme="minorHAnsi" w:cstheme="minorHAnsi"/>
          <w:bCs/>
          <w:sz w:val="24"/>
          <w:szCs w:val="24"/>
          <w:lang w:val="pt-BR" w:eastAsia="pt-BR"/>
        </w:rPr>
        <w:tab/>
      </w:r>
      <w:r w:rsidRPr="0030724C">
        <w:rPr>
          <w:rFonts w:asciiTheme="minorHAnsi" w:hAnsiTheme="minorHAnsi" w:cstheme="minorHAnsi"/>
          <w:sz w:val="24"/>
          <w:szCs w:val="24"/>
          <w:lang w:val="pt-BR" w:eastAsia="pt-BR"/>
        </w:rPr>
        <w:t xml:space="preserve">English Language Speech Database for Speaker Recognition, Disponível em &lt; </w:t>
      </w:r>
      <w:hyperlink r:id="rId41" w:history="1">
        <w:r w:rsidRPr="0030724C">
          <w:rPr>
            <w:rFonts w:asciiTheme="minorHAnsi" w:hAnsiTheme="minorHAnsi" w:cstheme="minorHAnsi"/>
            <w:bCs/>
            <w:sz w:val="24"/>
            <w:szCs w:val="24"/>
            <w:lang w:val="pt-BR" w:eastAsia="pt-BR"/>
          </w:rPr>
          <w:t>http://www2.imm.dtu.dk/~lf/elsdsr/</w:t>
        </w:r>
      </w:hyperlink>
      <w:r w:rsidRPr="0030724C">
        <w:rPr>
          <w:rFonts w:asciiTheme="minorHAnsi" w:hAnsiTheme="minorHAnsi" w:cstheme="minorHAnsi"/>
          <w:bCs/>
          <w:sz w:val="24"/>
          <w:szCs w:val="24"/>
          <w:lang w:val="pt-BR" w:eastAsia="pt-BR"/>
        </w:rPr>
        <w:t xml:space="preserve"> &gt; Último acesso em 07/07/2011</w:t>
      </w:r>
    </w:p>
    <w:p w:rsidR="00F1771D" w:rsidRPr="0030724C" w:rsidRDefault="00F1771D" w:rsidP="00397ABB">
      <w:pPr>
        <w:pStyle w:val="References"/>
        <w:numPr>
          <w:ilvl w:val="0"/>
          <w:numId w:val="0"/>
        </w:numPr>
        <w:ind w:left="705" w:hanging="705"/>
        <w:rPr>
          <w:rFonts w:asciiTheme="minorHAnsi" w:hAnsiTheme="minorHAnsi" w:cstheme="minorHAnsi"/>
          <w:bCs/>
          <w:sz w:val="24"/>
          <w:szCs w:val="24"/>
          <w:lang w:val="pt-BR" w:eastAsia="pt-BR"/>
        </w:rPr>
      </w:pPr>
    </w:p>
    <w:p w:rsidR="00AE3F4E" w:rsidRPr="009C2ADD" w:rsidRDefault="009C2ADD" w:rsidP="009C2ADD">
      <w:pPr>
        <w:autoSpaceDE w:val="0"/>
        <w:autoSpaceDN w:val="0"/>
        <w:adjustRightInd w:val="0"/>
        <w:spacing w:after="0" w:line="240" w:lineRule="auto"/>
        <w:jc w:val="left"/>
        <w:rPr>
          <w:rFonts w:ascii="T1" w:hAnsi="T1" w:cs="T1"/>
          <w:color w:val="231F20"/>
          <w:sz w:val="2"/>
          <w:szCs w:val="2"/>
          <w:lang w:eastAsia="pt-BR"/>
        </w:rPr>
      </w:pPr>
      <w:r>
        <w:rPr>
          <w:rFonts w:asciiTheme="minorHAnsi" w:hAnsiTheme="minorHAnsi" w:cstheme="minorHAnsi"/>
          <w:bCs/>
          <w:szCs w:val="24"/>
          <w:lang w:eastAsia="pt-BR"/>
        </w:rPr>
        <w:t>[39]</w:t>
      </w:r>
      <w:r>
        <w:rPr>
          <w:rFonts w:asciiTheme="minorHAnsi" w:hAnsiTheme="minorHAnsi" w:cstheme="minorHAnsi"/>
          <w:bCs/>
          <w:szCs w:val="24"/>
          <w:lang w:eastAsia="pt-BR"/>
        </w:rPr>
        <w:tab/>
        <w:t>C.B. LIMA, Sistemas de verificação de locutor independente do texto baseados em GMM e AR-Vetorial utilizando PCA,</w:t>
      </w:r>
      <w:r w:rsidR="008D13DA">
        <w:rPr>
          <w:rFonts w:asciiTheme="minorHAnsi" w:hAnsiTheme="minorHAnsi" w:cstheme="minorHAnsi"/>
          <w:bCs/>
          <w:szCs w:val="24"/>
          <w:lang w:eastAsia="pt-BR"/>
        </w:rPr>
        <w:t xml:space="preserve"> 2001, Tese de Mestrado, Engenharia Elétrica do Instituo Militar.</w:t>
      </w:r>
      <w:r w:rsidR="00AE3F4E" w:rsidRPr="0030724C">
        <w:rPr>
          <w:rFonts w:asciiTheme="minorHAnsi" w:hAnsiTheme="minorHAnsi" w:cstheme="minorHAnsi"/>
          <w:bCs/>
          <w:szCs w:val="24"/>
          <w:lang w:eastAsia="pt-BR"/>
        </w:rPr>
        <w:br w:type="page"/>
      </w:r>
    </w:p>
    <w:p w:rsidR="00CB64AA" w:rsidRDefault="00C10664" w:rsidP="00225911">
      <w:pPr>
        <w:pStyle w:val="Ttulo1"/>
        <w:jc w:val="left"/>
        <w:rPr>
          <w:lang w:eastAsia="pt-BR"/>
        </w:rPr>
      </w:pPr>
      <w:bookmarkStart w:id="85" w:name="_Toc297807562"/>
      <w:r>
        <w:rPr>
          <w:lang w:eastAsia="pt-BR"/>
        </w:rPr>
        <w:lastRenderedPageBreak/>
        <w:t>APÊNDICE A – Textos de Treinamento e Testes ELSDSR</w:t>
      </w:r>
      <w:bookmarkEnd w:id="85"/>
    </w:p>
    <w:p w:rsidR="00E715AF" w:rsidRPr="00E715AF" w:rsidRDefault="00E715AF" w:rsidP="00ED46D4">
      <w:pPr>
        <w:pStyle w:val="Ttulo2"/>
        <w:ind w:left="708"/>
        <w:rPr>
          <w:lang w:eastAsia="pt-BR"/>
        </w:rPr>
      </w:pPr>
      <w:bookmarkStart w:id="86" w:name="_Toc297807563"/>
      <w:r w:rsidRPr="00E715AF">
        <w:rPr>
          <w:lang w:eastAsia="pt-BR"/>
        </w:rPr>
        <w:t>Texto de Treinamento da Base de dados ELSDSR</w:t>
      </w:r>
      <w:bookmarkEnd w:id="86"/>
    </w:p>
    <w:p w:rsidR="00E715AF" w:rsidRPr="00E87366" w:rsidRDefault="00ED46D4" w:rsidP="00ED46D4">
      <w:pPr>
        <w:pStyle w:val="Ttulo3"/>
        <w:rPr>
          <w:lang w:val="en-US" w:eastAsia="pt-BR"/>
        </w:rPr>
      </w:pPr>
      <w:bookmarkStart w:id="87" w:name="_Toc297807564"/>
      <w:r>
        <w:rPr>
          <w:lang w:val="en-US" w:eastAsia="pt-BR"/>
        </w:rPr>
        <w:t xml:space="preserve">Parte </w:t>
      </w:r>
      <w:r w:rsidR="00E715AF" w:rsidRPr="00E87366">
        <w:rPr>
          <w:lang w:val="en-US" w:eastAsia="pt-BR"/>
        </w:rPr>
        <w:t>A</w:t>
      </w:r>
      <w:r>
        <w:rPr>
          <w:lang w:val="en-US" w:eastAsia="pt-BR"/>
        </w:rPr>
        <w:t>:</w:t>
      </w:r>
      <w:bookmarkEnd w:id="87"/>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Chicken Little was in the woods one day when an acorn fell on her head. It</w:t>
      </w:r>
      <w:r w:rsidR="00E87366">
        <w:rPr>
          <w:lang w:val="en-US" w:eastAsia="pt-BR"/>
        </w:rPr>
        <w:t xml:space="preserve"> </w:t>
      </w:r>
      <w:r w:rsidRPr="00E87366">
        <w:rPr>
          <w:lang w:val="en-US" w:eastAsia="pt-BR"/>
        </w:rPr>
        <w:t>scared her so much she trembled all over. The poor girl shook so hard, half her</w:t>
      </w:r>
      <w:r w:rsidR="00E87366">
        <w:rPr>
          <w:lang w:val="en-US" w:eastAsia="pt-BR"/>
        </w:rPr>
        <w:t xml:space="preserve"> </w:t>
      </w:r>
      <w:r w:rsidRPr="00E87366">
        <w:rPr>
          <w:lang w:val="en-US" w:eastAsia="pt-BR"/>
        </w:rPr>
        <w:t>feathers fell out.</w:t>
      </w:r>
    </w:p>
    <w:p w:rsidR="00E715AF" w:rsidRPr="00E87366" w:rsidRDefault="00ED46D4" w:rsidP="00ED46D4">
      <w:pPr>
        <w:pStyle w:val="Ttulo3"/>
        <w:rPr>
          <w:lang w:val="en-US" w:eastAsia="pt-BR"/>
        </w:rPr>
      </w:pPr>
      <w:bookmarkStart w:id="88" w:name="_Toc297807565"/>
      <w:r>
        <w:rPr>
          <w:lang w:val="en-US" w:eastAsia="pt-BR"/>
        </w:rPr>
        <w:t xml:space="preserve">Parte </w:t>
      </w:r>
      <w:r w:rsidR="00E715AF" w:rsidRPr="00E87366">
        <w:rPr>
          <w:lang w:val="en-US" w:eastAsia="pt-BR"/>
        </w:rPr>
        <w:t>B</w:t>
      </w:r>
      <w:r>
        <w:rPr>
          <w:lang w:val="en-US" w:eastAsia="pt-BR"/>
        </w:rPr>
        <w:t>:</w:t>
      </w:r>
      <w:bookmarkEnd w:id="88"/>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Billions of black, shrimp-size bugs with transparent wings and beady red eyes</w:t>
      </w:r>
      <w:r w:rsidR="00E87366">
        <w:rPr>
          <w:lang w:val="en-US" w:eastAsia="pt-BR"/>
        </w:rPr>
        <w:t xml:space="preserve"> </w:t>
      </w:r>
      <w:r w:rsidRPr="00E87366">
        <w:rPr>
          <w:lang w:val="en-US" w:eastAsia="pt-BR"/>
        </w:rPr>
        <w:t>are beginning to carpet trees, buildings, poles, and just about anything else</w:t>
      </w:r>
      <w:r w:rsidR="00E87366">
        <w:rPr>
          <w:lang w:val="en-US" w:eastAsia="pt-BR"/>
        </w:rPr>
        <w:t xml:space="preserve"> </w:t>
      </w:r>
      <w:r w:rsidRPr="00E87366">
        <w:rPr>
          <w:lang w:val="en-US" w:eastAsia="pt-BR"/>
        </w:rPr>
        <w:t>vertical in the U.S. from the eastern seaboard west through Indiana and south to</w:t>
      </w:r>
      <w:r w:rsidR="00E87366">
        <w:rPr>
          <w:lang w:val="en-US" w:eastAsia="pt-BR"/>
        </w:rPr>
        <w:t xml:space="preserve"> </w:t>
      </w:r>
      <w:r w:rsidRPr="00E87366">
        <w:rPr>
          <w:lang w:val="en-US" w:eastAsia="pt-BR"/>
        </w:rPr>
        <w:t>Tennessee.</w:t>
      </w:r>
    </w:p>
    <w:p w:rsidR="00E715AF" w:rsidRPr="00E87366" w:rsidRDefault="00ED46D4" w:rsidP="00ED46D4">
      <w:pPr>
        <w:pStyle w:val="Ttulo3"/>
        <w:rPr>
          <w:lang w:val="en-US" w:eastAsia="pt-BR"/>
        </w:rPr>
      </w:pPr>
      <w:bookmarkStart w:id="89" w:name="_Toc297807566"/>
      <w:r>
        <w:rPr>
          <w:lang w:val="en-US" w:eastAsia="pt-BR"/>
        </w:rPr>
        <w:t xml:space="preserve">Parte </w:t>
      </w:r>
      <w:r w:rsidR="00E715AF" w:rsidRPr="00E87366">
        <w:rPr>
          <w:lang w:val="en-US" w:eastAsia="pt-BR"/>
        </w:rPr>
        <w:t>C</w:t>
      </w:r>
      <w:r>
        <w:rPr>
          <w:lang w:val="en-US" w:eastAsia="pt-BR"/>
        </w:rPr>
        <w:t>:</w:t>
      </w:r>
      <w:bookmarkEnd w:id="89"/>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Oymyakon, in Siberia, is the coldest permanently inhabited place on Earth. Now</w:t>
      </w:r>
      <w:r w:rsidR="00E87366">
        <w:rPr>
          <w:lang w:val="en-US" w:eastAsia="pt-BR"/>
        </w:rPr>
        <w:t xml:space="preserve"> </w:t>
      </w:r>
      <w:r w:rsidRPr="00E87366">
        <w:rPr>
          <w:lang w:val="en-US" w:eastAsia="pt-BR"/>
        </w:rPr>
        <w:t>geographer and adventurer Nick Middleton reveals the locals' secrets for coping</w:t>
      </w:r>
      <w:r w:rsidR="00E87366">
        <w:rPr>
          <w:lang w:val="en-US" w:eastAsia="pt-BR"/>
        </w:rPr>
        <w:t xml:space="preserve"> </w:t>
      </w:r>
      <w:r w:rsidRPr="00E87366">
        <w:rPr>
          <w:lang w:val="en-US" w:eastAsia="pt-BR"/>
        </w:rPr>
        <w:t>with the cold.</w:t>
      </w:r>
    </w:p>
    <w:p w:rsidR="00E715AF" w:rsidRPr="00E87366" w:rsidRDefault="00ED46D4" w:rsidP="00ED46D4">
      <w:pPr>
        <w:pStyle w:val="Ttulo3"/>
        <w:rPr>
          <w:lang w:val="en-US" w:eastAsia="pt-BR"/>
        </w:rPr>
      </w:pPr>
      <w:bookmarkStart w:id="90" w:name="_Toc297807567"/>
      <w:r>
        <w:rPr>
          <w:lang w:val="en-US" w:eastAsia="pt-BR"/>
        </w:rPr>
        <w:t xml:space="preserve">Parte </w:t>
      </w:r>
      <w:r w:rsidR="00E715AF" w:rsidRPr="00E87366">
        <w:rPr>
          <w:lang w:val="en-US" w:eastAsia="pt-BR"/>
        </w:rPr>
        <w:t>D</w:t>
      </w:r>
      <w:r>
        <w:rPr>
          <w:lang w:val="en-US" w:eastAsia="pt-BR"/>
        </w:rPr>
        <w:t>:</w:t>
      </w:r>
      <w:bookmarkEnd w:id="90"/>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Few shores are immune from the tide of plastic soda bottles, bags, cartons, and</w:t>
      </w:r>
      <w:r w:rsidR="00E87366">
        <w:rPr>
          <w:lang w:val="en-US" w:eastAsia="pt-BR"/>
        </w:rPr>
        <w:t xml:space="preserve"> </w:t>
      </w:r>
      <w:r w:rsidRPr="00E87366">
        <w:rPr>
          <w:lang w:val="en-US" w:eastAsia="pt-BR"/>
        </w:rPr>
        <w:t>other trash floating on the ocean today. Now a new study suggests the problem</w:t>
      </w:r>
      <w:r w:rsidR="00E87366">
        <w:rPr>
          <w:lang w:val="en-US" w:eastAsia="pt-BR"/>
        </w:rPr>
        <w:t xml:space="preserve"> </w:t>
      </w:r>
      <w:r w:rsidRPr="00E87366">
        <w:rPr>
          <w:lang w:val="en-US" w:eastAsia="pt-BR"/>
        </w:rPr>
        <w:t>runs deeper: Microscopic bits of plastic permeate the world's beaches and</w:t>
      </w:r>
      <w:r w:rsidR="00E87366">
        <w:rPr>
          <w:lang w:val="en-US" w:eastAsia="pt-BR"/>
        </w:rPr>
        <w:t xml:space="preserve"> </w:t>
      </w:r>
      <w:r w:rsidRPr="00E87366">
        <w:rPr>
          <w:lang w:val="en-US" w:eastAsia="pt-BR"/>
        </w:rPr>
        <w:t>marine environment.</w:t>
      </w:r>
    </w:p>
    <w:p w:rsidR="00E715AF" w:rsidRPr="00E87366" w:rsidRDefault="00ED46D4" w:rsidP="00ED46D4">
      <w:pPr>
        <w:pStyle w:val="Ttulo3"/>
        <w:rPr>
          <w:lang w:val="en-US" w:eastAsia="pt-BR"/>
        </w:rPr>
      </w:pPr>
      <w:bookmarkStart w:id="91" w:name="_Toc297807568"/>
      <w:r>
        <w:rPr>
          <w:lang w:val="en-US" w:eastAsia="pt-BR"/>
        </w:rPr>
        <w:t xml:space="preserve">Parte </w:t>
      </w:r>
      <w:r w:rsidR="00E715AF" w:rsidRPr="00E87366">
        <w:rPr>
          <w:lang w:val="en-US" w:eastAsia="pt-BR"/>
        </w:rPr>
        <w:t>E</w:t>
      </w:r>
      <w:r>
        <w:rPr>
          <w:lang w:val="en-US" w:eastAsia="pt-BR"/>
        </w:rPr>
        <w:t>:</w:t>
      </w:r>
      <w:bookmarkEnd w:id="91"/>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One hundred years later, the life of the Negro is still sadly crippled by the</w:t>
      </w:r>
      <w:r w:rsidR="00E87366">
        <w:rPr>
          <w:lang w:val="en-US" w:eastAsia="pt-BR"/>
        </w:rPr>
        <w:t xml:space="preserve"> </w:t>
      </w:r>
      <w:r w:rsidRPr="00E87366">
        <w:rPr>
          <w:lang w:val="en-US" w:eastAsia="pt-BR"/>
        </w:rPr>
        <w:t>manacles of segregation and the chains of discrimination.</w:t>
      </w:r>
    </w:p>
    <w:p w:rsidR="00E715AF" w:rsidRPr="00E87366" w:rsidRDefault="00ED46D4" w:rsidP="00ED46D4">
      <w:pPr>
        <w:pStyle w:val="Ttulo3"/>
        <w:rPr>
          <w:lang w:val="en-US" w:eastAsia="pt-BR"/>
        </w:rPr>
      </w:pPr>
      <w:bookmarkStart w:id="92" w:name="_Toc297807569"/>
      <w:r>
        <w:rPr>
          <w:lang w:val="en-US" w:eastAsia="pt-BR"/>
        </w:rPr>
        <w:t xml:space="preserve">Parte </w:t>
      </w:r>
      <w:r w:rsidR="00E715AF" w:rsidRPr="00E87366">
        <w:rPr>
          <w:lang w:val="en-US" w:eastAsia="pt-BR"/>
        </w:rPr>
        <w:t>F</w:t>
      </w:r>
      <w:r>
        <w:rPr>
          <w:lang w:val="en-US" w:eastAsia="pt-BR"/>
        </w:rPr>
        <w:t>:</w:t>
      </w:r>
      <w:bookmarkEnd w:id="92"/>
    </w:p>
    <w:p w:rsidR="00E715AF" w:rsidRPr="00E87366" w:rsidRDefault="00E715AF" w:rsidP="00ED46D4">
      <w:pPr>
        <w:autoSpaceDE w:val="0"/>
        <w:autoSpaceDN w:val="0"/>
        <w:adjustRightInd w:val="0"/>
        <w:spacing w:after="0" w:line="240" w:lineRule="auto"/>
        <w:ind w:firstLine="708"/>
        <w:rPr>
          <w:lang w:val="en-US" w:eastAsia="pt-BR"/>
        </w:rPr>
      </w:pPr>
      <w:r w:rsidRPr="00E87366">
        <w:rPr>
          <w:lang w:val="en-US" w:eastAsia="pt-BR"/>
        </w:rPr>
        <w:t>People are finding medieval toys in Britain's Thames River—and these toys have</w:t>
      </w:r>
      <w:r w:rsidR="00E87366">
        <w:rPr>
          <w:lang w:val="en-US" w:eastAsia="pt-BR"/>
        </w:rPr>
        <w:t xml:space="preserve"> </w:t>
      </w:r>
      <w:r w:rsidRPr="00E87366">
        <w:rPr>
          <w:lang w:val="en-US" w:eastAsia="pt-BR"/>
        </w:rPr>
        <w:t>been changing how historians view the lives of medieval kids.</w:t>
      </w:r>
    </w:p>
    <w:p w:rsidR="00E715AF" w:rsidRPr="00E87366" w:rsidRDefault="00ED46D4" w:rsidP="00ED46D4">
      <w:pPr>
        <w:pStyle w:val="Ttulo3"/>
        <w:rPr>
          <w:lang w:val="en-US" w:eastAsia="pt-BR"/>
        </w:rPr>
      </w:pPr>
      <w:bookmarkStart w:id="93" w:name="_Toc297807570"/>
      <w:r>
        <w:rPr>
          <w:lang w:val="en-US" w:eastAsia="pt-BR"/>
        </w:rPr>
        <w:t xml:space="preserve">Parte </w:t>
      </w:r>
      <w:r w:rsidR="00E715AF" w:rsidRPr="00E87366">
        <w:rPr>
          <w:lang w:val="en-US" w:eastAsia="pt-BR"/>
        </w:rPr>
        <w:t>G</w:t>
      </w:r>
      <w:r>
        <w:rPr>
          <w:lang w:val="en-US" w:eastAsia="pt-BR"/>
        </w:rPr>
        <w:t>:</w:t>
      </w:r>
      <w:bookmarkEnd w:id="93"/>
    </w:p>
    <w:p w:rsidR="00E715AF" w:rsidRPr="002D1BCD" w:rsidRDefault="00E715AF" w:rsidP="00ED46D4">
      <w:pPr>
        <w:autoSpaceDE w:val="0"/>
        <w:autoSpaceDN w:val="0"/>
        <w:adjustRightInd w:val="0"/>
        <w:spacing w:after="0" w:line="240" w:lineRule="auto"/>
        <w:ind w:firstLine="708"/>
        <w:rPr>
          <w:lang w:eastAsia="pt-BR"/>
        </w:rPr>
      </w:pPr>
      <w:r w:rsidRPr="00E87366">
        <w:rPr>
          <w:lang w:val="en-US" w:eastAsia="pt-BR"/>
        </w:rPr>
        <w:t>My friend Tricia suggests me to drive to the woods to watch the poor bear being</w:t>
      </w:r>
      <w:r w:rsidR="00E87366">
        <w:rPr>
          <w:lang w:val="en-US" w:eastAsia="pt-BR"/>
        </w:rPr>
        <w:t xml:space="preserve"> </w:t>
      </w:r>
      <w:r w:rsidRPr="00E87366">
        <w:rPr>
          <w:lang w:val="en-US" w:eastAsia="pt-BR"/>
        </w:rPr>
        <w:t xml:space="preserve">hunted for pleasure. </w:t>
      </w:r>
      <w:r w:rsidRPr="002D1BCD">
        <w:rPr>
          <w:lang w:eastAsia="pt-BR"/>
        </w:rPr>
        <w:t>And I say yes.</w:t>
      </w:r>
    </w:p>
    <w:p w:rsidR="00E715AF" w:rsidRDefault="00E715AF" w:rsidP="00E715AF">
      <w:pPr>
        <w:rPr>
          <w:rFonts w:ascii="Helvetica" w:hAnsi="Helvetica" w:cs="Helvetica"/>
          <w:szCs w:val="24"/>
          <w:lang w:eastAsia="pt-BR"/>
        </w:rPr>
      </w:pPr>
    </w:p>
    <w:p w:rsidR="00EC6E07" w:rsidRPr="002D1BCD" w:rsidRDefault="00EC6E07" w:rsidP="00E715AF">
      <w:pPr>
        <w:rPr>
          <w:rFonts w:ascii="Helvetica" w:hAnsi="Helvetica" w:cs="Helvetica"/>
          <w:szCs w:val="24"/>
          <w:lang w:eastAsia="pt-BR"/>
        </w:rPr>
      </w:pPr>
    </w:p>
    <w:p w:rsidR="00E715AF" w:rsidRDefault="00E715AF" w:rsidP="00ED46D4">
      <w:pPr>
        <w:pStyle w:val="Ttulo2"/>
        <w:ind w:left="708"/>
        <w:rPr>
          <w:lang w:eastAsia="pt-BR"/>
        </w:rPr>
      </w:pPr>
      <w:bookmarkStart w:id="94" w:name="_Toc297807571"/>
      <w:r w:rsidRPr="00E715AF">
        <w:rPr>
          <w:lang w:eastAsia="pt-BR"/>
        </w:rPr>
        <w:lastRenderedPageBreak/>
        <w:t>Texto</w:t>
      </w:r>
      <w:r w:rsidR="00F66E22">
        <w:rPr>
          <w:lang w:eastAsia="pt-BR"/>
        </w:rPr>
        <w:t xml:space="preserve"> de</w:t>
      </w:r>
      <w:r w:rsidRPr="00E715AF">
        <w:rPr>
          <w:lang w:eastAsia="pt-BR"/>
        </w:rPr>
        <w:t xml:space="preserve"> Teste da Base de Dados </w:t>
      </w:r>
      <w:r w:rsidR="00C10664" w:rsidRPr="00E715AF">
        <w:rPr>
          <w:lang w:eastAsia="pt-BR"/>
        </w:rPr>
        <w:t>ELSDSR</w:t>
      </w:r>
      <w:bookmarkEnd w:id="94"/>
    </w:p>
    <w:p w:rsidR="00E87366" w:rsidRPr="0030724C" w:rsidRDefault="00E715AF" w:rsidP="00E715AF">
      <w:pPr>
        <w:autoSpaceDE w:val="0"/>
        <w:autoSpaceDN w:val="0"/>
        <w:adjustRightInd w:val="0"/>
        <w:spacing w:after="0" w:line="240" w:lineRule="auto"/>
        <w:jc w:val="left"/>
        <w:rPr>
          <w:rFonts w:asciiTheme="minorHAnsi" w:hAnsiTheme="minorHAnsi" w:cstheme="minorHAnsi"/>
          <w:b/>
          <w:bCs/>
          <w:sz w:val="28"/>
          <w:szCs w:val="28"/>
          <w:lang w:val="en-US" w:eastAsia="pt-BR"/>
        </w:rPr>
      </w:pPr>
      <w:r w:rsidRPr="0030724C">
        <w:rPr>
          <w:rFonts w:asciiTheme="minorHAnsi" w:hAnsiTheme="minorHAnsi" w:cstheme="minorHAnsi"/>
          <w:b/>
          <w:bCs/>
          <w:sz w:val="28"/>
          <w:szCs w:val="28"/>
          <w:lang w:val="en-US" w:eastAsia="pt-BR"/>
        </w:rPr>
        <w:t>Ancient Egypt</w:t>
      </w:r>
    </w:p>
    <w:p w:rsidR="00E715AF"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t>There are days when the sand blows ceaselessly, blanketing the remains of a powerful dynasty that ruled Egypt 5,000 years ago.(1) When the wind dies down and the sands are still, a long shadow casts a wedge of darkness across the Sahara, creeping ever longer as the north African sun sinks beyond the horizon.(2)</w:t>
      </w:r>
    </w:p>
    <w:p w:rsidR="00E87366" w:rsidRPr="00E87366" w:rsidRDefault="00E87366" w:rsidP="00E87366">
      <w:pPr>
        <w:autoSpaceDE w:val="0"/>
        <w:autoSpaceDN w:val="0"/>
        <w:adjustRightInd w:val="0"/>
        <w:spacing w:after="0" w:line="240" w:lineRule="auto"/>
        <w:rPr>
          <w:lang w:val="en-US" w:eastAsia="pt-BR"/>
        </w:rPr>
      </w:pPr>
    </w:p>
    <w:p w:rsidR="00E715AF" w:rsidRDefault="00E715AF" w:rsidP="00E87366">
      <w:pPr>
        <w:autoSpaceDE w:val="0"/>
        <w:autoSpaceDN w:val="0"/>
        <w:adjustRightInd w:val="0"/>
        <w:spacing w:after="0" w:line="240" w:lineRule="auto"/>
        <w:ind w:firstLine="708"/>
        <w:rPr>
          <w:lang w:val="en-US" w:eastAsia="pt-BR"/>
        </w:rPr>
      </w:pPr>
      <w:r w:rsidRPr="00E87366">
        <w:rPr>
          <w:lang w:val="en-US" w:eastAsia="pt-BR"/>
        </w:rPr>
        <w:t>Five thousand years ago, the fourth dynasty of Egypt's Old Kingdom was a highly advanced civilization where the kings, known as pharaohs, were believed to be gods.(3) They lived amidst palaces and temples built to honor them and their deified ancestors.(4) "Pharaoh" originally meant "great house," but later came to mean king.(5) This web site will show you science in action -- bringing you face to face with the evidence archaeologists use to understand the meaning of Giza's pyramids, and to the process of evaluating the finds they will uncover beneath the sands of the plateau.(6)</w:t>
      </w:r>
    </w:p>
    <w:p w:rsidR="00E87366" w:rsidRPr="00E87366" w:rsidRDefault="00E87366" w:rsidP="00E87366">
      <w:pPr>
        <w:autoSpaceDE w:val="0"/>
        <w:autoSpaceDN w:val="0"/>
        <w:adjustRightInd w:val="0"/>
        <w:spacing w:after="0" w:line="240" w:lineRule="auto"/>
        <w:rPr>
          <w:lang w:val="en-US" w:eastAsia="pt-BR"/>
        </w:rPr>
      </w:pPr>
    </w:p>
    <w:p w:rsidR="00E715AF" w:rsidRDefault="00E715AF" w:rsidP="00E87366">
      <w:pPr>
        <w:autoSpaceDE w:val="0"/>
        <w:autoSpaceDN w:val="0"/>
        <w:adjustRightInd w:val="0"/>
        <w:spacing w:after="0" w:line="240" w:lineRule="auto"/>
        <w:ind w:firstLine="708"/>
        <w:rPr>
          <w:lang w:val="en-US" w:eastAsia="pt-BR"/>
        </w:rPr>
      </w:pPr>
      <w:r w:rsidRPr="00E87366">
        <w:rPr>
          <w:lang w:val="en-US" w:eastAsia="pt-BR"/>
        </w:rPr>
        <w:t xml:space="preserve">Before looking closely at pharaonic society and the beginning of the Pyramid Age, one first has to step into Egypt's landscape and take a look around.(7) Ancient Egyptians called their land "Kemet," which meant "black," after the black fertile silt-layered soil that was left behind each year during the annual innundation, when the Nile flooded the fields.(8) The most prevalent color of the desert, however, is a decidedly reddish-yellow ochre.(9) The Egyptians called the desert "deshret," meaning "red," and this endless carpet of sand covers an estimated 95 % of Egypt, interrupted only by the narrow band of green carved by the waters of the Nile.(10) </w:t>
      </w:r>
    </w:p>
    <w:p w:rsidR="00E87366" w:rsidRPr="00E87366" w:rsidRDefault="00E87366" w:rsidP="00E87366">
      <w:pPr>
        <w:autoSpaceDE w:val="0"/>
        <w:autoSpaceDN w:val="0"/>
        <w:adjustRightInd w:val="0"/>
        <w:spacing w:after="0" w:line="240" w:lineRule="auto"/>
        <w:rPr>
          <w:lang w:val="en-US" w:eastAsia="pt-BR"/>
        </w:rPr>
      </w:pPr>
    </w:p>
    <w:p w:rsidR="00E87366" w:rsidRDefault="00E715AF" w:rsidP="00E87366">
      <w:pPr>
        <w:autoSpaceDE w:val="0"/>
        <w:autoSpaceDN w:val="0"/>
        <w:adjustRightInd w:val="0"/>
        <w:spacing w:after="0" w:line="240" w:lineRule="auto"/>
        <w:ind w:firstLine="708"/>
        <w:rPr>
          <w:lang w:val="en-US" w:eastAsia="pt-BR"/>
        </w:rPr>
      </w:pPr>
      <w:r w:rsidRPr="00E87366">
        <w:rPr>
          <w:lang w:val="en-US" w:eastAsia="pt-BR"/>
        </w:rPr>
        <w:t xml:space="preserve">It was at this time that hieroglyphic writing made its first appearance, in the tombs and treasures of the pharaohs.(11) To seal the unification of Upper and Lower Egypt, Menes founded the capital city of the kingdom at the place where the two met: at the apex of the Nile, where it fans out onto the fertile silt plain.(12) The fortress city was named "White Walls" by Menes, but it is known today by its Greek name, Memphis.(13) For much of the 3,000 years of ancient Egypt, it remained the capital seat of the pharaohs.(14) Only 20 miles to the north of Memphis is the modern capitol, Cairo, still situated near the juncture of the Nile valley and the delta.(15) </w:t>
      </w:r>
    </w:p>
    <w:p w:rsidR="00E87366" w:rsidRPr="00E87366" w:rsidRDefault="00E87366" w:rsidP="00E87366">
      <w:pPr>
        <w:autoSpaceDE w:val="0"/>
        <w:autoSpaceDN w:val="0"/>
        <w:adjustRightInd w:val="0"/>
        <w:spacing w:after="0" w:line="240" w:lineRule="auto"/>
        <w:rPr>
          <w:lang w:val="en-US" w:eastAsia="pt-BR"/>
        </w:rPr>
      </w:pPr>
    </w:p>
    <w:p w:rsidR="00E87366"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t>How does the pyramid fit into early Egyptian life?(16) Pyramids today stand as a reminder of the ancient Egyptian glorification of life after death, and in fact, the pyramids were built as monuments to house the tombs of the pharaohs.(17) Death was seen as merely the beginning of a journey to the other world.(18) In this society, each individual's eternal life was dependent on the continued existence of their king, a belief that made the pharaoh's tomb the concern of the entire kingdom.(19)</w:t>
      </w:r>
    </w:p>
    <w:p w:rsidR="00E87366" w:rsidRPr="002D1BCD" w:rsidRDefault="00E715AF" w:rsidP="00E87366">
      <w:pPr>
        <w:autoSpaceDE w:val="0"/>
        <w:autoSpaceDN w:val="0"/>
        <w:adjustRightInd w:val="0"/>
        <w:spacing w:after="0" w:line="240" w:lineRule="auto"/>
        <w:rPr>
          <w:lang w:val="en-US" w:eastAsia="pt-BR"/>
        </w:rPr>
      </w:pPr>
      <w:r w:rsidRPr="00E87366">
        <w:rPr>
          <w:lang w:val="en-US" w:eastAsia="pt-BR"/>
        </w:rPr>
        <w:t xml:space="preserve"> </w:t>
      </w:r>
      <w:r w:rsidRPr="002D1BCD">
        <w:rPr>
          <w:lang w:val="en-US" w:eastAsia="pt-BR"/>
        </w:rPr>
        <w:t xml:space="preserve">Pictures on the walls of tombs tell us about the lives of the Kings and their families.(20) We know pyramids were built during a king's lifetime because heiroglyphs on tomb walls have been found depicting the names of the gangs who built the pyramids for their kings.(21) Furniture and riches were buried with the king so he would have the familiar comforts of his lifetime buried near him.(22) Whole </w:t>
      </w:r>
      <w:r w:rsidRPr="002D1BCD">
        <w:rPr>
          <w:lang w:val="en-US" w:eastAsia="pt-BR"/>
        </w:rPr>
        <w:lastRenderedPageBreak/>
        <w:t xml:space="preserve">subdivisions of tombs of those in high positions in the court of a king can be found surrounding the pyramids of Giza.(23) These are primarily mastabas, or covered rectangular tombs that consist of a deep burial shaft, made of mud brick and half-buried by the drifts of sand on the plateau.(24) </w:t>
      </w:r>
    </w:p>
    <w:p w:rsidR="00E87366" w:rsidRPr="002D1BCD" w:rsidRDefault="00E87366" w:rsidP="00E87366">
      <w:pPr>
        <w:autoSpaceDE w:val="0"/>
        <w:autoSpaceDN w:val="0"/>
        <w:adjustRightInd w:val="0"/>
        <w:spacing w:after="0" w:line="240" w:lineRule="auto"/>
        <w:rPr>
          <w:lang w:val="en-US" w:eastAsia="pt-BR"/>
        </w:rPr>
      </w:pPr>
    </w:p>
    <w:p w:rsidR="00E87366" w:rsidRDefault="00E715AF" w:rsidP="00E87366">
      <w:pPr>
        <w:autoSpaceDE w:val="0"/>
        <w:autoSpaceDN w:val="0"/>
        <w:adjustRightInd w:val="0"/>
        <w:spacing w:after="0" w:line="240" w:lineRule="auto"/>
        <w:ind w:firstLine="708"/>
        <w:rPr>
          <w:lang w:val="en-US" w:eastAsia="pt-BR"/>
        </w:rPr>
      </w:pPr>
      <w:r w:rsidRPr="00E87366">
        <w:rPr>
          <w:lang w:val="en-US" w:eastAsia="pt-BR"/>
        </w:rPr>
        <w:t xml:space="preserve">The first pyramid was the Step Pyramid at Saqqara, built for King Zoser in 2750 BC.(25) This first application of large scale technology, however, is often attributed to Imhotep, the architect of the Step Pyramid.(26) He was not a pharaoh, but was the Director of Works of Upper and Lower Egypt.(27) The superstructure of the pyramid was made of small limestone blocks and desert clay.(28) Inside, the burial chamber and storage spaces for Zoser's grave goods were carved out of the earth and rock beneath the structure.(29) Imhotep's intent was to mimic the basic structure of King Zoser's palatial home in the burial chamber.(30) The tomb, like those that followed, was meant to be a replica of the royal palace.(31) In early tombs, the central area was always the burial place.(32) </w:t>
      </w:r>
    </w:p>
    <w:p w:rsidR="00E87366" w:rsidRPr="00E87366" w:rsidRDefault="00E87366" w:rsidP="00E87366">
      <w:pPr>
        <w:autoSpaceDE w:val="0"/>
        <w:autoSpaceDN w:val="0"/>
        <w:adjustRightInd w:val="0"/>
        <w:spacing w:after="0" w:line="240" w:lineRule="auto"/>
        <w:rPr>
          <w:lang w:val="en-US" w:eastAsia="pt-BR"/>
        </w:rPr>
      </w:pPr>
    </w:p>
    <w:p w:rsidR="00E715AF" w:rsidRPr="002D1BCD" w:rsidRDefault="00E715AF" w:rsidP="00E87366">
      <w:pPr>
        <w:autoSpaceDE w:val="0"/>
        <w:autoSpaceDN w:val="0"/>
        <w:adjustRightInd w:val="0"/>
        <w:spacing w:after="0" w:line="240" w:lineRule="auto"/>
        <w:ind w:firstLine="708"/>
        <w:rPr>
          <w:lang w:val="en-US" w:eastAsia="pt-BR"/>
        </w:rPr>
      </w:pPr>
      <w:r w:rsidRPr="00E87366">
        <w:rPr>
          <w:lang w:val="en-US" w:eastAsia="pt-BR"/>
        </w:rPr>
        <w:t xml:space="preserve">It is thought that in 816 AD Caliph al-Mamun first ordered workers to blast through the blocked stone entrance in order to explore within Khufu's pyramid.(33) But looters, probably from dynastic Egyptian times, had already absconded with King Khufu's burial treasures and his body.(34) This is true of all of the pyramids at (1)-(58): Notations of the sentence number for test text. </w:t>
      </w:r>
      <w:r w:rsidRPr="002D1BCD">
        <w:rPr>
          <w:lang w:val="en-US" w:eastAsia="pt-BR"/>
        </w:rPr>
        <w:t>Giza, so very little is known about Khufu or any of his successors who were buried at Giza.(35) Archaeologists, nonetheless, continue to look for pieces of this puzzle to further our understanding of the Pyramid Age and the pharaohs that ruled Egypt.(36)</w:t>
      </w:r>
    </w:p>
    <w:p w:rsidR="00E87366" w:rsidRPr="002D1BCD" w:rsidRDefault="00E87366" w:rsidP="00E87366">
      <w:pPr>
        <w:autoSpaceDE w:val="0"/>
        <w:autoSpaceDN w:val="0"/>
        <w:adjustRightInd w:val="0"/>
        <w:spacing w:after="0" w:line="240" w:lineRule="auto"/>
        <w:rPr>
          <w:lang w:val="en-US" w:eastAsia="pt-BR"/>
        </w:rPr>
      </w:pPr>
    </w:p>
    <w:p w:rsidR="00E715AF" w:rsidRPr="00F66E22" w:rsidRDefault="00E715AF" w:rsidP="00E715AF">
      <w:pPr>
        <w:autoSpaceDE w:val="0"/>
        <w:autoSpaceDN w:val="0"/>
        <w:adjustRightInd w:val="0"/>
        <w:spacing w:after="0" w:line="240" w:lineRule="auto"/>
        <w:jc w:val="left"/>
        <w:rPr>
          <w:rFonts w:asciiTheme="minorHAnsi" w:hAnsiTheme="minorHAnsi" w:cstheme="minorHAnsi"/>
          <w:b/>
          <w:bCs/>
          <w:sz w:val="28"/>
          <w:szCs w:val="28"/>
          <w:lang w:val="en-US" w:eastAsia="pt-BR"/>
        </w:rPr>
      </w:pPr>
      <w:r w:rsidRPr="00F66E22">
        <w:rPr>
          <w:rFonts w:asciiTheme="minorHAnsi" w:hAnsiTheme="minorHAnsi" w:cstheme="minorHAnsi"/>
          <w:b/>
          <w:bCs/>
          <w:sz w:val="28"/>
          <w:szCs w:val="28"/>
          <w:lang w:val="en-US" w:eastAsia="pt-BR"/>
        </w:rPr>
        <w:t>History of Giza</w:t>
      </w:r>
    </w:p>
    <w:p w:rsidR="00E715AF"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t>Standing at the base of the Great Pyramid, it is hard to imagine that this monument -- which remained the tallest building in the world until early in this century -- was built in just under 30 years.(37) It presides over the plateau of Giza, on the outskirts of Cairo, and is the last survivor of the Seven Wonders of the World.(38) Today, Giza is a suburb of rapidly growing Cairo, the largest city in Africa and the fifth largest in the world.(39)</w:t>
      </w:r>
    </w:p>
    <w:p w:rsidR="00E87366" w:rsidRPr="00E87366" w:rsidRDefault="00E87366" w:rsidP="00E87366">
      <w:pPr>
        <w:autoSpaceDE w:val="0"/>
        <w:autoSpaceDN w:val="0"/>
        <w:adjustRightInd w:val="0"/>
        <w:spacing w:after="0" w:line="240" w:lineRule="auto"/>
        <w:rPr>
          <w:lang w:val="en-US" w:eastAsia="pt-BR"/>
        </w:rPr>
      </w:pPr>
    </w:p>
    <w:p w:rsidR="00E87366"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t>About 2,550 B.C., King Khufu, the second pharaoh of the fourth dynasty, commissioned the building of his tomb at Giza.(40) Some Egyptologists believe it took 10 years just to build the ramp that leads from the Nile valley floor to the pyramid, and 20 years to construct the pyramid itself.(41) On average, the over two million blocks of stone used to build Khufu's pyramid weigh 2.5 tons, and the heaviest blocks, used as the ceiling of Khufu's burial chamber, weigh in at an estimated 40 to 60 tons.(42)</w:t>
      </w:r>
    </w:p>
    <w:p w:rsidR="00E87366" w:rsidRPr="00E87366" w:rsidRDefault="00E87366" w:rsidP="00E87366">
      <w:pPr>
        <w:autoSpaceDE w:val="0"/>
        <w:autoSpaceDN w:val="0"/>
        <w:adjustRightInd w:val="0"/>
        <w:spacing w:after="0" w:line="240" w:lineRule="auto"/>
        <w:rPr>
          <w:lang w:val="en-US" w:eastAsia="pt-BR"/>
        </w:rPr>
      </w:pPr>
    </w:p>
    <w:p w:rsidR="00E87366"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t xml:space="preserve">This question has long been debated, but many Egyptologists agree the stones were hauled up ramps using ropes of papyrus twine.(43) The popular belief is that the gradually sloping ramps, built out of mud, stone, and wood were used as transportation causeways for moving the large stones to their positions up and around the four sides of the pyramids.(44) </w:t>
      </w:r>
    </w:p>
    <w:p w:rsidR="00E87366" w:rsidRPr="00E87366" w:rsidRDefault="00E87366" w:rsidP="00E87366">
      <w:pPr>
        <w:autoSpaceDE w:val="0"/>
        <w:autoSpaceDN w:val="0"/>
        <w:adjustRightInd w:val="0"/>
        <w:spacing w:after="0" w:line="240" w:lineRule="auto"/>
        <w:rPr>
          <w:lang w:val="en-US" w:eastAsia="pt-BR"/>
        </w:rPr>
      </w:pPr>
    </w:p>
    <w:p w:rsidR="00E715AF" w:rsidRPr="00E87366" w:rsidRDefault="00E715AF" w:rsidP="00E87366">
      <w:pPr>
        <w:autoSpaceDE w:val="0"/>
        <w:autoSpaceDN w:val="0"/>
        <w:adjustRightInd w:val="0"/>
        <w:spacing w:after="0" w:line="240" w:lineRule="auto"/>
        <w:ind w:firstLine="708"/>
        <w:rPr>
          <w:lang w:val="en-US" w:eastAsia="pt-BR"/>
        </w:rPr>
      </w:pPr>
      <w:r w:rsidRPr="00E87366">
        <w:rPr>
          <w:lang w:val="en-US" w:eastAsia="pt-BR"/>
        </w:rPr>
        <w:lastRenderedPageBreak/>
        <w:t>Giza, however, is more than just three pyramids and the Sphinx.(45) Each pyramid has a mortuary temple and a valley temple linked by long causeways that were roofed and walled.(46)</w:t>
      </w:r>
    </w:p>
    <w:sectPr w:rsidR="00E715AF" w:rsidRPr="00E87366" w:rsidSect="00965040">
      <w:footerReference w:type="default" r:id="rId42"/>
      <w:pgSz w:w="11906" w:h="16838"/>
      <w:pgMar w:top="1417" w:right="1701" w:bottom="1276" w:left="1701"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0388" w:rsidRDefault="00B20388" w:rsidP="00023717">
      <w:pPr>
        <w:spacing w:after="0" w:line="240" w:lineRule="auto"/>
      </w:pPr>
      <w:r>
        <w:separator/>
      </w:r>
    </w:p>
  </w:endnote>
  <w:endnote w:type="continuationSeparator" w:id="0">
    <w:p w:rsidR="00B20388" w:rsidRDefault="00B20388" w:rsidP="00023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MR1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1">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6CCD" w:rsidRDefault="00826CCD">
    <w:pPr>
      <w:pStyle w:val="Rodap"/>
      <w:jc w:val="right"/>
    </w:pPr>
    <w:r>
      <w:fldChar w:fldCharType="begin"/>
    </w:r>
    <w:r>
      <w:instrText xml:space="preserve"> PAGE   \* MERGEFORMAT </w:instrText>
    </w:r>
    <w:r>
      <w:fldChar w:fldCharType="separate"/>
    </w:r>
    <w:r w:rsidR="00965040">
      <w:rPr>
        <w:noProof/>
      </w:rPr>
      <w:t>25</w:t>
    </w:r>
    <w:r>
      <w:rPr>
        <w:noProof/>
      </w:rPr>
      <w:fldChar w:fldCharType="end"/>
    </w:r>
  </w:p>
  <w:p w:rsidR="00826CCD" w:rsidRDefault="00826CCD">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0388" w:rsidRDefault="00B20388" w:rsidP="00023717">
      <w:pPr>
        <w:spacing w:after="0" w:line="240" w:lineRule="auto"/>
      </w:pPr>
      <w:r>
        <w:separator/>
      </w:r>
    </w:p>
  </w:footnote>
  <w:footnote w:type="continuationSeparator" w:id="0">
    <w:p w:rsidR="00B20388" w:rsidRDefault="00B20388" w:rsidP="00023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5EA6"/>
    <w:multiLevelType w:val="multilevel"/>
    <w:tmpl w:val="00064602"/>
    <w:lvl w:ilvl="0">
      <w:start w:val="1"/>
      <w:numFmt w:val="decimal"/>
      <w:lvlText w:val="%1."/>
      <w:lvlJc w:val="left"/>
      <w:pPr>
        <w:ind w:left="1080" w:hanging="72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A656B6B"/>
    <w:multiLevelType w:val="hybridMultilevel"/>
    <w:tmpl w:val="53BE34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EB396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9115983"/>
    <w:multiLevelType w:val="multilevel"/>
    <w:tmpl w:val="5C78E3D8"/>
    <w:lvl w:ilvl="0">
      <w:start w:val="1"/>
      <w:numFmt w:val="decimal"/>
      <w:lvlText w:val="%1"/>
      <w:lvlJc w:val="left"/>
      <w:pPr>
        <w:ind w:left="525" w:hanging="525"/>
      </w:pPr>
      <w:rPr>
        <w:rFonts w:hint="default"/>
      </w:rPr>
    </w:lvl>
    <w:lvl w:ilvl="1">
      <w:start w:val="4"/>
      <w:numFmt w:val="decimal"/>
      <w:lvlText w:val="%1.%2"/>
      <w:lvlJc w:val="left"/>
      <w:pPr>
        <w:ind w:left="1665" w:hanging="720"/>
      </w:pPr>
      <w:rPr>
        <w:rFonts w:hint="default"/>
      </w:rPr>
    </w:lvl>
    <w:lvl w:ilvl="2">
      <w:start w:val="1"/>
      <w:numFmt w:val="decimal"/>
      <w:lvlText w:val="%1.%2.%3"/>
      <w:lvlJc w:val="left"/>
      <w:pPr>
        <w:ind w:left="2970" w:hanging="1080"/>
      </w:pPr>
      <w:rPr>
        <w:rFonts w:hint="default"/>
      </w:rPr>
    </w:lvl>
    <w:lvl w:ilvl="3">
      <w:start w:val="1"/>
      <w:numFmt w:val="decimal"/>
      <w:lvlText w:val="%1.%2.%3.%4"/>
      <w:lvlJc w:val="left"/>
      <w:pPr>
        <w:ind w:left="4275" w:hanging="1440"/>
      </w:pPr>
      <w:rPr>
        <w:rFonts w:hint="default"/>
      </w:rPr>
    </w:lvl>
    <w:lvl w:ilvl="4">
      <w:start w:val="1"/>
      <w:numFmt w:val="decimal"/>
      <w:lvlText w:val="%1.%2.%3.%4.%5"/>
      <w:lvlJc w:val="left"/>
      <w:pPr>
        <w:ind w:left="5220" w:hanging="1440"/>
      </w:pPr>
      <w:rPr>
        <w:rFonts w:hint="default"/>
      </w:rPr>
    </w:lvl>
    <w:lvl w:ilvl="5">
      <w:start w:val="1"/>
      <w:numFmt w:val="decimal"/>
      <w:lvlText w:val="%1.%2.%3.%4.%5.%6"/>
      <w:lvlJc w:val="left"/>
      <w:pPr>
        <w:ind w:left="6525" w:hanging="1800"/>
      </w:pPr>
      <w:rPr>
        <w:rFonts w:hint="default"/>
      </w:rPr>
    </w:lvl>
    <w:lvl w:ilvl="6">
      <w:start w:val="1"/>
      <w:numFmt w:val="decimal"/>
      <w:lvlText w:val="%1.%2.%3.%4.%5.%6.%7"/>
      <w:lvlJc w:val="left"/>
      <w:pPr>
        <w:ind w:left="7830" w:hanging="2160"/>
      </w:pPr>
      <w:rPr>
        <w:rFonts w:hint="default"/>
      </w:rPr>
    </w:lvl>
    <w:lvl w:ilvl="7">
      <w:start w:val="1"/>
      <w:numFmt w:val="decimal"/>
      <w:lvlText w:val="%1.%2.%3.%4.%5.%6.%7.%8"/>
      <w:lvlJc w:val="left"/>
      <w:pPr>
        <w:ind w:left="9135" w:hanging="2520"/>
      </w:pPr>
      <w:rPr>
        <w:rFonts w:hint="default"/>
      </w:rPr>
    </w:lvl>
    <w:lvl w:ilvl="8">
      <w:start w:val="1"/>
      <w:numFmt w:val="decimal"/>
      <w:lvlText w:val="%1.%2.%3.%4.%5.%6.%7.%8.%9"/>
      <w:lvlJc w:val="left"/>
      <w:pPr>
        <w:ind w:left="10440" w:hanging="2880"/>
      </w:pPr>
      <w:rPr>
        <w:rFonts w:hint="default"/>
      </w:rPr>
    </w:lvl>
  </w:abstractNum>
  <w:abstractNum w:abstractNumId="4">
    <w:nsid w:val="19894FF2"/>
    <w:multiLevelType w:val="hybridMultilevel"/>
    <w:tmpl w:val="7B30656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nsid w:val="1D5B6665"/>
    <w:multiLevelType w:val="hybridMultilevel"/>
    <w:tmpl w:val="0D4A4DC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6234C6F"/>
    <w:multiLevelType w:val="hybridMultilevel"/>
    <w:tmpl w:val="063A1A5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7C32DA2"/>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nsid w:val="2AC87C0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BB46603"/>
    <w:multiLevelType w:val="hybridMultilevel"/>
    <w:tmpl w:val="871CC7FA"/>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nsid w:val="2F6C794D"/>
    <w:multiLevelType w:val="hybridMultilevel"/>
    <w:tmpl w:val="AA1EC33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1E37FDC"/>
    <w:multiLevelType w:val="hybridMultilevel"/>
    <w:tmpl w:val="57B2D5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338E7D37"/>
    <w:multiLevelType w:val="multilevel"/>
    <w:tmpl w:val="EEEA4E88"/>
    <w:lvl w:ilvl="0">
      <w:start w:val="2"/>
      <w:numFmt w:val="decimal"/>
      <w:lvlText w:val="%1"/>
      <w:lvlJc w:val="left"/>
      <w:pPr>
        <w:ind w:left="495" w:hanging="49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3">
    <w:nsid w:val="35E4364F"/>
    <w:multiLevelType w:val="hybridMultilevel"/>
    <w:tmpl w:val="4362949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4">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5">
    <w:nsid w:val="442E6B29"/>
    <w:multiLevelType w:val="hybridMultilevel"/>
    <w:tmpl w:val="C8B414D6"/>
    <w:lvl w:ilvl="0" w:tplc="0416000F">
      <w:start w:val="1"/>
      <w:numFmt w:val="decimal"/>
      <w:lvlText w:val="%1."/>
      <w:lvlJc w:val="left"/>
      <w:pPr>
        <w:ind w:left="3600" w:hanging="360"/>
      </w:pPr>
    </w:lvl>
    <w:lvl w:ilvl="1" w:tplc="04160019" w:tentative="1">
      <w:start w:val="1"/>
      <w:numFmt w:val="lowerLetter"/>
      <w:lvlText w:val="%2."/>
      <w:lvlJc w:val="left"/>
      <w:pPr>
        <w:ind w:left="4320" w:hanging="360"/>
      </w:pPr>
    </w:lvl>
    <w:lvl w:ilvl="2" w:tplc="0416001B" w:tentative="1">
      <w:start w:val="1"/>
      <w:numFmt w:val="lowerRoman"/>
      <w:lvlText w:val="%3."/>
      <w:lvlJc w:val="right"/>
      <w:pPr>
        <w:ind w:left="5040" w:hanging="180"/>
      </w:pPr>
    </w:lvl>
    <w:lvl w:ilvl="3" w:tplc="0416000F" w:tentative="1">
      <w:start w:val="1"/>
      <w:numFmt w:val="decimal"/>
      <w:lvlText w:val="%4."/>
      <w:lvlJc w:val="left"/>
      <w:pPr>
        <w:ind w:left="5760" w:hanging="360"/>
      </w:pPr>
    </w:lvl>
    <w:lvl w:ilvl="4" w:tplc="04160019" w:tentative="1">
      <w:start w:val="1"/>
      <w:numFmt w:val="lowerLetter"/>
      <w:lvlText w:val="%5."/>
      <w:lvlJc w:val="left"/>
      <w:pPr>
        <w:ind w:left="6480" w:hanging="360"/>
      </w:pPr>
    </w:lvl>
    <w:lvl w:ilvl="5" w:tplc="0416001B" w:tentative="1">
      <w:start w:val="1"/>
      <w:numFmt w:val="lowerRoman"/>
      <w:lvlText w:val="%6."/>
      <w:lvlJc w:val="right"/>
      <w:pPr>
        <w:ind w:left="7200" w:hanging="180"/>
      </w:pPr>
    </w:lvl>
    <w:lvl w:ilvl="6" w:tplc="0416000F" w:tentative="1">
      <w:start w:val="1"/>
      <w:numFmt w:val="decimal"/>
      <w:lvlText w:val="%7."/>
      <w:lvlJc w:val="left"/>
      <w:pPr>
        <w:ind w:left="7920" w:hanging="360"/>
      </w:pPr>
    </w:lvl>
    <w:lvl w:ilvl="7" w:tplc="04160019" w:tentative="1">
      <w:start w:val="1"/>
      <w:numFmt w:val="lowerLetter"/>
      <w:lvlText w:val="%8."/>
      <w:lvlJc w:val="left"/>
      <w:pPr>
        <w:ind w:left="8640" w:hanging="360"/>
      </w:pPr>
    </w:lvl>
    <w:lvl w:ilvl="8" w:tplc="0416001B" w:tentative="1">
      <w:start w:val="1"/>
      <w:numFmt w:val="lowerRoman"/>
      <w:lvlText w:val="%9."/>
      <w:lvlJc w:val="right"/>
      <w:pPr>
        <w:ind w:left="9360" w:hanging="180"/>
      </w:pPr>
    </w:lvl>
  </w:abstractNum>
  <w:abstractNum w:abstractNumId="16">
    <w:nsid w:val="45E70037"/>
    <w:multiLevelType w:val="hybridMultilevel"/>
    <w:tmpl w:val="D8A00F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4C1500CC"/>
    <w:multiLevelType w:val="hybridMultilevel"/>
    <w:tmpl w:val="83606D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4D7F4B5B"/>
    <w:multiLevelType w:val="hybridMultilevel"/>
    <w:tmpl w:val="8F0EB4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19">
    <w:nsid w:val="523A4BFF"/>
    <w:multiLevelType w:val="hybridMultilevel"/>
    <w:tmpl w:val="6158C92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53680B2A"/>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7CD2334"/>
    <w:multiLevelType w:val="hybridMultilevel"/>
    <w:tmpl w:val="9818348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9484F9B"/>
    <w:multiLevelType w:val="hybridMultilevel"/>
    <w:tmpl w:val="5D0AD42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6E9A5943"/>
    <w:multiLevelType w:val="hybridMultilevel"/>
    <w:tmpl w:val="BF186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72520FED"/>
    <w:multiLevelType w:val="hybridMultilevel"/>
    <w:tmpl w:val="60B2E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7771031A"/>
    <w:multiLevelType w:val="hybridMultilevel"/>
    <w:tmpl w:val="4AA282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24"/>
  </w:num>
  <w:num w:numId="3">
    <w:abstractNumId w:val="0"/>
  </w:num>
  <w:num w:numId="4">
    <w:abstractNumId w:val="3"/>
  </w:num>
  <w:num w:numId="5">
    <w:abstractNumId w:val="18"/>
  </w:num>
  <w:num w:numId="6">
    <w:abstractNumId w:val="12"/>
  </w:num>
  <w:num w:numId="7">
    <w:abstractNumId w:val="23"/>
  </w:num>
  <w:num w:numId="8">
    <w:abstractNumId w:val="13"/>
  </w:num>
  <w:num w:numId="9">
    <w:abstractNumId w:val="17"/>
  </w:num>
  <w:num w:numId="10">
    <w:abstractNumId w:val="15"/>
  </w:num>
  <w:num w:numId="11">
    <w:abstractNumId w:val="21"/>
  </w:num>
  <w:num w:numId="12">
    <w:abstractNumId w:val="2"/>
  </w:num>
  <w:num w:numId="13">
    <w:abstractNumId w:val="6"/>
  </w:num>
  <w:num w:numId="14">
    <w:abstractNumId w:val="16"/>
  </w:num>
  <w:num w:numId="15">
    <w:abstractNumId w:val="5"/>
  </w:num>
  <w:num w:numId="16">
    <w:abstractNumId w:val="8"/>
  </w:num>
  <w:num w:numId="17">
    <w:abstractNumId w:val="20"/>
  </w:num>
  <w:num w:numId="18">
    <w:abstractNumId w:val="4"/>
  </w:num>
  <w:num w:numId="19">
    <w:abstractNumId w:val="25"/>
  </w:num>
  <w:num w:numId="20">
    <w:abstractNumId w:val="10"/>
  </w:num>
  <w:num w:numId="21">
    <w:abstractNumId w:val="14"/>
  </w:num>
  <w:num w:numId="22">
    <w:abstractNumId w:val="14"/>
  </w:num>
  <w:num w:numId="23">
    <w:abstractNumId w:val="14"/>
  </w:num>
  <w:num w:numId="24">
    <w:abstractNumId w:val="11"/>
  </w:num>
  <w:num w:numId="25">
    <w:abstractNumId w:val="14"/>
  </w:num>
  <w:num w:numId="26">
    <w:abstractNumId w:val="7"/>
  </w:num>
  <w:num w:numId="27">
    <w:abstractNumId w:val="14"/>
  </w:num>
  <w:num w:numId="28">
    <w:abstractNumId w:val="9"/>
  </w:num>
  <w:num w:numId="29">
    <w:abstractNumId w:val="19"/>
  </w:num>
  <w:num w:numId="30">
    <w:abstractNumId w:val="22"/>
  </w:num>
  <w:num w:numId="31">
    <w:abstractNumId w:val="14"/>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D3F"/>
    <w:rsid w:val="00003592"/>
    <w:rsid w:val="00006AD6"/>
    <w:rsid w:val="00012951"/>
    <w:rsid w:val="00013D3C"/>
    <w:rsid w:val="00021545"/>
    <w:rsid w:val="00021937"/>
    <w:rsid w:val="000236EC"/>
    <w:rsid w:val="00023717"/>
    <w:rsid w:val="0002605A"/>
    <w:rsid w:val="000310E9"/>
    <w:rsid w:val="0003361B"/>
    <w:rsid w:val="00033B77"/>
    <w:rsid w:val="00033E59"/>
    <w:rsid w:val="0003509D"/>
    <w:rsid w:val="00041D78"/>
    <w:rsid w:val="00042496"/>
    <w:rsid w:val="0005069F"/>
    <w:rsid w:val="00050737"/>
    <w:rsid w:val="00050C7C"/>
    <w:rsid w:val="00054BFC"/>
    <w:rsid w:val="00057DB1"/>
    <w:rsid w:val="00063C93"/>
    <w:rsid w:val="000669B2"/>
    <w:rsid w:val="00067389"/>
    <w:rsid w:val="000720FF"/>
    <w:rsid w:val="000727F0"/>
    <w:rsid w:val="00073144"/>
    <w:rsid w:val="000741A5"/>
    <w:rsid w:val="00081529"/>
    <w:rsid w:val="00083A94"/>
    <w:rsid w:val="000840A0"/>
    <w:rsid w:val="00085115"/>
    <w:rsid w:val="0008522C"/>
    <w:rsid w:val="00086B19"/>
    <w:rsid w:val="00086E32"/>
    <w:rsid w:val="000878CA"/>
    <w:rsid w:val="000950C9"/>
    <w:rsid w:val="00096FE5"/>
    <w:rsid w:val="000A1D0C"/>
    <w:rsid w:val="000A2C87"/>
    <w:rsid w:val="000A2DD1"/>
    <w:rsid w:val="000A647B"/>
    <w:rsid w:val="000B25FD"/>
    <w:rsid w:val="000C1FCC"/>
    <w:rsid w:val="000C27DE"/>
    <w:rsid w:val="000C7505"/>
    <w:rsid w:val="000D2784"/>
    <w:rsid w:val="000D34D1"/>
    <w:rsid w:val="000D3C28"/>
    <w:rsid w:val="000D40B9"/>
    <w:rsid w:val="000D72B5"/>
    <w:rsid w:val="000D72D7"/>
    <w:rsid w:val="000E1435"/>
    <w:rsid w:val="000E25AB"/>
    <w:rsid w:val="000E28B3"/>
    <w:rsid w:val="000E637B"/>
    <w:rsid w:val="000F623F"/>
    <w:rsid w:val="000F6608"/>
    <w:rsid w:val="0010221B"/>
    <w:rsid w:val="00102928"/>
    <w:rsid w:val="00103F78"/>
    <w:rsid w:val="0010673A"/>
    <w:rsid w:val="0010688F"/>
    <w:rsid w:val="00106D7B"/>
    <w:rsid w:val="001139C1"/>
    <w:rsid w:val="00113D5D"/>
    <w:rsid w:val="001148FD"/>
    <w:rsid w:val="00114DD5"/>
    <w:rsid w:val="0012061D"/>
    <w:rsid w:val="00120682"/>
    <w:rsid w:val="0012460E"/>
    <w:rsid w:val="00125EE7"/>
    <w:rsid w:val="001305F4"/>
    <w:rsid w:val="00131800"/>
    <w:rsid w:val="001441CD"/>
    <w:rsid w:val="001452DF"/>
    <w:rsid w:val="00146969"/>
    <w:rsid w:val="00146DE7"/>
    <w:rsid w:val="00153FB5"/>
    <w:rsid w:val="00155876"/>
    <w:rsid w:val="00157FFB"/>
    <w:rsid w:val="00160A65"/>
    <w:rsid w:val="0016371A"/>
    <w:rsid w:val="00163AB4"/>
    <w:rsid w:val="00163B16"/>
    <w:rsid w:val="00164A4B"/>
    <w:rsid w:val="001658A4"/>
    <w:rsid w:val="00167F00"/>
    <w:rsid w:val="00174842"/>
    <w:rsid w:val="001751BD"/>
    <w:rsid w:val="0018035B"/>
    <w:rsid w:val="00180E0E"/>
    <w:rsid w:val="00184A48"/>
    <w:rsid w:val="00185C5E"/>
    <w:rsid w:val="00186FD4"/>
    <w:rsid w:val="0018735A"/>
    <w:rsid w:val="00192B63"/>
    <w:rsid w:val="00193F88"/>
    <w:rsid w:val="001A2245"/>
    <w:rsid w:val="001A5D83"/>
    <w:rsid w:val="001B06A6"/>
    <w:rsid w:val="001B350C"/>
    <w:rsid w:val="001B4388"/>
    <w:rsid w:val="001C2421"/>
    <w:rsid w:val="001C4D93"/>
    <w:rsid w:val="001C5FDB"/>
    <w:rsid w:val="001D0D39"/>
    <w:rsid w:val="001D0EB1"/>
    <w:rsid w:val="001D385F"/>
    <w:rsid w:val="001D3F78"/>
    <w:rsid w:val="001D4F10"/>
    <w:rsid w:val="001D6EE8"/>
    <w:rsid w:val="001E0C15"/>
    <w:rsid w:val="001E0DED"/>
    <w:rsid w:val="001E188F"/>
    <w:rsid w:val="001E26E0"/>
    <w:rsid w:val="001E3409"/>
    <w:rsid w:val="001E42BA"/>
    <w:rsid w:val="001E44B7"/>
    <w:rsid w:val="001E540B"/>
    <w:rsid w:val="001E5923"/>
    <w:rsid w:val="001F0BEA"/>
    <w:rsid w:val="001F1DC3"/>
    <w:rsid w:val="001F3AC8"/>
    <w:rsid w:val="001F6615"/>
    <w:rsid w:val="001F6A52"/>
    <w:rsid w:val="00201DCB"/>
    <w:rsid w:val="00202140"/>
    <w:rsid w:val="00202492"/>
    <w:rsid w:val="0020280F"/>
    <w:rsid w:val="002054DB"/>
    <w:rsid w:val="00206F64"/>
    <w:rsid w:val="0022236A"/>
    <w:rsid w:val="00225911"/>
    <w:rsid w:val="00227EFB"/>
    <w:rsid w:val="0023447D"/>
    <w:rsid w:val="0023518E"/>
    <w:rsid w:val="002366A2"/>
    <w:rsid w:val="002448B3"/>
    <w:rsid w:val="00247FF1"/>
    <w:rsid w:val="0025206D"/>
    <w:rsid w:val="00260B9A"/>
    <w:rsid w:val="00260F49"/>
    <w:rsid w:val="002625B9"/>
    <w:rsid w:val="002652DC"/>
    <w:rsid w:val="002659FA"/>
    <w:rsid w:val="00265D9B"/>
    <w:rsid w:val="0026671A"/>
    <w:rsid w:val="0027032E"/>
    <w:rsid w:val="00270556"/>
    <w:rsid w:val="00273062"/>
    <w:rsid w:val="00273BA9"/>
    <w:rsid w:val="002744A8"/>
    <w:rsid w:val="002773F0"/>
    <w:rsid w:val="00281383"/>
    <w:rsid w:val="00281CD1"/>
    <w:rsid w:val="002836B1"/>
    <w:rsid w:val="00283A3B"/>
    <w:rsid w:val="00286F62"/>
    <w:rsid w:val="002909F1"/>
    <w:rsid w:val="00297BA8"/>
    <w:rsid w:val="002A0ACC"/>
    <w:rsid w:val="002A659D"/>
    <w:rsid w:val="002A7260"/>
    <w:rsid w:val="002B39BC"/>
    <w:rsid w:val="002B6DFC"/>
    <w:rsid w:val="002B7A5B"/>
    <w:rsid w:val="002C097F"/>
    <w:rsid w:val="002C1B4E"/>
    <w:rsid w:val="002C2DBC"/>
    <w:rsid w:val="002C3ADB"/>
    <w:rsid w:val="002C5D59"/>
    <w:rsid w:val="002C7B18"/>
    <w:rsid w:val="002D1BCD"/>
    <w:rsid w:val="002D2343"/>
    <w:rsid w:val="002D34AF"/>
    <w:rsid w:val="002D4C45"/>
    <w:rsid w:val="002D550D"/>
    <w:rsid w:val="002D6E6C"/>
    <w:rsid w:val="002E0AE2"/>
    <w:rsid w:val="002E1579"/>
    <w:rsid w:val="002E254C"/>
    <w:rsid w:val="002E3D70"/>
    <w:rsid w:val="002E754A"/>
    <w:rsid w:val="002F1D5D"/>
    <w:rsid w:val="002F285D"/>
    <w:rsid w:val="002F2AC6"/>
    <w:rsid w:val="00304971"/>
    <w:rsid w:val="003063EF"/>
    <w:rsid w:val="003067A1"/>
    <w:rsid w:val="0030724C"/>
    <w:rsid w:val="00310286"/>
    <w:rsid w:val="00310473"/>
    <w:rsid w:val="0031084B"/>
    <w:rsid w:val="00311F27"/>
    <w:rsid w:val="00315120"/>
    <w:rsid w:val="00316759"/>
    <w:rsid w:val="00327E01"/>
    <w:rsid w:val="0033114B"/>
    <w:rsid w:val="0033187C"/>
    <w:rsid w:val="00346996"/>
    <w:rsid w:val="00347FD0"/>
    <w:rsid w:val="00350BF5"/>
    <w:rsid w:val="0035223A"/>
    <w:rsid w:val="00364337"/>
    <w:rsid w:val="00365E19"/>
    <w:rsid w:val="00370077"/>
    <w:rsid w:val="003713D2"/>
    <w:rsid w:val="00373ECD"/>
    <w:rsid w:val="00374D3F"/>
    <w:rsid w:val="00375AA6"/>
    <w:rsid w:val="00377415"/>
    <w:rsid w:val="00380934"/>
    <w:rsid w:val="00382F10"/>
    <w:rsid w:val="003939A3"/>
    <w:rsid w:val="003944C0"/>
    <w:rsid w:val="00397ABB"/>
    <w:rsid w:val="003A06B8"/>
    <w:rsid w:val="003A1B31"/>
    <w:rsid w:val="003A2EF2"/>
    <w:rsid w:val="003A42AF"/>
    <w:rsid w:val="003A5187"/>
    <w:rsid w:val="003A6DAF"/>
    <w:rsid w:val="003B3380"/>
    <w:rsid w:val="003B5342"/>
    <w:rsid w:val="003B636F"/>
    <w:rsid w:val="003C2D7D"/>
    <w:rsid w:val="003C2E56"/>
    <w:rsid w:val="003C43B9"/>
    <w:rsid w:val="003C574B"/>
    <w:rsid w:val="003D3562"/>
    <w:rsid w:val="003D3C46"/>
    <w:rsid w:val="003D3EA3"/>
    <w:rsid w:val="003D6914"/>
    <w:rsid w:val="003D6AB6"/>
    <w:rsid w:val="003E7D22"/>
    <w:rsid w:val="003F1133"/>
    <w:rsid w:val="003F6D64"/>
    <w:rsid w:val="0040524B"/>
    <w:rsid w:val="00412498"/>
    <w:rsid w:val="004176A6"/>
    <w:rsid w:val="00425FD4"/>
    <w:rsid w:val="00433E84"/>
    <w:rsid w:val="00436A17"/>
    <w:rsid w:val="00436CB9"/>
    <w:rsid w:val="0044592B"/>
    <w:rsid w:val="00446D40"/>
    <w:rsid w:val="004513C9"/>
    <w:rsid w:val="004579DA"/>
    <w:rsid w:val="004604F1"/>
    <w:rsid w:val="00460A36"/>
    <w:rsid w:val="004614B3"/>
    <w:rsid w:val="0046160F"/>
    <w:rsid w:val="00463EA1"/>
    <w:rsid w:val="00466145"/>
    <w:rsid w:val="00466968"/>
    <w:rsid w:val="004678B6"/>
    <w:rsid w:val="00470A18"/>
    <w:rsid w:val="0047124C"/>
    <w:rsid w:val="00471EFF"/>
    <w:rsid w:val="00471F2A"/>
    <w:rsid w:val="00471F51"/>
    <w:rsid w:val="004747FB"/>
    <w:rsid w:val="00475A13"/>
    <w:rsid w:val="00476371"/>
    <w:rsid w:val="00480553"/>
    <w:rsid w:val="00491821"/>
    <w:rsid w:val="0049469E"/>
    <w:rsid w:val="004A0F31"/>
    <w:rsid w:val="004A426C"/>
    <w:rsid w:val="004A4368"/>
    <w:rsid w:val="004A54D8"/>
    <w:rsid w:val="004B12A7"/>
    <w:rsid w:val="004B6F01"/>
    <w:rsid w:val="004C1098"/>
    <w:rsid w:val="004C7550"/>
    <w:rsid w:val="004C7FF9"/>
    <w:rsid w:val="004D31C7"/>
    <w:rsid w:val="004D3CF1"/>
    <w:rsid w:val="004D4400"/>
    <w:rsid w:val="004D57F5"/>
    <w:rsid w:val="004D5A89"/>
    <w:rsid w:val="004D5E98"/>
    <w:rsid w:val="004D6016"/>
    <w:rsid w:val="004D62B0"/>
    <w:rsid w:val="004D7273"/>
    <w:rsid w:val="004D74C3"/>
    <w:rsid w:val="004F429C"/>
    <w:rsid w:val="004F4746"/>
    <w:rsid w:val="004F5D5E"/>
    <w:rsid w:val="004F75BE"/>
    <w:rsid w:val="004F7AC5"/>
    <w:rsid w:val="005072F9"/>
    <w:rsid w:val="00507E51"/>
    <w:rsid w:val="00510ECF"/>
    <w:rsid w:val="00513D60"/>
    <w:rsid w:val="00513F7C"/>
    <w:rsid w:val="00523365"/>
    <w:rsid w:val="005237FA"/>
    <w:rsid w:val="0052387C"/>
    <w:rsid w:val="00531882"/>
    <w:rsid w:val="0053262F"/>
    <w:rsid w:val="00535EB3"/>
    <w:rsid w:val="00537386"/>
    <w:rsid w:val="0054339E"/>
    <w:rsid w:val="00544CBB"/>
    <w:rsid w:val="00545C5C"/>
    <w:rsid w:val="00545DAE"/>
    <w:rsid w:val="0055331A"/>
    <w:rsid w:val="005538CE"/>
    <w:rsid w:val="00554CD6"/>
    <w:rsid w:val="00555451"/>
    <w:rsid w:val="005564BF"/>
    <w:rsid w:val="00556EC9"/>
    <w:rsid w:val="0056004C"/>
    <w:rsid w:val="00562948"/>
    <w:rsid w:val="005632C3"/>
    <w:rsid w:val="00563DD9"/>
    <w:rsid w:val="0056438F"/>
    <w:rsid w:val="005660E5"/>
    <w:rsid w:val="00570DA3"/>
    <w:rsid w:val="00571A40"/>
    <w:rsid w:val="00573B76"/>
    <w:rsid w:val="0057549E"/>
    <w:rsid w:val="005809BC"/>
    <w:rsid w:val="00583385"/>
    <w:rsid w:val="005841F9"/>
    <w:rsid w:val="0058440A"/>
    <w:rsid w:val="00584DA6"/>
    <w:rsid w:val="005861BC"/>
    <w:rsid w:val="00586423"/>
    <w:rsid w:val="005865DB"/>
    <w:rsid w:val="00587D6C"/>
    <w:rsid w:val="005904C2"/>
    <w:rsid w:val="005933BE"/>
    <w:rsid w:val="00595357"/>
    <w:rsid w:val="005A2830"/>
    <w:rsid w:val="005A3713"/>
    <w:rsid w:val="005A546F"/>
    <w:rsid w:val="005B05BD"/>
    <w:rsid w:val="005B4FF4"/>
    <w:rsid w:val="005B575C"/>
    <w:rsid w:val="005B73D2"/>
    <w:rsid w:val="005B74AD"/>
    <w:rsid w:val="005C0A8B"/>
    <w:rsid w:val="005C20C4"/>
    <w:rsid w:val="005C2691"/>
    <w:rsid w:val="005C36D8"/>
    <w:rsid w:val="005C3D00"/>
    <w:rsid w:val="005C5AED"/>
    <w:rsid w:val="005C5D27"/>
    <w:rsid w:val="005D1FE3"/>
    <w:rsid w:val="005D2149"/>
    <w:rsid w:val="005D78BA"/>
    <w:rsid w:val="005D7BAA"/>
    <w:rsid w:val="005D7CCA"/>
    <w:rsid w:val="005E08F0"/>
    <w:rsid w:val="005F130B"/>
    <w:rsid w:val="00603781"/>
    <w:rsid w:val="006040BB"/>
    <w:rsid w:val="00605E01"/>
    <w:rsid w:val="006158AE"/>
    <w:rsid w:val="00616FBF"/>
    <w:rsid w:val="006212B6"/>
    <w:rsid w:val="00626381"/>
    <w:rsid w:val="006311EC"/>
    <w:rsid w:val="00635A6C"/>
    <w:rsid w:val="00635F95"/>
    <w:rsid w:val="006378F2"/>
    <w:rsid w:val="006439D6"/>
    <w:rsid w:val="00643ED8"/>
    <w:rsid w:val="0064608A"/>
    <w:rsid w:val="006512E4"/>
    <w:rsid w:val="00651868"/>
    <w:rsid w:val="0065435F"/>
    <w:rsid w:val="00654A75"/>
    <w:rsid w:val="006553B6"/>
    <w:rsid w:val="00661470"/>
    <w:rsid w:val="006633B5"/>
    <w:rsid w:val="00667710"/>
    <w:rsid w:val="00667F9E"/>
    <w:rsid w:val="006743F9"/>
    <w:rsid w:val="0067477D"/>
    <w:rsid w:val="00674F85"/>
    <w:rsid w:val="00675480"/>
    <w:rsid w:val="00677D35"/>
    <w:rsid w:val="0068089A"/>
    <w:rsid w:val="00682ECE"/>
    <w:rsid w:val="00687D54"/>
    <w:rsid w:val="0069017B"/>
    <w:rsid w:val="0069097C"/>
    <w:rsid w:val="006A1553"/>
    <w:rsid w:val="006A1EA8"/>
    <w:rsid w:val="006A36F7"/>
    <w:rsid w:val="006A6854"/>
    <w:rsid w:val="006B0F82"/>
    <w:rsid w:val="006B1D2B"/>
    <w:rsid w:val="006B1F98"/>
    <w:rsid w:val="006B217D"/>
    <w:rsid w:val="006B31EA"/>
    <w:rsid w:val="006B4068"/>
    <w:rsid w:val="006B4611"/>
    <w:rsid w:val="006C212C"/>
    <w:rsid w:val="006D1A9D"/>
    <w:rsid w:val="006D3828"/>
    <w:rsid w:val="006D494F"/>
    <w:rsid w:val="006D6394"/>
    <w:rsid w:val="006D7F15"/>
    <w:rsid w:val="006E1C4D"/>
    <w:rsid w:val="006E3125"/>
    <w:rsid w:val="006E53E9"/>
    <w:rsid w:val="006F0711"/>
    <w:rsid w:val="006F39CD"/>
    <w:rsid w:val="006F535D"/>
    <w:rsid w:val="006F569C"/>
    <w:rsid w:val="006F62F1"/>
    <w:rsid w:val="0070217B"/>
    <w:rsid w:val="00703164"/>
    <w:rsid w:val="00705693"/>
    <w:rsid w:val="007101C1"/>
    <w:rsid w:val="0071025D"/>
    <w:rsid w:val="00712F11"/>
    <w:rsid w:val="007132A3"/>
    <w:rsid w:val="00716EE9"/>
    <w:rsid w:val="00721064"/>
    <w:rsid w:val="0072353C"/>
    <w:rsid w:val="007260C8"/>
    <w:rsid w:val="00726BD8"/>
    <w:rsid w:val="00734FCA"/>
    <w:rsid w:val="00735D1A"/>
    <w:rsid w:val="00736436"/>
    <w:rsid w:val="00736BEF"/>
    <w:rsid w:val="0074053E"/>
    <w:rsid w:val="00746086"/>
    <w:rsid w:val="0074749D"/>
    <w:rsid w:val="00752CB7"/>
    <w:rsid w:val="0075405F"/>
    <w:rsid w:val="00757D50"/>
    <w:rsid w:val="00762B78"/>
    <w:rsid w:val="00765712"/>
    <w:rsid w:val="00766AB2"/>
    <w:rsid w:val="007828C3"/>
    <w:rsid w:val="00784A58"/>
    <w:rsid w:val="007856B5"/>
    <w:rsid w:val="00785BFA"/>
    <w:rsid w:val="00786AAD"/>
    <w:rsid w:val="00792C8F"/>
    <w:rsid w:val="007932A6"/>
    <w:rsid w:val="00794F02"/>
    <w:rsid w:val="007972A5"/>
    <w:rsid w:val="007A0483"/>
    <w:rsid w:val="007A084F"/>
    <w:rsid w:val="007A1EBA"/>
    <w:rsid w:val="007B1B56"/>
    <w:rsid w:val="007B1DEF"/>
    <w:rsid w:val="007B24B6"/>
    <w:rsid w:val="007B4DFF"/>
    <w:rsid w:val="007B7999"/>
    <w:rsid w:val="007B79EB"/>
    <w:rsid w:val="007C2E84"/>
    <w:rsid w:val="007C7622"/>
    <w:rsid w:val="007C7687"/>
    <w:rsid w:val="007C7891"/>
    <w:rsid w:val="007D5743"/>
    <w:rsid w:val="007D6BF1"/>
    <w:rsid w:val="007E1F2F"/>
    <w:rsid w:val="007E2FB6"/>
    <w:rsid w:val="007E7A89"/>
    <w:rsid w:val="007F444E"/>
    <w:rsid w:val="007F7A74"/>
    <w:rsid w:val="007F7C99"/>
    <w:rsid w:val="00802E26"/>
    <w:rsid w:val="00804F58"/>
    <w:rsid w:val="00811E93"/>
    <w:rsid w:val="00813A7E"/>
    <w:rsid w:val="00817779"/>
    <w:rsid w:val="0081778D"/>
    <w:rsid w:val="00817D3F"/>
    <w:rsid w:val="00820584"/>
    <w:rsid w:val="00820601"/>
    <w:rsid w:val="008214A1"/>
    <w:rsid w:val="008220B3"/>
    <w:rsid w:val="008234D8"/>
    <w:rsid w:val="008237AA"/>
    <w:rsid w:val="0082522A"/>
    <w:rsid w:val="00825382"/>
    <w:rsid w:val="00825F3D"/>
    <w:rsid w:val="00826778"/>
    <w:rsid w:val="00826CCD"/>
    <w:rsid w:val="00827980"/>
    <w:rsid w:val="0083136E"/>
    <w:rsid w:val="00836167"/>
    <w:rsid w:val="008409A4"/>
    <w:rsid w:val="00841D80"/>
    <w:rsid w:val="00844613"/>
    <w:rsid w:val="008461BE"/>
    <w:rsid w:val="00846791"/>
    <w:rsid w:val="00857D39"/>
    <w:rsid w:val="00860270"/>
    <w:rsid w:val="00861F26"/>
    <w:rsid w:val="00865E8E"/>
    <w:rsid w:val="008662BD"/>
    <w:rsid w:val="008735F8"/>
    <w:rsid w:val="00883C42"/>
    <w:rsid w:val="00884BF5"/>
    <w:rsid w:val="0088658B"/>
    <w:rsid w:val="00886F67"/>
    <w:rsid w:val="00886FED"/>
    <w:rsid w:val="008905A5"/>
    <w:rsid w:val="008929DB"/>
    <w:rsid w:val="008A10CF"/>
    <w:rsid w:val="008A1B97"/>
    <w:rsid w:val="008A2EE3"/>
    <w:rsid w:val="008A54F9"/>
    <w:rsid w:val="008A77CA"/>
    <w:rsid w:val="008B0F1C"/>
    <w:rsid w:val="008B169D"/>
    <w:rsid w:val="008B1B78"/>
    <w:rsid w:val="008B2E37"/>
    <w:rsid w:val="008B5E66"/>
    <w:rsid w:val="008C188B"/>
    <w:rsid w:val="008C36EE"/>
    <w:rsid w:val="008C4405"/>
    <w:rsid w:val="008D023D"/>
    <w:rsid w:val="008D0AC6"/>
    <w:rsid w:val="008D13DA"/>
    <w:rsid w:val="008D4BCA"/>
    <w:rsid w:val="008D7B2B"/>
    <w:rsid w:val="008E13DB"/>
    <w:rsid w:val="008E461A"/>
    <w:rsid w:val="008E7591"/>
    <w:rsid w:val="008F1E16"/>
    <w:rsid w:val="008F2802"/>
    <w:rsid w:val="009031F5"/>
    <w:rsid w:val="009031FF"/>
    <w:rsid w:val="00903AA2"/>
    <w:rsid w:val="0090658C"/>
    <w:rsid w:val="0090690C"/>
    <w:rsid w:val="00911967"/>
    <w:rsid w:val="009172A3"/>
    <w:rsid w:val="009214D0"/>
    <w:rsid w:val="00923C92"/>
    <w:rsid w:val="00924835"/>
    <w:rsid w:val="009259D6"/>
    <w:rsid w:val="00932A20"/>
    <w:rsid w:val="00932E27"/>
    <w:rsid w:val="00933633"/>
    <w:rsid w:val="00935A54"/>
    <w:rsid w:val="009361EA"/>
    <w:rsid w:val="00940EAD"/>
    <w:rsid w:val="009446C7"/>
    <w:rsid w:val="00946026"/>
    <w:rsid w:val="00954CD5"/>
    <w:rsid w:val="00960894"/>
    <w:rsid w:val="00960DA3"/>
    <w:rsid w:val="00961340"/>
    <w:rsid w:val="009614DA"/>
    <w:rsid w:val="009636D7"/>
    <w:rsid w:val="00965040"/>
    <w:rsid w:val="009657EE"/>
    <w:rsid w:val="00967E21"/>
    <w:rsid w:val="009754D3"/>
    <w:rsid w:val="00975856"/>
    <w:rsid w:val="00977C9F"/>
    <w:rsid w:val="009871C6"/>
    <w:rsid w:val="009904E0"/>
    <w:rsid w:val="00992486"/>
    <w:rsid w:val="00994854"/>
    <w:rsid w:val="009976A5"/>
    <w:rsid w:val="009A1028"/>
    <w:rsid w:val="009A2A54"/>
    <w:rsid w:val="009B12C9"/>
    <w:rsid w:val="009B24BD"/>
    <w:rsid w:val="009B2C6E"/>
    <w:rsid w:val="009B38DF"/>
    <w:rsid w:val="009B3B99"/>
    <w:rsid w:val="009B43C5"/>
    <w:rsid w:val="009B5258"/>
    <w:rsid w:val="009B78D0"/>
    <w:rsid w:val="009C12CB"/>
    <w:rsid w:val="009C1BD5"/>
    <w:rsid w:val="009C2ADD"/>
    <w:rsid w:val="009C3BF1"/>
    <w:rsid w:val="009C4029"/>
    <w:rsid w:val="009C45ED"/>
    <w:rsid w:val="009C46E9"/>
    <w:rsid w:val="009C57CD"/>
    <w:rsid w:val="009C6029"/>
    <w:rsid w:val="009D3918"/>
    <w:rsid w:val="009E0D71"/>
    <w:rsid w:val="009E1535"/>
    <w:rsid w:val="009E24E8"/>
    <w:rsid w:val="009E2A85"/>
    <w:rsid w:val="009E4E8F"/>
    <w:rsid w:val="009E6778"/>
    <w:rsid w:val="009F3A50"/>
    <w:rsid w:val="009F3C92"/>
    <w:rsid w:val="009F718D"/>
    <w:rsid w:val="009F7E34"/>
    <w:rsid w:val="00A02096"/>
    <w:rsid w:val="00A07DFA"/>
    <w:rsid w:val="00A10937"/>
    <w:rsid w:val="00A15D31"/>
    <w:rsid w:val="00A253CC"/>
    <w:rsid w:val="00A279CF"/>
    <w:rsid w:val="00A27ED1"/>
    <w:rsid w:val="00A303EC"/>
    <w:rsid w:val="00A30D5A"/>
    <w:rsid w:val="00A3123A"/>
    <w:rsid w:val="00A3403C"/>
    <w:rsid w:val="00A36BC9"/>
    <w:rsid w:val="00A40FC6"/>
    <w:rsid w:val="00A42A4C"/>
    <w:rsid w:val="00A4351A"/>
    <w:rsid w:val="00A44201"/>
    <w:rsid w:val="00A4761C"/>
    <w:rsid w:val="00A54F18"/>
    <w:rsid w:val="00A61453"/>
    <w:rsid w:val="00A67F0F"/>
    <w:rsid w:val="00A722A2"/>
    <w:rsid w:val="00A728F5"/>
    <w:rsid w:val="00A80205"/>
    <w:rsid w:val="00A82FCB"/>
    <w:rsid w:val="00A86B04"/>
    <w:rsid w:val="00A8700C"/>
    <w:rsid w:val="00A87205"/>
    <w:rsid w:val="00A94FCF"/>
    <w:rsid w:val="00A95298"/>
    <w:rsid w:val="00A95372"/>
    <w:rsid w:val="00A9540A"/>
    <w:rsid w:val="00A97E2F"/>
    <w:rsid w:val="00AA5BA5"/>
    <w:rsid w:val="00AA7ABF"/>
    <w:rsid w:val="00AB0DE2"/>
    <w:rsid w:val="00AB11D1"/>
    <w:rsid w:val="00AB38A0"/>
    <w:rsid w:val="00AB3BFF"/>
    <w:rsid w:val="00AC0528"/>
    <w:rsid w:val="00AC11AB"/>
    <w:rsid w:val="00AC6F51"/>
    <w:rsid w:val="00AD4054"/>
    <w:rsid w:val="00AE0294"/>
    <w:rsid w:val="00AE3F4E"/>
    <w:rsid w:val="00AE505F"/>
    <w:rsid w:val="00AE6F9A"/>
    <w:rsid w:val="00AF3496"/>
    <w:rsid w:val="00AF57E7"/>
    <w:rsid w:val="00AF64BF"/>
    <w:rsid w:val="00AF6E5C"/>
    <w:rsid w:val="00B001CF"/>
    <w:rsid w:val="00B04D53"/>
    <w:rsid w:val="00B077E7"/>
    <w:rsid w:val="00B130D2"/>
    <w:rsid w:val="00B1345A"/>
    <w:rsid w:val="00B15AC0"/>
    <w:rsid w:val="00B15C40"/>
    <w:rsid w:val="00B15F64"/>
    <w:rsid w:val="00B20388"/>
    <w:rsid w:val="00B20CBA"/>
    <w:rsid w:val="00B21CBC"/>
    <w:rsid w:val="00B2322A"/>
    <w:rsid w:val="00B235B9"/>
    <w:rsid w:val="00B252AA"/>
    <w:rsid w:val="00B267DF"/>
    <w:rsid w:val="00B32E07"/>
    <w:rsid w:val="00B33750"/>
    <w:rsid w:val="00B337A7"/>
    <w:rsid w:val="00B4063F"/>
    <w:rsid w:val="00B430BC"/>
    <w:rsid w:val="00B43820"/>
    <w:rsid w:val="00B654B1"/>
    <w:rsid w:val="00B701E6"/>
    <w:rsid w:val="00B73F9E"/>
    <w:rsid w:val="00B7458A"/>
    <w:rsid w:val="00B75712"/>
    <w:rsid w:val="00B848C5"/>
    <w:rsid w:val="00B9344A"/>
    <w:rsid w:val="00B9378C"/>
    <w:rsid w:val="00B95939"/>
    <w:rsid w:val="00B96D06"/>
    <w:rsid w:val="00BA704D"/>
    <w:rsid w:val="00BA7797"/>
    <w:rsid w:val="00BB308C"/>
    <w:rsid w:val="00BB5044"/>
    <w:rsid w:val="00BB51F5"/>
    <w:rsid w:val="00BB6CC6"/>
    <w:rsid w:val="00BC2A50"/>
    <w:rsid w:val="00BC5EA8"/>
    <w:rsid w:val="00BC6A42"/>
    <w:rsid w:val="00BD162E"/>
    <w:rsid w:val="00BD4366"/>
    <w:rsid w:val="00BD538A"/>
    <w:rsid w:val="00BE344D"/>
    <w:rsid w:val="00BF0D48"/>
    <w:rsid w:val="00BF2A72"/>
    <w:rsid w:val="00BF464B"/>
    <w:rsid w:val="00C06D23"/>
    <w:rsid w:val="00C06F28"/>
    <w:rsid w:val="00C10664"/>
    <w:rsid w:val="00C10BD1"/>
    <w:rsid w:val="00C12093"/>
    <w:rsid w:val="00C15DE0"/>
    <w:rsid w:val="00C16351"/>
    <w:rsid w:val="00C174A4"/>
    <w:rsid w:val="00C23713"/>
    <w:rsid w:val="00C343EB"/>
    <w:rsid w:val="00C35586"/>
    <w:rsid w:val="00C437A4"/>
    <w:rsid w:val="00C43C50"/>
    <w:rsid w:val="00C44020"/>
    <w:rsid w:val="00C44476"/>
    <w:rsid w:val="00C464E9"/>
    <w:rsid w:val="00C47DE1"/>
    <w:rsid w:val="00C505E2"/>
    <w:rsid w:val="00C51D0E"/>
    <w:rsid w:val="00C52C7A"/>
    <w:rsid w:val="00C54B48"/>
    <w:rsid w:val="00C6368D"/>
    <w:rsid w:val="00C6444C"/>
    <w:rsid w:val="00C66D43"/>
    <w:rsid w:val="00C67D92"/>
    <w:rsid w:val="00C72A67"/>
    <w:rsid w:val="00C765E6"/>
    <w:rsid w:val="00C7708C"/>
    <w:rsid w:val="00C77548"/>
    <w:rsid w:val="00C821C4"/>
    <w:rsid w:val="00C826BC"/>
    <w:rsid w:val="00C84DF8"/>
    <w:rsid w:val="00C903D5"/>
    <w:rsid w:val="00C90A6E"/>
    <w:rsid w:val="00C91280"/>
    <w:rsid w:val="00C926DD"/>
    <w:rsid w:val="00C96472"/>
    <w:rsid w:val="00CA2EC0"/>
    <w:rsid w:val="00CA3D9C"/>
    <w:rsid w:val="00CB27E3"/>
    <w:rsid w:val="00CB64AA"/>
    <w:rsid w:val="00CB6763"/>
    <w:rsid w:val="00CB71CF"/>
    <w:rsid w:val="00CB757A"/>
    <w:rsid w:val="00CB7C44"/>
    <w:rsid w:val="00CD646F"/>
    <w:rsid w:val="00CD6D52"/>
    <w:rsid w:val="00CD6DB7"/>
    <w:rsid w:val="00CE217F"/>
    <w:rsid w:val="00CE6B36"/>
    <w:rsid w:val="00CE7F02"/>
    <w:rsid w:val="00CF024A"/>
    <w:rsid w:val="00D04DFE"/>
    <w:rsid w:val="00D0629D"/>
    <w:rsid w:val="00D1404E"/>
    <w:rsid w:val="00D1794E"/>
    <w:rsid w:val="00D20863"/>
    <w:rsid w:val="00D222BA"/>
    <w:rsid w:val="00D22605"/>
    <w:rsid w:val="00D23A0B"/>
    <w:rsid w:val="00D27B9F"/>
    <w:rsid w:val="00D3338A"/>
    <w:rsid w:val="00D33A06"/>
    <w:rsid w:val="00D351B4"/>
    <w:rsid w:val="00D43C5A"/>
    <w:rsid w:val="00D512BD"/>
    <w:rsid w:val="00D53810"/>
    <w:rsid w:val="00D55731"/>
    <w:rsid w:val="00D61586"/>
    <w:rsid w:val="00D624F6"/>
    <w:rsid w:val="00D6259C"/>
    <w:rsid w:val="00D6556B"/>
    <w:rsid w:val="00D6626F"/>
    <w:rsid w:val="00D67C8C"/>
    <w:rsid w:val="00D72742"/>
    <w:rsid w:val="00D80DD4"/>
    <w:rsid w:val="00D81050"/>
    <w:rsid w:val="00D827AA"/>
    <w:rsid w:val="00D844D5"/>
    <w:rsid w:val="00D878F1"/>
    <w:rsid w:val="00D92B49"/>
    <w:rsid w:val="00DA3D1D"/>
    <w:rsid w:val="00DA592E"/>
    <w:rsid w:val="00DA5BC8"/>
    <w:rsid w:val="00DA5D70"/>
    <w:rsid w:val="00DB6D15"/>
    <w:rsid w:val="00DB7885"/>
    <w:rsid w:val="00DB7F6A"/>
    <w:rsid w:val="00DC16AC"/>
    <w:rsid w:val="00DC3C75"/>
    <w:rsid w:val="00DC4743"/>
    <w:rsid w:val="00DC7A0B"/>
    <w:rsid w:val="00DD017D"/>
    <w:rsid w:val="00DD585F"/>
    <w:rsid w:val="00DE34D2"/>
    <w:rsid w:val="00DE36AF"/>
    <w:rsid w:val="00DE6790"/>
    <w:rsid w:val="00DE702A"/>
    <w:rsid w:val="00DF0073"/>
    <w:rsid w:val="00DF3CE5"/>
    <w:rsid w:val="00DF402F"/>
    <w:rsid w:val="00DF4FC3"/>
    <w:rsid w:val="00DF77CF"/>
    <w:rsid w:val="00E00320"/>
    <w:rsid w:val="00E0140B"/>
    <w:rsid w:val="00E01D38"/>
    <w:rsid w:val="00E02237"/>
    <w:rsid w:val="00E038AB"/>
    <w:rsid w:val="00E12C7A"/>
    <w:rsid w:val="00E15790"/>
    <w:rsid w:val="00E157BE"/>
    <w:rsid w:val="00E162D9"/>
    <w:rsid w:val="00E16B41"/>
    <w:rsid w:val="00E178FA"/>
    <w:rsid w:val="00E20D7B"/>
    <w:rsid w:val="00E214E7"/>
    <w:rsid w:val="00E24B18"/>
    <w:rsid w:val="00E3128C"/>
    <w:rsid w:val="00E316E0"/>
    <w:rsid w:val="00E329C0"/>
    <w:rsid w:val="00E335BC"/>
    <w:rsid w:val="00E340EA"/>
    <w:rsid w:val="00E423E5"/>
    <w:rsid w:val="00E43D51"/>
    <w:rsid w:val="00E50D85"/>
    <w:rsid w:val="00E50FB5"/>
    <w:rsid w:val="00E54904"/>
    <w:rsid w:val="00E561A7"/>
    <w:rsid w:val="00E6168A"/>
    <w:rsid w:val="00E63AF2"/>
    <w:rsid w:val="00E66160"/>
    <w:rsid w:val="00E66D9B"/>
    <w:rsid w:val="00E715AF"/>
    <w:rsid w:val="00E73AEB"/>
    <w:rsid w:val="00E812E8"/>
    <w:rsid w:val="00E836C3"/>
    <w:rsid w:val="00E86103"/>
    <w:rsid w:val="00E87366"/>
    <w:rsid w:val="00E9173B"/>
    <w:rsid w:val="00E91886"/>
    <w:rsid w:val="00E94C2D"/>
    <w:rsid w:val="00E9798E"/>
    <w:rsid w:val="00EA274A"/>
    <w:rsid w:val="00EA5F8C"/>
    <w:rsid w:val="00EB37B1"/>
    <w:rsid w:val="00EB421E"/>
    <w:rsid w:val="00EB47D6"/>
    <w:rsid w:val="00EB47F5"/>
    <w:rsid w:val="00EC1289"/>
    <w:rsid w:val="00EC6E07"/>
    <w:rsid w:val="00EC6FCD"/>
    <w:rsid w:val="00EC706D"/>
    <w:rsid w:val="00EC79AE"/>
    <w:rsid w:val="00ED015D"/>
    <w:rsid w:val="00ED2220"/>
    <w:rsid w:val="00ED3E5D"/>
    <w:rsid w:val="00ED46D4"/>
    <w:rsid w:val="00EE0005"/>
    <w:rsid w:val="00EE3CC9"/>
    <w:rsid w:val="00EF1358"/>
    <w:rsid w:val="00EF2F06"/>
    <w:rsid w:val="00EF3C65"/>
    <w:rsid w:val="00EF67D6"/>
    <w:rsid w:val="00EF707B"/>
    <w:rsid w:val="00EF7805"/>
    <w:rsid w:val="00EF78F7"/>
    <w:rsid w:val="00F02B51"/>
    <w:rsid w:val="00F03430"/>
    <w:rsid w:val="00F03B67"/>
    <w:rsid w:val="00F066F3"/>
    <w:rsid w:val="00F0722B"/>
    <w:rsid w:val="00F121C0"/>
    <w:rsid w:val="00F1771D"/>
    <w:rsid w:val="00F2360F"/>
    <w:rsid w:val="00F2474B"/>
    <w:rsid w:val="00F26166"/>
    <w:rsid w:val="00F30B0F"/>
    <w:rsid w:val="00F30F63"/>
    <w:rsid w:val="00F32FF6"/>
    <w:rsid w:val="00F3771C"/>
    <w:rsid w:val="00F40217"/>
    <w:rsid w:val="00F40374"/>
    <w:rsid w:val="00F44D64"/>
    <w:rsid w:val="00F50894"/>
    <w:rsid w:val="00F545A6"/>
    <w:rsid w:val="00F56245"/>
    <w:rsid w:val="00F60F4D"/>
    <w:rsid w:val="00F61052"/>
    <w:rsid w:val="00F61B56"/>
    <w:rsid w:val="00F63B9D"/>
    <w:rsid w:val="00F63E5A"/>
    <w:rsid w:val="00F665F0"/>
    <w:rsid w:val="00F66E22"/>
    <w:rsid w:val="00F736A8"/>
    <w:rsid w:val="00F77DFC"/>
    <w:rsid w:val="00F80923"/>
    <w:rsid w:val="00F822A3"/>
    <w:rsid w:val="00F824A1"/>
    <w:rsid w:val="00F84F3F"/>
    <w:rsid w:val="00F94DFD"/>
    <w:rsid w:val="00F967AD"/>
    <w:rsid w:val="00F97809"/>
    <w:rsid w:val="00FA0D1D"/>
    <w:rsid w:val="00FA26FE"/>
    <w:rsid w:val="00FA5CDA"/>
    <w:rsid w:val="00FB1E95"/>
    <w:rsid w:val="00FB615B"/>
    <w:rsid w:val="00FB61DE"/>
    <w:rsid w:val="00FB7679"/>
    <w:rsid w:val="00FC0C2F"/>
    <w:rsid w:val="00FC1951"/>
    <w:rsid w:val="00FC1B81"/>
    <w:rsid w:val="00FC3107"/>
    <w:rsid w:val="00FC49A0"/>
    <w:rsid w:val="00FC5F08"/>
    <w:rsid w:val="00FC7486"/>
    <w:rsid w:val="00FD5E88"/>
    <w:rsid w:val="00FD762F"/>
    <w:rsid w:val="00FE2A7C"/>
    <w:rsid w:val="00FE414A"/>
    <w:rsid w:val="00FF1298"/>
    <w:rsid w:val="00FF1FE6"/>
    <w:rsid w:val="00FF215E"/>
    <w:rsid w:val="00FF53EA"/>
    <w:rsid w:val="00FF58D1"/>
    <w:rsid w:val="00FF643F"/>
    <w:rsid w:val="00FF7F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7EE"/>
    <w:pPr>
      <w:spacing w:after="200" w:line="276" w:lineRule="auto"/>
      <w:jc w:val="both"/>
    </w:pPr>
    <w:rPr>
      <w:sz w:val="24"/>
      <w:szCs w:val="22"/>
      <w:lang w:eastAsia="en-US"/>
    </w:rPr>
  </w:style>
  <w:style w:type="paragraph" w:styleId="Ttulo1">
    <w:name w:val="heading 1"/>
    <w:basedOn w:val="Normal"/>
    <w:next w:val="Normal"/>
    <w:link w:val="Ttulo1Char"/>
    <w:uiPriority w:val="9"/>
    <w:qFormat/>
    <w:rsid w:val="00C91280"/>
    <w:pPr>
      <w:keepNext/>
      <w:keepLines/>
      <w:spacing w:before="480" w:after="0"/>
      <w:outlineLvl w:val="0"/>
    </w:pPr>
    <w:rPr>
      <w:rFonts w:asciiTheme="minorHAnsi" w:eastAsia="Times New Roman" w:hAnsiTheme="minorHAnsi"/>
      <w:b/>
      <w:bCs/>
      <w:sz w:val="44"/>
      <w:szCs w:val="28"/>
    </w:rPr>
  </w:style>
  <w:style w:type="paragraph" w:styleId="Ttulo2">
    <w:name w:val="heading 2"/>
    <w:basedOn w:val="Normal"/>
    <w:next w:val="Normal"/>
    <w:link w:val="Ttulo2Char"/>
    <w:uiPriority w:val="9"/>
    <w:unhideWhenUsed/>
    <w:qFormat/>
    <w:rsid w:val="00C91280"/>
    <w:pPr>
      <w:keepNext/>
      <w:keepLines/>
      <w:spacing w:before="200" w:after="0"/>
      <w:outlineLvl w:val="1"/>
    </w:pPr>
    <w:rPr>
      <w:rFonts w:asciiTheme="minorHAnsi" w:eastAsiaTheme="majorEastAsia" w:hAnsiTheme="minorHAnsi" w:cstheme="majorBidi"/>
      <w:b/>
      <w:bCs/>
      <w:sz w:val="38"/>
      <w:szCs w:val="26"/>
    </w:rPr>
  </w:style>
  <w:style w:type="paragraph" w:styleId="Ttulo3">
    <w:name w:val="heading 3"/>
    <w:basedOn w:val="Normal"/>
    <w:next w:val="Normal"/>
    <w:link w:val="Ttulo3Char"/>
    <w:uiPriority w:val="9"/>
    <w:unhideWhenUsed/>
    <w:qFormat/>
    <w:rsid w:val="00C91280"/>
    <w:pPr>
      <w:keepNext/>
      <w:keepLines/>
      <w:spacing w:before="200" w:after="0"/>
      <w:outlineLvl w:val="2"/>
    </w:pPr>
    <w:rPr>
      <w:rFonts w:asciiTheme="minorHAnsi" w:eastAsiaTheme="majorEastAsia" w:hAnsiTheme="minorHAnsi" w:cstheme="majorBidi"/>
      <w:b/>
      <w:bCs/>
      <w:sz w:val="30"/>
    </w:rPr>
  </w:style>
  <w:style w:type="paragraph" w:styleId="Ttulo4">
    <w:name w:val="heading 4"/>
    <w:basedOn w:val="Normal"/>
    <w:next w:val="Normal"/>
    <w:link w:val="Ttulo4Char"/>
    <w:uiPriority w:val="9"/>
    <w:unhideWhenUsed/>
    <w:qFormat/>
    <w:rsid w:val="00903AA2"/>
    <w:pPr>
      <w:keepNext/>
      <w:keepLines/>
      <w:spacing w:before="200" w:after="0"/>
      <w:outlineLvl w:val="3"/>
    </w:pPr>
    <w:rPr>
      <w:rFonts w:asciiTheme="majorHAnsi" w:eastAsiaTheme="majorEastAsia" w:hAnsiTheme="majorHAnsi" w:cstheme="majorBidi"/>
      <w:b/>
      <w:bCs/>
      <w:i/>
      <w:iCs/>
      <w:color w:val="000000" w:themeColor="text1"/>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D3F"/>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17D3F"/>
    <w:rPr>
      <w:rFonts w:ascii="Tahoma" w:hAnsi="Tahoma" w:cs="Tahoma"/>
      <w:sz w:val="16"/>
      <w:szCs w:val="16"/>
    </w:rPr>
  </w:style>
  <w:style w:type="character" w:styleId="Hyperlink">
    <w:name w:val="Hyperlink"/>
    <w:uiPriority w:val="99"/>
    <w:unhideWhenUsed/>
    <w:rsid w:val="001C2421"/>
    <w:rPr>
      <w:color w:val="0000FF"/>
      <w:u w:val="single"/>
    </w:rPr>
  </w:style>
  <w:style w:type="paragraph" w:styleId="Sumrio1">
    <w:name w:val="toc 1"/>
    <w:basedOn w:val="Normal"/>
    <w:next w:val="Normal"/>
    <w:autoRedefine/>
    <w:uiPriority w:val="39"/>
    <w:unhideWhenUsed/>
    <w:rsid w:val="001C2421"/>
    <w:pPr>
      <w:spacing w:before="360" w:after="360"/>
    </w:pPr>
    <w:rPr>
      <w:rFonts w:cs="Calibri"/>
      <w:b/>
      <w:bCs/>
      <w:caps/>
      <w:u w:val="single"/>
    </w:rPr>
  </w:style>
  <w:style w:type="paragraph" w:styleId="Sumrio2">
    <w:name w:val="toc 2"/>
    <w:basedOn w:val="Normal"/>
    <w:next w:val="Normal"/>
    <w:autoRedefine/>
    <w:uiPriority w:val="39"/>
    <w:unhideWhenUsed/>
    <w:rsid w:val="001C2421"/>
    <w:pPr>
      <w:spacing w:after="0"/>
    </w:pPr>
    <w:rPr>
      <w:rFonts w:cs="Calibri"/>
      <w:b/>
      <w:bCs/>
      <w:smallCaps/>
    </w:rPr>
  </w:style>
  <w:style w:type="paragraph" w:styleId="Sumrio3">
    <w:name w:val="toc 3"/>
    <w:basedOn w:val="Normal"/>
    <w:next w:val="Normal"/>
    <w:autoRedefine/>
    <w:uiPriority w:val="39"/>
    <w:unhideWhenUsed/>
    <w:rsid w:val="001C2421"/>
    <w:pPr>
      <w:spacing w:after="0"/>
    </w:pPr>
    <w:rPr>
      <w:rFonts w:cs="Calibri"/>
      <w:smallCaps/>
    </w:rPr>
  </w:style>
  <w:style w:type="paragraph" w:styleId="Sumrio4">
    <w:name w:val="toc 4"/>
    <w:basedOn w:val="Normal"/>
    <w:next w:val="Normal"/>
    <w:autoRedefine/>
    <w:uiPriority w:val="39"/>
    <w:unhideWhenUsed/>
    <w:rsid w:val="001C2421"/>
    <w:pPr>
      <w:spacing w:after="0"/>
    </w:pPr>
    <w:rPr>
      <w:rFonts w:cs="Calibri"/>
    </w:rPr>
  </w:style>
  <w:style w:type="paragraph" w:styleId="Sumrio5">
    <w:name w:val="toc 5"/>
    <w:basedOn w:val="Normal"/>
    <w:next w:val="Normal"/>
    <w:autoRedefine/>
    <w:uiPriority w:val="39"/>
    <w:unhideWhenUsed/>
    <w:rsid w:val="001C2421"/>
    <w:pPr>
      <w:spacing w:after="0"/>
    </w:pPr>
    <w:rPr>
      <w:rFonts w:cs="Calibri"/>
    </w:rPr>
  </w:style>
  <w:style w:type="paragraph" w:styleId="Sumrio6">
    <w:name w:val="toc 6"/>
    <w:basedOn w:val="Normal"/>
    <w:next w:val="Normal"/>
    <w:autoRedefine/>
    <w:uiPriority w:val="39"/>
    <w:unhideWhenUsed/>
    <w:rsid w:val="001C2421"/>
    <w:pPr>
      <w:spacing w:after="0"/>
    </w:pPr>
    <w:rPr>
      <w:rFonts w:cs="Calibri"/>
    </w:rPr>
  </w:style>
  <w:style w:type="paragraph" w:styleId="Sumrio7">
    <w:name w:val="toc 7"/>
    <w:basedOn w:val="Normal"/>
    <w:next w:val="Normal"/>
    <w:autoRedefine/>
    <w:uiPriority w:val="39"/>
    <w:unhideWhenUsed/>
    <w:rsid w:val="001C2421"/>
    <w:pPr>
      <w:spacing w:after="0"/>
    </w:pPr>
    <w:rPr>
      <w:rFonts w:cs="Calibri"/>
    </w:rPr>
  </w:style>
  <w:style w:type="paragraph" w:styleId="Sumrio8">
    <w:name w:val="toc 8"/>
    <w:basedOn w:val="Normal"/>
    <w:next w:val="Normal"/>
    <w:autoRedefine/>
    <w:uiPriority w:val="39"/>
    <w:unhideWhenUsed/>
    <w:rsid w:val="001C2421"/>
    <w:pPr>
      <w:spacing w:after="0"/>
    </w:pPr>
    <w:rPr>
      <w:rFonts w:cs="Calibri"/>
    </w:rPr>
  </w:style>
  <w:style w:type="paragraph" w:styleId="Sumrio9">
    <w:name w:val="toc 9"/>
    <w:basedOn w:val="Normal"/>
    <w:next w:val="Normal"/>
    <w:autoRedefine/>
    <w:uiPriority w:val="39"/>
    <w:unhideWhenUsed/>
    <w:rsid w:val="001C2421"/>
    <w:pPr>
      <w:spacing w:after="0"/>
    </w:pPr>
    <w:rPr>
      <w:rFonts w:cs="Calibri"/>
    </w:rPr>
  </w:style>
  <w:style w:type="character" w:customStyle="1" w:styleId="Ttulo1Char">
    <w:name w:val="Título 1 Char"/>
    <w:link w:val="Ttulo1"/>
    <w:uiPriority w:val="9"/>
    <w:rsid w:val="00C91280"/>
    <w:rPr>
      <w:rFonts w:asciiTheme="minorHAnsi" w:eastAsia="Times New Roman" w:hAnsiTheme="minorHAnsi"/>
      <w:b/>
      <w:bCs/>
      <w:sz w:val="44"/>
      <w:szCs w:val="28"/>
      <w:lang w:eastAsia="en-US"/>
    </w:rPr>
  </w:style>
  <w:style w:type="paragraph" w:styleId="Ttulo">
    <w:name w:val="Title"/>
    <w:basedOn w:val="Normal"/>
    <w:next w:val="Normal"/>
    <w:link w:val="TtuloChar"/>
    <w:uiPriority w:val="10"/>
    <w:qFormat/>
    <w:rsid w:val="00B654B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link w:val="Ttulo"/>
    <w:uiPriority w:val="10"/>
    <w:rsid w:val="00B654B1"/>
    <w:rPr>
      <w:rFonts w:ascii="Cambria" w:eastAsia="Times New Roman" w:hAnsi="Cambria" w:cs="Times New Roman"/>
      <w:color w:val="17365D"/>
      <w:spacing w:val="5"/>
      <w:kern w:val="28"/>
      <w:sz w:val="52"/>
      <w:szCs w:val="52"/>
    </w:rPr>
  </w:style>
  <w:style w:type="character" w:styleId="Nmerodelinha">
    <w:name w:val="line number"/>
    <w:basedOn w:val="Fontepargpadro"/>
    <w:uiPriority w:val="99"/>
    <w:semiHidden/>
    <w:unhideWhenUsed/>
    <w:rsid w:val="00023717"/>
  </w:style>
  <w:style w:type="paragraph" w:styleId="Textodenotadefim">
    <w:name w:val="endnote text"/>
    <w:basedOn w:val="Normal"/>
    <w:link w:val="TextodenotadefimChar"/>
    <w:uiPriority w:val="99"/>
    <w:semiHidden/>
    <w:unhideWhenUsed/>
    <w:rsid w:val="00023717"/>
    <w:rPr>
      <w:sz w:val="20"/>
      <w:szCs w:val="20"/>
    </w:rPr>
  </w:style>
  <w:style w:type="character" w:customStyle="1" w:styleId="TextodenotadefimChar">
    <w:name w:val="Texto de nota de fim Char"/>
    <w:link w:val="Textodenotadefim"/>
    <w:uiPriority w:val="99"/>
    <w:semiHidden/>
    <w:rsid w:val="00023717"/>
    <w:rPr>
      <w:lang w:eastAsia="en-US"/>
    </w:rPr>
  </w:style>
  <w:style w:type="character" w:styleId="Refdenotadefim">
    <w:name w:val="endnote reference"/>
    <w:uiPriority w:val="99"/>
    <w:semiHidden/>
    <w:unhideWhenUsed/>
    <w:rsid w:val="00023717"/>
    <w:rPr>
      <w:vertAlign w:val="superscript"/>
    </w:rPr>
  </w:style>
  <w:style w:type="paragraph" w:styleId="Textodenotaderodap">
    <w:name w:val="footnote text"/>
    <w:basedOn w:val="Normal"/>
    <w:link w:val="TextodenotaderodapChar"/>
    <w:uiPriority w:val="99"/>
    <w:semiHidden/>
    <w:unhideWhenUsed/>
    <w:rsid w:val="00023717"/>
    <w:rPr>
      <w:sz w:val="20"/>
      <w:szCs w:val="20"/>
    </w:rPr>
  </w:style>
  <w:style w:type="character" w:customStyle="1" w:styleId="TextodenotaderodapChar">
    <w:name w:val="Texto de nota de rodapé Char"/>
    <w:link w:val="Textodenotaderodap"/>
    <w:uiPriority w:val="99"/>
    <w:semiHidden/>
    <w:rsid w:val="00023717"/>
    <w:rPr>
      <w:lang w:eastAsia="en-US"/>
    </w:rPr>
  </w:style>
  <w:style w:type="character" w:styleId="Refdenotaderodap">
    <w:name w:val="footnote reference"/>
    <w:uiPriority w:val="99"/>
    <w:semiHidden/>
    <w:unhideWhenUsed/>
    <w:rsid w:val="00023717"/>
    <w:rPr>
      <w:vertAlign w:val="superscript"/>
    </w:rPr>
  </w:style>
  <w:style w:type="paragraph" w:styleId="Cabealho">
    <w:name w:val="header"/>
    <w:basedOn w:val="Normal"/>
    <w:link w:val="CabealhoChar"/>
    <w:uiPriority w:val="99"/>
    <w:unhideWhenUsed/>
    <w:rsid w:val="003A6DAF"/>
    <w:pPr>
      <w:tabs>
        <w:tab w:val="center" w:pos="4252"/>
        <w:tab w:val="right" w:pos="8504"/>
      </w:tabs>
    </w:pPr>
  </w:style>
  <w:style w:type="character" w:customStyle="1" w:styleId="CabealhoChar">
    <w:name w:val="Cabeçalho Char"/>
    <w:link w:val="Cabealho"/>
    <w:uiPriority w:val="99"/>
    <w:rsid w:val="003A6DAF"/>
    <w:rPr>
      <w:sz w:val="22"/>
      <w:szCs w:val="22"/>
      <w:lang w:eastAsia="en-US"/>
    </w:rPr>
  </w:style>
  <w:style w:type="paragraph" w:styleId="Rodap">
    <w:name w:val="footer"/>
    <w:basedOn w:val="Normal"/>
    <w:link w:val="RodapChar"/>
    <w:uiPriority w:val="99"/>
    <w:unhideWhenUsed/>
    <w:rsid w:val="003A6DAF"/>
    <w:pPr>
      <w:tabs>
        <w:tab w:val="center" w:pos="4252"/>
        <w:tab w:val="right" w:pos="8504"/>
      </w:tabs>
    </w:pPr>
  </w:style>
  <w:style w:type="character" w:customStyle="1" w:styleId="RodapChar">
    <w:name w:val="Rodapé Char"/>
    <w:link w:val="Rodap"/>
    <w:uiPriority w:val="99"/>
    <w:rsid w:val="003A6DAF"/>
    <w:rPr>
      <w:sz w:val="22"/>
      <w:szCs w:val="22"/>
      <w:lang w:eastAsia="en-US"/>
    </w:rPr>
  </w:style>
  <w:style w:type="character" w:customStyle="1" w:styleId="a">
    <w:name w:val="a"/>
    <w:basedOn w:val="Fontepargpadro"/>
    <w:rsid w:val="005A546F"/>
  </w:style>
  <w:style w:type="character" w:customStyle="1" w:styleId="Ttulo2Char">
    <w:name w:val="Título 2 Char"/>
    <w:basedOn w:val="Fontepargpadro"/>
    <w:link w:val="Ttulo2"/>
    <w:uiPriority w:val="9"/>
    <w:rsid w:val="00C91280"/>
    <w:rPr>
      <w:rFonts w:asciiTheme="minorHAnsi" w:eastAsiaTheme="majorEastAsia" w:hAnsiTheme="minorHAnsi" w:cstheme="majorBidi"/>
      <w:b/>
      <w:bCs/>
      <w:sz w:val="38"/>
      <w:szCs w:val="26"/>
      <w:lang w:eastAsia="en-US"/>
    </w:rPr>
  </w:style>
  <w:style w:type="paragraph" w:styleId="PargrafodaLista">
    <w:name w:val="List Paragraph"/>
    <w:basedOn w:val="Normal"/>
    <w:uiPriority w:val="34"/>
    <w:qFormat/>
    <w:rsid w:val="0056004C"/>
    <w:pPr>
      <w:ind w:left="720"/>
      <w:contextualSpacing/>
    </w:pPr>
  </w:style>
  <w:style w:type="paragraph" w:styleId="CabealhodoSumrio">
    <w:name w:val="TOC Heading"/>
    <w:basedOn w:val="Ttulo1"/>
    <w:next w:val="Normal"/>
    <w:uiPriority w:val="39"/>
    <w:semiHidden/>
    <w:unhideWhenUsed/>
    <w:qFormat/>
    <w:rsid w:val="006E1C4D"/>
    <w:pPr>
      <w:outlineLvl w:val="9"/>
    </w:pPr>
    <w:rPr>
      <w:rFonts w:asciiTheme="majorHAnsi" w:eastAsiaTheme="majorEastAsia" w:hAnsiTheme="majorHAnsi" w:cstheme="majorBidi"/>
      <w:color w:val="365F91" w:themeColor="accent1" w:themeShade="BF"/>
      <w:sz w:val="28"/>
    </w:rPr>
  </w:style>
  <w:style w:type="paragraph" w:customStyle="1" w:styleId="Texto">
    <w:name w:val="Texto"/>
    <w:basedOn w:val="Normal"/>
    <w:link w:val="TextoChar"/>
    <w:qFormat/>
    <w:rsid w:val="00B701E6"/>
    <w:pPr>
      <w:spacing w:after="0" w:line="360" w:lineRule="auto"/>
    </w:pPr>
    <w:rPr>
      <w:rFonts w:ascii="Times New Roman" w:eastAsiaTheme="minorHAnsi" w:hAnsi="Times New Roman"/>
      <w:szCs w:val="24"/>
    </w:rPr>
  </w:style>
  <w:style w:type="character" w:customStyle="1" w:styleId="TextoChar">
    <w:name w:val="Texto Char"/>
    <w:basedOn w:val="Fontepargpadro"/>
    <w:link w:val="Texto"/>
    <w:rsid w:val="00B701E6"/>
    <w:rPr>
      <w:rFonts w:ascii="Times New Roman" w:eastAsiaTheme="minorHAnsi" w:hAnsi="Times New Roman"/>
      <w:sz w:val="24"/>
      <w:szCs w:val="24"/>
      <w:lang w:eastAsia="en-US"/>
    </w:rPr>
  </w:style>
  <w:style w:type="table" w:customStyle="1" w:styleId="GradeClara1">
    <w:name w:val="Grade Clara1"/>
    <w:basedOn w:val="Tabelanormal"/>
    <w:uiPriority w:val="62"/>
    <w:rsid w:val="005809B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har">
    <w:name w:val="Título 3 Char"/>
    <w:basedOn w:val="Fontepargpadro"/>
    <w:link w:val="Ttulo3"/>
    <w:uiPriority w:val="9"/>
    <w:rsid w:val="00C91280"/>
    <w:rPr>
      <w:rFonts w:asciiTheme="minorHAnsi" w:eastAsiaTheme="majorEastAsia" w:hAnsiTheme="minorHAnsi" w:cstheme="majorBidi"/>
      <w:b/>
      <w:bCs/>
      <w:sz w:val="30"/>
      <w:szCs w:val="22"/>
      <w:lang w:eastAsia="en-US"/>
    </w:rPr>
  </w:style>
  <w:style w:type="character" w:customStyle="1" w:styleId="Ttulo4Char">
    <w:name w:val="Título 4 Char"/>
    <w:basedOn w:val="Fontepargpadro"/>
    <w:link w:val="Ttulo4"/>
    <w:uiPriority w:val="9"/>
    <w:rsid w:val="00903AA2"/>
    <w:rPr>
      <w:rFonts w:asciiTheme="majorHAnsi" w:eastAsiaTheme="majorEastAsia" w:hAnsiTheme="majorHAnsi" w:cstheme="majorBidi"/>
      <w:b/>
      <w:bCs/>
      <w:i/>
      <w:iCs/>
      <w:color w:val="000000" w:themeColor="text1"/>
      <w:sz w:val="22"/>
      <w:szCs w:val="22"/>
      <w:lang w:eastAsia="en-US"/>
    </w:rPr>
  </w:style>
  <w:style w:type="table" w:styleId="Tabelacomgrade">
    <w:name w:val="Table Grid"/>
    <w:basedOn w:val="Tabelanormal"/>
    <w:uiPriority w:val="59"/>
    <w:rsid w:val="0096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oHTML">
    <w:name w:val="HTML Cite"/>
    <w:basedOn w:val="Fontepargpadro"/>
    <w:uiPriority w:val="99"/>
    <w:semiHidden/>
    <w:unhideWhenUsed/>
    <w:rsid w:val="00A8700C"/>
    <w:rPr>
      <w:i/>
      <w:iCs/>
    </w:rPr>
  </w:style>
  <w:style w:type="character" w:customStyle="1" w:styleId="apple-style-span">
    <w:name w:val="apple-style-span"/>
    <w:basedOn w:val="Fontepargpadro"/>
    <w:rsid w:val="00B130D2"/>
  </w:style>
  <w:style w:type="character" w:customStyle="1" w:styleId="hps">
    <w:name w:val="hps"/>
    <w:basedOn w:val="Fontepargpadro"/>
    <w:rsid w:val="00B130D2"/>
  </w:style>
  <w:style w:type="character" w:customStyle="1" w:styleId="apple-converted-space">
    <w:name w:val="apple-converted-space"/>
    <w:basedOn w:val="Fontepargpadro"/>
    <w:rsid w:val="00B130D2"/>
  </w:style>
  <w:style w:type="paragraph" w:styleId="Legenda">
    <w:name w:val="caption"/>
    <w:basedOn w:val="Normal"/>
    <w:next w:val="Normal"/>
    <w:uiPriority w:val="35"/>
    <w:unhideWhenUsed/>
    <w:qFormat/>
    <w:rsid w:val="0072353C"/>
    <w:pPr>
      <w:spacing w:line="240" w:lineRule="auto"/>
    </w:pPr>
    <w:rPr>
      <w:b/>
      <w:bCs/>
      <w:sz w:val="18"/>
      <w:szCs w:val="18"/>
    </w:rPr>
  </w:style>
  <w:style w:type="character" w:styleId="TextodoEspaoReservado">
    <w:name w:val="Placeholder Text"/>
    <w:basedOn w:val="Fontepargpadro"/>
    <w:uiPriority w:val="99"/>
    <w:semiHidden/>
    <w:rsid w:val="00886FED"/>
    <w:rPr>
      <w:color w:val="808080"/>
    </w:rPr>
  </w:style>
  <w:style w:type="paragraph" w:customStyle="1" w:styleId="References">
    <w:name w:val="References"/>
    <w:basedOn w:val="Normal"/>
    <w:rsid w:val="00932A20"/>
    <w:pPr>
      <w:numPr>
        <w:numId w:val="21"/>
      </w:numPr>
      <w:autoSpaceDE w:val="0"/>
      <w:autoSpaceDN w:val="0"/>
      <w:spacing w:after="0" w:line="240" w:lineRule="auto"/>
    </w:pPr>
    <w:rPr>
      <w:rFonts w:ascii="Times New Roman" w:eastAsia="Times New Roman" w:hAnsi="Times New Roman"/>
      <w:sz w:val="16"/>
      <w:szCs w:val="16"/>
      <w:lang w:val="en-US"/>
    </w:rPr>
  </w:style>
  <w:style w:type="character" w:customStyle="1" w:styleId="looklikelink">
    <w:name w:val="looklikelink"/>
    <w:basedOn w:val="Fontepargpadro"/>
    <w:rsid w:val="00397ABB"/>
  </w:style>
  <w:style w:type="paragraph" w:styleId="ndicedeilustraes">
    <w:name w:val="table of figures"/>
    <w:basedOn w:val="Normal"/>
    <w:next w:val="Normal"/>
    <w:uiPriority w:val="99"/>
    <w:unhideWhenUsed/>
    <w:rsid w:val="006A1553"/>
    <w:pPr>
      <w:spacing w:after="0"/>
    </w:pPr>
  </w:style>
  <w:style w:type="character" w:customStyle="1" w:styleId="atn">
    <w:name w:val="atn"/>
    <w:basedOn w:val="Fontepargpadro"/>
    <w:rsid w:val="00D810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7EE"/>
    <w:pPr>
      <w:spacing w:after="200" w:line="276" w:lineRule="auto"/>
      <w:jc w:val="both"/>
    </w:pPr>
    <w:rPr>
      <w:sz w:val="24"/>
      <w:szCs w:val="22"/>
      <w:lang w:eastAsia="en-US"/>
    </w:rPr>
  </w:style>
  <w:style w:type="paragraph" w:styleId="Ttulo1">
    <w:name w:val="heading 1"/>
    <w:basedOn w:val="Normal"/>
    <w:next w:val="Normal"/>
    <w:link w:val="Ttulo1Char"/>
    <w:uiPriority w:val="9"/>
    <w:qFormat/>
    <w:rsid w:val="00C91280"/>
    <w:pPr>
      <w:keepNext/>
      <w:keepLines/>
      <w:spacing w:before="480" w:after="0"/>
      <w:outlineLvl w:val="0"/>
    </w:pPr>
    <w:rPr>
      <w:rFonts w:asciiTheme="minorHAnsi" w:eastAsia="Times New Roman" w:hAnsiTheme="minorHAnsi"/>
      <w:b/>
      <w:bCs/>
      <w:sz w:val="44"/>
      <w:szCs w:val="28"/>
    </w:rPr>
  </w:style>
  <w:style w:type="paragraph" w:styleId="Ttulo2">
    <w:name w:val="heading 2"/>
    <w:basedOn w:val="Normal"/>
    <w:next w:val="Normal"/>
    <w:link w:val="Ttulo2Char"/>
    <w:uiPriority w:val="9"/>
    <w:unhideWhenUsed/>
    <w:qFormat/>
    <w:rsid w:val="00C91280"/>
    <w:pPr>
      <w:keepNext/>
      <w:keepLines/>
      <w:spacing w:before="200" w:after="0"/>
      <w:outlineLvl w:val="1"/>
    </w:pPr>
    <w:rPr>
      <w:rFonts w:asciiTheme="minorHAnsi" w:eastAsiaTheme="majorEastAsia" w:hAnsiTheme="minorHAnsi" w:cstheme="majorBidi"/>
      <w:b/>
      <w:bCs/>
      <w:sz w:val="38"/>
      <w:szCs w:val="26"/>
    </w:rPr>
  </w:style>
  <w:style w:type="paragraph" w:styleId="Ttulo3">
    <w:name w:val="heading 3"/>
    <w:basedOn w:val="Normal"/>
    <w:next w:val="Normal"/>
    <w:link w:val="Ttulo3Char"/>
    <w:uiPriority w:val="9"/>
    <w:unhideWhenUsed/>
    <w:qFormat/>
    <w:rsid w:val="00C91280"/>
    <w:pPr>
      <w:keepNext/>
      <w:keepLines/>
      <w:spacing w:before="200" w:after="0"/>
      <w:outlineLvl w:val="2"/>
    </w:pPr>
    <w:rPr>
      <w:rFonts w:asciiTheme="minorHAnsi" w:eastAsiaTheme="majorEastAsia" w:hAnsiTheme="minorHAnsi" w:cstheme="majorBidi"/>
      <w:b/>
      <w:bCs/>
      <w:sz w:val="30"/>
    </w:rPr>
  </w:style>
  <w:style w:type="paragraph" w:styleId="Ttulo4">
    <w:name w:val="heading 4"/>
    <w:basedOn w:val="Normal"/>
    <w:next w:val="Normal"/>
    <w:link w:val="Ttulo4Char"/>
    <w:uiPriority w:val="9"/>
    <w:unhideWhenUsed/>
    <w:qFormat/>
    <w:rsid w:val="00903AA2"/>
    <w:pPr>
      <w:keepNext/>
      <w:keepLines/>
      <w:spacing w:before="200" w:after="0"/>
      <w:outlineLvl w:val="3"/>
    </w:pPr>
    <w:rPr>
      <w:rFonts w:asciiTheme="majorHAnsi" w:eastAsiaTheme="majorEastAsia" w:hAnsiTheme="majorHAnsi" w:cstheme="majorBidi"/>
      <w:b/>
      <w:bCs/>
      <w:i/>
      <w:iCs/>
      <w:color w:val="000000" w:themeColor="text1"/>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D3F"/>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17D3F"/>
    <w:rPr>
      <w:rFonts w:ascii="Tahoma" w:hAnsi="Tahoma" w:cs="Tahoma"/>
      <w:sz w:val="16"/>
      <w:szCs w:val="16"/>
    </w:rPr>
  </w:style>
  <w:style w:type="character" w:styleId="Hyperlink">
    <w:name w:val="Hyperlink"/>
    <w:uiPriority w:val="99"/>
    <w:unhideWhenUsed/>
    <w:rsid w:val="001C2421"/>
    <w:rPr>
      <w:color w:val="0000FF"/>
      <w:u w:val="single"/>
    </w:rPr>
  </w:style>
  <w:style w:type="paragraph" w:styleId="Sumrio1">
    <w:name w:val="toc 1"/>
    <w:basedOn w:val="Normal"/>
    <w:next w:val="Normal"/>
    <w:autoRedefine/>
    <w:uiPriority w:val="39"/>
    <w:unhideWhenUsed/>
    <w:rsid w:val="001C2421"/>
    <w:pPr>
      <w:spacing w:before="360" w:after="360"/>
    </w:pPr>
    <w:rPr>
      <w:rFonts w:cs="Calibri"/>
      <w:b/>
      <w:bCs/>
      <w:caps/>
      <w:u w:val="single"/>
    </w:rPr>
  </w:style>
  <w:style w:type="paragraph" w:styleId="Sumrio2">
    <w:name w:val="toc 2"/>
    <w:basedOn w:val="Normal"/>
    <w:next w:val="Normal"/>
    <w:autoRedefine/>
    <w:uiPriority w:val="39"/>
    <w:unhideWhenUsed/>
    <w:rsid w:val="001C2421"/>
    <w:pPr>
      <w:spacing w:after="0"/>
    </w:pPr>
    <w:rPr>
      <w:rFonts w:cs="Calibri"/>
      <w:b/>
      <w:bCs/>
      <w:smallCaps/>
    </w:rPr>
  </w:style>
  <w:style w:type="paragraph" w:styleId="Sumrio3">
    <w:name w:val="toc 3"/>
    <w:basedOn w:val="Normal"/>
    <w:next w:val="Normal"/>
    <w:autoRedefine/>
    <w:uiPriority w:val="39"/>
    <w:unhideWhenUsed/>
    <w:rsid w:val="001C2421"/>
    <w:pPr>
      <w:spacing w:after="0"/>
    </w:pPr>
    <w:rPr>
      <w:rFonts w:cs="Calibri"/>
      <w:smallCaps/>
    </w:rPr>
  </w:style>
  <w:style w:type="paragraph" w:styleId="Sumrio4">
    <w:name w:val="toc 4"/>
    <w:basedOn w:val="Normal"/>
    <w:next w:val="Normal"/>
    <w:autoRedefine/>
    <w:uiPriority w:val="39"/>
    <w:unhideWhenUsed/>
    <w:rsid w:val="001C2421"/>
    <w:pPr>
      <w:spacing w:after="0"/>
    </w:pPr>
    <w:rPr>
      <w:rFonts w:cs="Calibri"/>
    </w:rPr>
  </w:style>
  <w:style w:type="paragraph" w:styleId="Sumrio5">
    <w:name w:val="toc 5"/>
    <w:basedOn w:val="Normal"/>
    <w:next w:val="Normal"/>
    <w:autoRedefine/>
    <w:uiPriority w:val="39"/>
    <w:unhideWhenUsed/>
    <w:rsid w:val="001C2421"/>
    <w:pPr>
      <w:spacing w:after="0"/>
    </w:pPr>
    <w:rPr>
      <w:rFonts w:cs="Calibri"/>
    </w:rPr>
  </w:style>
  <w:style w:type="paragraph" w:styleId="Sumrio6">
    <w:name w:val="toc 6"/>
    <w:basedOn w:val="Normal"/>
    <w:next w:val="Normal"/>
    <w:autoRedefine/>
    <w:uiPriority w:val="39"/>
    <w:unhideWhenUsed/>
    <w:rsid w:val="001C2421"/>
    <w:pPr>
      <w:spacing w:after="0"/>
    </w:pPr>
    <w:rPr>
      <w:rFonts w:cs="Calibri"/>
    </w:rPr>
  </w:style>
  <w:style w:type="paragraph" w:styleId="Sumrio7">
    <w:name w:val="toc 7"/>
    <w:basedOn w:val="Normal"/>
    <w:next w:val="Normal"/>
    <w:autoRedefine/>
    <w:uiPriority w:val="39"/>
    <w:unhideWhenUsed/>
    <w:rsid w:val="001C2421"/>
    <w:pPr>
      <w:spacing w:after="0"/>
    </w:pPr>
    <w:rPr>
      <w:rFonts w:cs="Calibri"/>
    </w:rPr>
  </w:style>
  <w:style w:type="paragraph" w:styleId="Sumrio8">
    <w:name w:val="toc 8"/>
    <w:basedOn w:val="Normal"/>
    <w:next w:val="Normal"/>
    <w:autoRedefine/>
    <w:uiPriority w:val="39"/>
    <w:unhideWhenUsed/>
    <w:rsid w:val="001C2421"/>
    <w:pPr>
      <w:spacing w:after="0"/>
    </w:pPr>
    <w:rPr>
      <w:rFonts w:cs="Calibri"/>
    </w:rPr>
  </w:style>
  <w:style w:type="paragraph" w:styleId="Sumrio9">
    <w:name w:val="toc 9"/>
    <w:basedOn w:val="Normal"/>
    <w:next w:val="Normal"/>
    <w:autoRedefine/>
    <w:uiPriority w:val="39"/>
    <w:unhideWhenUsed/>
    <w:rsid w:val="001C2421"/>
    <w:pPr>
      <w:spacing w:after="0"/>
    </w:pPr>
    <w:rPr>
      <w:rFonts w:cs="Calibri"/>
    </w:rPr>
  </w:style>
  <w:style w:type="character" w:customStyle="1" w:styleId="Ttulo1Char">
    <w:name w:val="Título 1 Char"/>
    <w:link w:val="Ttulo1"/>
    <w:uiPriority w:val="9"/>
    <w:rsid w:val="00C91280"/>
    <w:rPr>
      <w:rFonts w:asciiTheme="minorHAnsi" w:eastAsia="Times New Roman" w:hAnsiTheme="minorHAnsi"/>
      <w:b/>
      <w:bCs/>
      <w:sz w:val="44"/>
      <w:szCs w:val="28"/>
      <w:lang w:eastAsia="en-US"/>
    </w:rPr>
  </w:style>
  <w:style w:type="paragraph" w:styleId="Ttulo">
    <w:name w:val="Title"/>
    <w:basedOn w:val="Normal"/>
    <w:next w:val="Normal"/>
    <w:link w:val="TtuloChar"/>
    <w:uiPriority w:val="10"/>
    <w:qFormat/>
    <w:rsid w:val="00B654B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link w:val="Ttulo"/>
    <w:uiPriority w:val="10"/>
    <w:rsid w:val="00B654B1"/>
    <w:rPr>
      <w:rFonts w:ascii="Cambria" w:eastAsia="Times New Roman" w:hAnsi="Cambria" w:cs="Times New Roman"/>
      <w:color w:val="17365D"/>
      <w:spacing w:val="5"/>
      <w:kern w:val="28"/>
      <w:sz w:val="52"/>
      <w:szCs w:val="52"/>
    </w:rPr>
  </w:style>
  <w:style w:type="character" w:styleId="Nmerodelinha">
    <w:name w:val="line number"/>
    <w:basedOn w:val="Fontepargpadro"/>
    <w:uiPriority w:val="99"/>
    <w:semiHidden/>
    <w:unhideWhenUsed/>
    <w:rsid w:val="00023717"/>
  </w:style>
  <w:style w:type="paragraph" w:styleId="Textodenotadefim">
    <w:name w:val="endnote text"/>
    <w:basedOn w:val="Normal"/>
    <w:link w:val="TextodenotadefimChar"/>
    <w:uiPriority w:val="99"/>
    <w:semiHidden/>
    <w:unhideWhenUsed/>
    <w:rsid w:val="00023717"/>
    <w:rPr>
      <w:sz w:val="20"/>
      <w:szCs w:val="20"/>
    </w:rPr>
  </w:style>
  <w:style w:type="character" w:customStyle="1" w:styleId="TextodenotadefimChar">
    <w:name w:val="Texto de nota de fim Char"/>
    <w:link w:val="Textodenotadefim"/>
    <w:uiPriority w:val="99"/>
    <w:semiHidden/>
    <w:rsid w:val="00023717"/>
    <w:rPr>
      <w:lang w:eastAsia="en-US"/>
    </w:rPr>
  </w:style>
  <w:style w:type="character" w:styleId="Refdenotadefim">
    <w:name w:val="endnote reference"/>
    <w:uiPriority w:val="99"/>
    <w:semiHidden/>
    <w:unhideWhenUsed/>
    <w:rsid w:val="00023717"/>
    <w:rPr>
      <w:vertAlign w:val="superscript"/>
    </w:rPr>
  </w:style>
  <w:style w:type="paragraph" w:styleId="Textodenotaderodap">
    <w:name w:val="footnote text"/>
    <w:basedOn w:val="Normal"/>
    <w:link w:val="TextodenotaderodapChar"/>
    <w:uiPriority w:val="99"/>
    <w:semiHidden/>
    <w:unhideWhenUsed/>
    <w:rsid w:val="00023717"/>
    <w:rPr>
      <w:sz w:val="20"/>
      <w:szCs w:val="20"/>
    </w:rPr>
  </w:style>
  <w:style w:type="character" w:customStyle="1" w:styleId="TextodenotaderodapChar">
    <w:name w:val="Texto de nota de rodapé Char"/>
    <w:link w:val="Textodenotaderodap"/>
    <w:uiPriority w:val="99"/>
    <w:semiHidden/>
    <w:rsid w:val="00023717"/>
    <w:rPr>
      <w:lang w:eastAsia="en-US"/>
    </w:rPr>
  </w:style>
  <w:style w:type="character" w:styleId="Refdenotaderodap">
    <w:name w:val="footnote reference"/>
    <w:uiPriority w:val="99"/>
    <w:semiHidden/>
    <w:unhideWhenUsed/>
    <w:rsid w:val="00023717"/>
    <w:rPr>
      <w:vertAlign w:val="superscript"/>
    </w:rPr>
  </w:style>
  <w:style w:type="paragraph" w:styleId="Cabealho">
    <w:name w:val="header"/>
    <w:basedOn w:val="Normal"/>
    <w:link w:val="CabealhoChar"/>
    <w:uiPriority w:val="99"/>
    <w:unhideWhenUsed/>
    <w:rsid w:val="003A6DAF"/>
    <w:pPr>
      <w:tabs>
        <w:tab w:val="center" w:pos="4252"/>
        <w:tab w:val="right" w:pos="8504"/>
      </w:tabs>
    </w:pPr>
  </w:style>
  <w:style w:type="character" w:customStyle="1" w:styleId="CabealhoChar">
    <w:name w:val="Cabeçalho Char"/>
    <w:link w:val="Cabealho"/>
    <w:uiPriority w:val="99"/>
    <w:rsid w:val="003A6DAF"/>
    <w:rPr>
      <w:sz w:val="22"/>
      <w:szCs w:val="22"/>
      <w:lang w:eastAsia="en-US"/>
    </w:rPr>
  </w:style>
  <w:style w:type="paragraph" w:styleId="Rodap">
    <w:name w:val="footer"/>
    <w:basedOn w:val="Normal"/>
    <w:link w:val="RodapChar"/>
    <w:uiPriority w:val="99"/>
    <w:unhideWhenUsed/>
    <w:rsid w:val="003A6DAF"/>
    <w:pPr>
      <w:tabs>
        <w:tab w:val="center" w:pos="4252"/>
        <w:tab w:val="right" w:pos="8504"/>
      </w:tabs>
    </w:pPr>
  </w:style>
  <w:style w:type="character" w:customStyle="1" w:styleId="RodapChar">
    <w:name w:val="Rodapé Char"/>
    <w:link w:val="Rodap"/>
    <w:uiPriority w:val="99"/>
    <w:rsid w:val="003A6DAF"/>
    <w:rPr>
      <w:sz w:val="22"/>
      <w:szCs w:val="22"/>
      <w:lang w:eastAsia="en-US"/>
    </w:rPr>
  </w:style>
  <w:style w:type="character" w:customStyle="1" w:styleId="a">
    <w:name w:val="a"/>
    <w:basedOn w:val="Fontepargpadro"/>
    <w:rsid w:val="005A546F"/>
  </w:style>
  <w:style w:type="character" w:customStyle="1" w:styleId="Ttulo2Char">
    <w:name w:val="Título 2 Char"/>
    <w:basedOn w:val="Fontepargpadro"/>
    <w:link w:val="Ttulo2"/>
    <w:uiPriority w:val="9"/>
    <w:rsid w:val="00C91280"/>
    <w:rPr>
      <w:rFonts w:asciiTheme="minorHAnsi" w:eastAsiaTheme="majorEastAsia" w:hAnsiTheme="minorHAnsi" w:cstheme="majorBidi"/>
      <w:b/>
      <w:bCs/>
      <w:sz w:val="38"/>
      <w:szCs w:val="26"/>
      <w:lang w:eastAsia="en-US"/>
    </w:rPr>
  </w:style>
  <w:style w:type="paragraph" w:styleId="PargrafodaLista">
    <w:name w:val="List Paragraph"/>
    <w:basedOn w:val="Normal"/>
    <w:uiPriority w:val="34"/>
    <w:qFormat/>
    <w:rsid w:val="0056004C"/>
    <w:pPr>
      <w:ind w:left="720"/>
      <w:contextualSpacing/>
    </w:pPr>
  </w:style>
  <w:style w:type="paragraph" w:styleId="CabealhodoSumrio">
    <w:name w:val="TOC Heading"/>
    <w:basedOn w:val="Ttulo1"/>
    <w:next w:val="Normal"/>
    <w:uiPriority w:val="39"/>
    <w:semiHidden/>
    <w:unhideWhenUsed/>
    <w:qFormat/>
    <w:rsid w:val="006E1C4D"/>
    <w:pPr>
      <w:outlineLvl w:val="9"/>
    </w:pPr>
    <w:rPr>
      <w:rFonts w:asciiTheme="majorHAnsi" w:eastAsiaTheme="majorEastAsia" w:hAnsiTheme="majorHAnsi" w:cstheme="majorBidi"/>
      <w:color w:val="365F91" w:themeColor="accent1" w:themeShade="BF"/>
      <w:sz w:val="28"/>
    </w:rPr>
  </w:style>
  <w:style w:type="paragraph" w:customStyle="1" w:styleId="Texto">
    <w:name w:val="Texto"/>
    <w:basedOn w:val="Normal"/>
    <w:link w:val="TextoChar"/>
    <w:qFormat/>
    <w:rsid w:val="00B701E6"/>
    <w:pPr>
      <w:spacing w:after="0" w:line="360" w:lineRule="auto"/>
    </w:pPr>
    <w:rPr>
      <w:rFonts w:ascii="Times New Roman" w:eastAsiaTheme="minorHAnsi" w:hAnsi="Times New Roman"/>
      <w:szCs w:val="24"/>
    </w:rPr>
  </w:style>
  <w:style w:type="character" w:customStyle="1" w:styleId="TextoChar">
    <w:name w:val="Texto Char"/>
    <w:basedOn w:val="Fontepargpadro"/>
    <w:link w:val="Texto"/>
    <w:rsid w:val="00B701E6"/>
    <w:rPr>
      <w:rFonts w:ascii="Times New Roman" w:eastAsiaTheme="minorHAnsi" w:hAnsi="Times New Roman"/>
      <w:sz w:val="24"/>
      <w:szCs w:val="24"/>
      <w:lang w:eastAsia="en-US"/>
    </w:rPr>
  </w:style>
  <w:style w:type="table" w:customStyle="1" w:styleId="GradeClara1">
    <w:name w:val="Grade Clara1"/>
    <w:basedOn w:val="Tabelanormal"/>
    <w:uiPriority w:val="62"/>
    <w:rsid w:val="005809B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har">
    <w:name w:val="Título 3 Char"/>
    <w:basedOn w:val="Fontepargpadro"/>
    <w:link w:val="Ttulo3"/>
    <w:uiPriority w:val="9"/>
    <w:rsid w:val="00C91280"/>
    <w:rPr>
      <w:rFonts w:asciiTheme="minorHAnsi" w:eastAsiaTheme="majorEastAsia" w:hAnsiTheme="minorHAnsi" w:cstheme="majorBidi"/>
      <w:b/>
      <w:bCs/>
      <w:sz w:val="30"/>
      <w:szCs w:val="22"/>
      <w:lang w:eastAsia="en-US"/>
    </w:rPr>
  </w:style>
  <w:style w:type="character" w:customStyle="1" w:styleId="Ttulo4Char">
    <w:name w:val="Título 4 Char"/>
    <w:basedOn w:val="Fontepargpadro"/>
    <w:link w:val="Ttulo4"/>
    <w:uiPriority w:val="9"/>
    <w:rsid w:val="00903AA2"/>
    <w:rPr>
      <w:rFonts w:asciiTheme="majorHAnsi" w:eastAsiaTheme="majorEastAsia" w:hAnsiTheme="majorHAnsi" w:cstheme="majorBidi"/>
      <w:b/>
      <w:bCs/>
      <w:i/>
      <w:iCs/>
      <w:color w:val="000000" w:themeColor="text1"/>
      <w:sz w:val="22"/>
      <w:szCs w:val="22"/>
      <w:lang w:eastAsia="en-US"/>
    </w:rPr>
  </w:style>
  <w:style w:type="table" w:styleId="Tabelacomgrade">
    <w:name w:val="Table Grid"/>
    <w:basedOn w:val="Tabelanormal"/>
    <w:uiPriority w:val="59"/>
    <w:rsid w:val="0096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oHTML">
    <w:name w:val="HTML Cite"/>
    <w:basedOn w:val="Fontepargpadro"/>
    <w:uiPriority w:val="99"/>
    <w:semiHidden/>
    <w:unhideWhenUsed/>
    <w:rsid w:val="00A8700C"/>
    <w:rPr>
      <w:i/>
      <w:iCs/>
    </w:rPr>
  </w:style>
  <w:style w:type="character" w:customStyle="1" w:styleId="apple-style-span">
    <w:name w:val="apple-style-span"/>
    <w:basedOn w:val="Fontepargpadro"/>
    <w:rsid w:val="00B130D2"/>
  </w:style>
  <w:style w:type="character" w:customStyle="1" w:styleId="hps">
    <w:name w:val="hps"/>
    <w:basedOn w:val="Fontepargpadro"/>
    <w:rsid w:val="00B130D2"/>
  </w:style>
  <w:style w:type="character" w:customStyle="1" w:styleId="apple-converted-space">
    <w:name w:val="apple-converted-space"/>
    <w:basedOn w:val="Fontepargpadro"/>
    <w:rsid w:val="00B130D2"/>
  </w:style>
  <w:style w:type="paragraph" w:styleId="Legenda">
    <w:name w:val="caption"/>
    <w:basedOn w:val="Normal"/>
    <w:next w:val="Normal"/>
    <w:uiPriority w:val="35"/>
    <w:unhideWhenUsed/>
    <w:qFormat/>
    <w:rsid w:val="0072353C"/>
    <w:pPr>
      <w:spacing w:line="240" w:lineRule="auto"/>
    </w:pPr>
    <w:rPr>
      <w:b/>
      <w:bCs/>
      <w:sz w:val="18"/>
      <w:szCs w:val="18"/>
    </w:rPr>
  </w:style>
  <w:style w:type="character" w:styleId="TextodoEspaoReservado">
    <w:name w:val="Placeholder Text"/>
    <w:basedOn w:val="Fontepargpadro"/>
    <w:uiPriority w:val="99"/>
    <w:semiHidden/>
    <w:rsid w:val="00886FED"/>
    <w:rPr>
      <w:color w:val="808080"/>
    </w:rPr>
  </w:style>
  <w:style w:type="paragraph" w:customStyle="1" w:styleId="References">
    <w:name w:val="References"/>
    <w:basedOn w:val="Normal"/>
    <w:rsid w:val="00932A20"/>
    <w:pPr>
      <w:numPr>
        <w:numId w:val="21"/>
      </w:numPr>
      <w:autoSpaceDE w:val="0"/>
      <w:autoSpaceDN w:val="0"/>
      <w:spacing w:after="0" w:line="240" w:lineRule="auto"/>
    </w:pPr>
    <w:rPr>
      <w:rFonts w:ascii="Times New Roman" w:eastAsia="Times New Roman" w:hAnsi="Times New Roman"/>
      <w:sz w:val="16"/>
      <w:szCs w:val="16"/>
      <w:lang w:val="en-US"/>
    </w:rPr>
  </w:style>
  <w:style w:type="character" w:customStyle="1" w:styleId="looklikelink">
    <w:name w:val="looklikelink"/>
    <w:basedOn w:val="Fontepargpadro"/>
    <w:rsid w:val="00397ABB"/>
  </w:style>
  <w:style w:type="paragraph" w:styleId="ndicedeilustraes">
    <w:name w:val="table of figures"/>
    <w:basedOn w:val="Normal"/>
    <w:next w:val="Normal"/>
    <w:uiPriority w:val="99"/>
    <w:unhideWhenUsed/>
    <w:rsid w:val="006A1553"/>
    <w:pPr>
      <w:spacing w:after="0"/>
    </w:pPr>
  </w:style>
  <w:style w:type="character" w:customStyle="1" w:styleId="atn">
    <w:name w:val="atn"/>
    <w:basedOn w:val="Fontepargpadro"/>
    <w:rsid w:val="00D810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30671">
      <w:bodyDiv w:val="1"/>
      <w:marLeft w:val="0"/>
      <w:marRight w:val="0"/>
      <w:marTop w:val="0"/>
      <w:marBottom w:val="0"/>
      <w:divBdr>
        <w:top w:val="none" w:sz="0" w:space="0" w:color="auto"/>
        <w:left w:val="none" w:sz="0" w:space="0" w:color="auto"/>
        <w:bottom w:val="none" w:sz="0" w:space="0" w:color="auto"/>
        <w:right w:val="none" w:sz="0" w:space="0" w:color="auto"/>
      </w:divBdr>
    </w:div>
    <w:div w:id="257106417">
      <w:bodyDiv w:val="1"/>
      <w:marLeft w:val="0"/>
      <w:marRight w:val="0"/>
      <w:marTop w:val="0"/>
      <w:marBottom w:val="0"/>
      <w:divBdr>
        <w:top w:val="none" w:sz="0" w:space="0" w:color="auto"/>
        <w:left w:val="none" w:sz="0" w:space="0" w:color="auto"/>
        <w:bottom w:val="none" w:sz="0" w:space="0" w:color="auto"/>
        <w:right w:val="none" w:sz="0" w:space="0" w:color="auto"/>
      </w:divBdr>
    </w:div>
    <w:div w:id="300893329">
      <w:bodyDiv w:val="1"/>
      <w:marLeft w:val="0"/>
      <w:marRight w:val="0"/>
      <w:marTop w:val="0"/>
      <w:marBottom w:val="0"/>
      <w:divBdr>
        <w:top w:val="none" w:sz="0" w:space="0" w:color="auto"/>
        <w:left w:val="none" w:sz="0" w:space="0" w:color="auto"/>
        <w:bottom w:val="none" w:sz="0" w:space="0" w:color="auto"/>
        <w:right w:val="none" w:sz="0" w:space="0" w:color="auto"/>
      </w:divBdr>
    </w:div>
    <w:div w:id="335114707">
      <w:bodyDiv w:val="1"/>
      <w:marLeft w:val="0"/>
      <w:marRight w:val="0"/>
      <w:marTop w:val="0"/>
      <w:marBottom w:val="0"/>
      <w:divBdr>
        <w:top w:val="none" w:sz="0" w:space="0" w:color="auto"/>
        <w:left w:val="none" w:sz="0" w:space="0" w:color="auto"/>
        <w:bottom w:val="none" w:sz="0" w:space="0" w:color="auto"/>
        <w:right w:val="none" w:sz="0" w:space="0" w:color="auto"/>
      </w:divBdr>
    </w:div>
    <w:div w:id="366418146">
      <w:bodyDiv w:val="1"/>
      <w:marLeft w:val="0"/>
      <w:marRight w:val="0"/>
      <w:marTop w:val="0"/>
      <w:marBottom w:val="0"/>
      <w:divBdr>
        <w:top w:val="none" w:sz="0" w:space="0" w:color="auto"/>
        <w:left w:val="none" w:sz="0" w:space="0" w:color="auto"/>
        <w:bottom w:val="none" w:sz="0" w:space="0" w:color="auto"/>
        <w:right w:val="none" w:sz="0" w:space="0" w:color="auto"/>
      </w:divBdr>
    </w:div>
    <w:div w:id="369644990">
      <w:bodyDiv w:val="1"/>
      <w:marLeft w:val="0"/>
      <w:marRight w:val="0"/>
      <w:marTop w:val="0"/>
      <w:marBottom w:val="0"/>
      <w:divBdr>
        <w:top w:val="none" w:sz="0" w:space="0" w:color="auto"/>
        <w:left w:val="none" w:sz="0" w:space="0" w:color="auto"/>
        <w:bottom w:val="none" w:sz="0" w:space="0" w:color="auto"/>
        <w:right w:val="none" w:sz="0" w:space="0" w:color="auto"/>
      </w:divBdr>
    </w:div>
    <w:div w:id="437607379">
      <w:bodyDiv w:val="1"/>
      <w:marLeft w:val="0"/>
      <w:marRight w:val="0"/>
      <w:marTop w:val="0"/>
      <w:marBottom w:val="0"/>
      <w:divBdr>
        <w:top w:val="none" w:sz="0" w:space="0" w:color="auto"/>
        <w:left w:val="none" w:sz="0" w:space="0" w:color="auto"/>
        <w:bottom w:val="none" w:sz="0" w:space="0" w:color="auto"/>
        <w:right w:val="none" w:sz="0" w:space="0" w:color="auto"/>
      </w:divBdr>
      <w:divsChild>
        <w:div w:id="491995244">
          <w:marLeft w:val="0"/>
          <w:marRight w:val="0"/>
          <w:marTop w:val="0"/>
          <w:marBottom w:val="0"/>
          <w:divBdr>
            <w:top w:val="none" w:sz="0" w:space="0" w:color="auto"/>
            <w:left w:val="none" w:sz="0" w:space="0" w:color="auto"/>
            <w:bottom w:val="none" w:sz="0" w:space="0" w:color="auto"/>
            <w:right w:val="none" w:sz="0" w:space="0" w:color="auto"/>
          </w:divBdr>
          <w:divsChild>
            <w:div w:id="2163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866425">
      <w:bodyDiv w:val="1"/>
      <w:marLeft w:val="0"/>
      <w:marRight w:val="0"/>
      <w:marTop w:val="0"/>
      <w:marBottom w:val="0"/>
      <w:divBdr>
        <w:top w:val="none" w:sz="0" w:space="0" w:color="auto"/>
        <w:left w:val="none" w:sz="0" w:space="0" w:color="auto"/>
        <w:bottom w:val="none" w:sz="0" w:space="0" w:color="auto"/>
        <w:right w:val="none" w:sz="0" w:space="0" w:color="auto"/>
      </w:divBdr>
    </w:div>
    <w:div w:id="922226902">
      <w:bodyDiv w:val="1"/>
      <w:marLeft w:val="0"/>
      <w:marRight w:val="0"/>
      <w:marTop w:val="0"/>
      <w:marBottom w:val="0"/>
      <w:divBdr>
        <w:top w:val="none" w:sz="0" w:space="0" w:color="auto"/>
        <w:left w:val="none" w:sz="0" w:space="0" w:color="auto"/>
        <w:bottom w:val="none" w:sz="0" w:space="0" w:color="auto"/>
        <w:right w:val="none" w:sz="0" w:space="0" w:color="auto"/>
      </w:divBdr>
      <w:divsChild>
        <w:div w:id="475223181">
          <w:marLeft w:val="0"/>
          <w:marRight w:val="0"/>
          <w:marTop w:val="0"/>
          <w:marBottom w:val="0"/>
          <w:divBdr>
            <w:top w:val="none" w:sz="0" w:space="0" w:color="auto"/>
            <w:left w:val="none" w:sz="0" w:space="0" w:color="auto"/>
            <w:bottom w:val="none" w:sz="0" w:space="0" w:color="auto"/>
            <w:right w:val="none" w:sz="0" w:space="0" w:color="auto"/>
          </w:divBdr>
          <w:divsChild>
            <w:div w:id="11914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721063">
      <w:bodyDiv w:val="1"/>
      <w:marLeft w:val="0"/>
      <w:marRight w:val="0"/>
      <w:marTop w:val="0"/>
      <w:marBottom w:val="0"/>
      <w:divBdr>
        <w:top w:val="none" w:sz="0" w:space="0" w:color="auto"/>
        <w:left w:val="none" w:sz="0" w:space="0" w:color="auto"/>
        <w:bottom w:val="none" w:sz="0" w:space="0" w:color="auto"/>
        <w:right w:val="none" w:sz="0" w:space="0" w:color="auto"/>
      </w:divBdr>
    </w:div>
    <w:div w:id="1353991345">
      <w:bodyDiv w:val="1"/>
      <w:marLeft w:val="0"/>
      <w:marRight w:val="0"/>
      <w:marTop w:val="0"/>
      <w:marBottom w:val="0"/>
      <w:divBdr>
        <w:top w:val="none" w:sz="0" w:space="0" w:color="auto"/>
        <w:left w:val="none" w:sz="0" w:space="0" w:color="auto"/>
        <w:bottom w:val="none" w:sz="0" w:space="0" w:color="auto"/>
        <w:right w:val="none" w:sz="0" w:space="0" w:color="auto"/>
      </w:divBdr>
    </w:div>
    <w:div w:id="1738433668">
      <w:bodyDiv w:val="1"/>
      <w:marLeft w:val="0"/>
      <w:marRight w:val="0"/>
      <w:marTop w:val="0"/>
      <w:marBottom w:val="0"/>
      <w:divBdr>
        <w:top w:val="none" w:sz="0" w:space="0" w:color="auto"/>
        <w:left w:val="none" w:sz="0" w:space="0" w:color="auto"/>
        <w:bottom w:val="none" w:sz="0" w:space="0" w:color="auto"/>
        <w:right w:val="none" w:sz="0" w:space="0" w:color="auto"/>
      </w:divBdr>
    </w:div>
    <w:div w:id="1753434113">
      <w:bodyDiv w:val="1"/>
      <w:marLeft w:val="0"/>
      <w:marRight w:val="0"/>
      <w:marTop w:val="0"/>
      <w:marBottom w:val="0"/>
      <w:divBdr>
        <w:top w:val="none" w:sz="0" w:space="0" w:color="auto"/>
        <w:left w:val="none" w:sz="0" w:space="0" w:color="auto"/>
        <w:bottom w:val="none" w:sz="0" w:space="0" w:color="auto"/>
        <w:right w:val="none" w:sz="0" w:space="0" w:color="auto"/>
      </w:divBdr>
    </w:div>
    <w:div w:id="1777365189">
      <w:bodyDiv w:val="1"/>
      <w:marLeft w:val="0"/>
      <w:marRight w:val="0"/>
      <w:marTop w:val="0"/>
      <w:marBottom w:val="0"/>
      <w:divBdr>
        <w:top w:val="none" w:sz="0" w:space="0" w:color="auto"/>
        <w:left w:val="none" w:sz="0" w:space="0" w:color="auto"/>
        <w:bottom w:val="none" w:sz="0" w:space="0" w:color="auto"/>
        <w:right w:val="none" w:sz="0" w:space="0" w:color="auto"/>
      </w:divBdr>
    </w:div>
    <w:div w:id="1796026895">
      <w:bodyDiv w:val="1"/>
      <w:marLeft w:val="0"/>
      <w:marRight w:val="0"/>
      <w:marTop w:val="0"/>
      <w:marBottom w:val="0"/>
      <w:divBdr>
        <w:top w:val="none" w:sz="0" w:space="0" w:color="auto"/>
        <w:left w:val="none" w:sz="0" w:space="0" w:color="auto"/>
        <w:bottom w:val="none" w:sz="0" w:space="0" w:color="auto"/>
        <w:right w:val="none" w:sz="0" w:space="0" w:color="auto"/>
      </w:divBdr>
    </w:div>
    <w:div w:id="1810049357">
      <w:bodyDiv w:val="1"/>
      <w:marLeft w:val="0"/>
      <w:marRight w:val="0"/>
      <w:marTop w:val="0"/>
      <w:marBottom w:val="0"/>
      <w:divBdr>
        <w:top w:val="none" w:sz="0" w:space="0" w:color="auto"/>
        <w:left w:val="none" w:sz="0" w:space="0" w:color="auto"/>
        <w:bottom w:val="none" w:sz="0" w:space="0" w:color="auto"/>
        <w:right w:val="none" w:sz="0" w:space="0" w:color="auto"/>
      </w:divBdr>
    </w:div>
    <w:div w:id="1844971617">
      <w:bodyDiv w:val="1"/>
      <w:marLeft w:val="0"/>
      <w:marRight w:val="0"/>
      <w:marTop w:val="0"/>
      <w:marBottom w:val="0"/>
      <w:divBdr>
        <w:top w:val="none" w:sz="0" w:space="0" w:color="auto"/>
        <w:left w:val="none" w:sz="0" w:space="0" w:color="auto"/>
        <w:bottom w:val="none" w:sz="0" w:space="0" w:color="auto"/>
        <w:right w:val="none" w:sz="0" w:space="0" w:color="auto"/>
      </w:divBdr>
    </w:div>
    <w:div w:id="1871720559">
      <w:bodyDiv w:val="1"/>
      <w:marLeft w:val="0"/>
      <w:marRight w:val="0"/>
      <w:marTop w:val="0"/>
      <w:marBottom w:val="0"/>
      <w:divBdr>
        <w:top w:val="none" w:sz="0" w:space="0" w:color="auto"/>
        <w:left w:val="none" w:sz="0" w:space="0" w:color="auto"/>
        <w:bottom w:val="none" w:sz="0" w:space="0" w:color="auto"/>
        <w:right w:val="none" w:sz="0" w:space="0" w:color="auto"/>
      </w:divBdr>
      <w:divsChild>
        <w:div w:id="330063021">
          <w:marLeft w:val="0"/>
          <w:marRight w:val="0"/>
          <w:marTop w:val="0"/>
          <w:marBottom w:val="0"/>
          <w:divBdr>
            <w:top w:val="none" w:sz="0" w:space="0" w:color="auto"/>
            <w:left w:val="none" w:sz="0" w:space="0" w:color="auto"/>
            <w:bottom w:val="none" w:sz="0" w:space="0" w:color="auto"/>
            <w:right w:val="none" w:sz="0" w:space="0" w:color="auto"/>
          </w:divBdr>
          <w:divsChild>
            <w:div w:id="10987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17293">
      <w:bodyDiv w:val="1"/>
      <w:marLeft w:val="0"/>
      <w:marRight w:val="0"/>
      <w:marTop w:val="0"/>
      <w:marBottom w:val="0"/>
      <w:divBdr>
        <w:top w:val="none" w:sz="0" w:space="0" w:color="auto"/>
        <w:left w:val="none" w:sz="0" w:space="0" w:color="auto"/>
        <w:bottom w:val="none" w:sz="0" w:space="0" w:color="auto"/>
        <w:right w:val="none" w:sz="0" w:space="0" w:color="auto"/>
      </w:divBdr>
    </w:div>
    <w:div w:id="2024089934">
      <w:bodyDiv w:val="1"/>
      <w:marLeft w:val="0"/>
      <w:marRight w:val="0"/>
      <w:marTop w:val="0"/>
      <w:marBottom w:val="0"/>
      <w:divBdr>
        <w:top w:val="none" w:sz="0" w:space="0" w:color="auto"/>
        <w:left w:val="none" w:sz="0" w:space="0" w:color="auto"/>
        <w:bottom w:val="none" w:sz="0" w:space="0" w:color="auto"/>
        <w:right w:val="none" w:sz="0" w:space="0" w:color="auto"/>
      </w:divBdr>
    </w:div>
    <w:div w:id="2087651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www.ee.ic.ac.uk/hp/staff/dmb/voicebox/voicebox.html"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chart" Target="charts/chart2.xm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chart" Target="charts/chart1.xml"/><Relationship Id="rId38" Type="http://schemas.openxmlformats.org/officeDocument/2006/relationships/hyperlink" Target="http://ieeexplore.ieee.org/xpl/RecentIssue.jsp?punumber=7384"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www2.imm.dtu.dk/~lf/elsds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scitation.aip.org/getabs/servlet/GetabsServlet?prog=normal&amp;id=JASMAN000008000003000185000001" TargetMode="External"/><Relationship Id="rId40" Type="http://schemas.openxmlformats.org/officeDocument/2006/relationships/hyperlink" Target="http://groups.csail.mit.edu/sls/mdsvc/index.cgi"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chart" Target="charts/chart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3.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D:\Daniel\Faculdade\Graduacao\TG\resulta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niel\Faculdade\Graduacao\TG\resulta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niel\Faculdade\Graduacao\TG\resulta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Daniel\Faculdade\Graduacao\TG\resulta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Plan1!$D$5</c:f>
              <c:strCache>
                <c:ptCount val="1"/>
                <c:pt idx="0">
                  <c:v>Taxa de Acerto</c:v>
                </c:pt>
              </c:strCache>
            </c:strRef>
          </c:tx>
          <c:cat>
            <c:numRef>
              <c:f>Plan1!$E$4:$N$4</c:f>
              <c:numCache>
                <c:formatCode>Geral</c:formatCode>
                <c:ptCount val="10"/>
                <c:pt idx="0">
                  <c:v>2</c:v>
                </c:pt>
                <c:pt idx="1">
                  <c:v>4</c:v>
                </c:pt>
                <c:pt idx="2">
                  <c:v>8</c:v>
                </c:pt>
                <c:pt idx="3">
                  <c:v>16</c:v>
                </c:pt>
                <c:pt idx="4">
                  <c:v>32</c:v>
                </c:pt>
                <c:pt idx="5">
                  <c:v>64</c:v>
                </c:pt>
                <c:pt idx="6">
                  <c:v>128</c:v>
                </c:pt>
                <c:pt idx="7">
                  <c:v>256</c:v>
                </c:pt>
                <c:pt idx="8">
                  <c:v>512</c:v>
                </c:pt>
                <c:pt idx="9">
                  <c:v>1024</c:v>
                </c:pt>
              </c:numCache>
            </c:numRef>
          </c:cat>
          <c:val>
            <c:numRef>
              <c:f>Plan1!$E$5:$N$5</c:f>
              <c:numCache>
                <c:formatCode>0%</c:formatCode>
                <c:ptCount val="10"/>
                <c:pt idx="0">
                  <c:v>0.82882882882882902</c:v>
                </c:pt>
                <c:pt idx="1">
                  <c:v>0.88288288288288297</c:v>
                </c:pt>
                <c:pt idx="2">
                  <c:v>0.90990990990991005</c:v>
                </c:pt>
                <c:pt idx="3">
                  <c:v>0.91891891891891897</c:v>
                </c:pt>
                <c:pt idx="4">
                  <c:v>0.90990990990991005</c:v>
                </c:pt>
                <c:pt idx="5">
                  <c:v>0.90990990990991005</c:v>
                </c:pt>
                <c:pt idx="6">
                  <c:v>0.87390000000000001</c:v>
                </c:pt>
                <c:pt idx="7">
                  <c:v>0.65769999999999995</c:v>
                </c:pt>
                <c:pt idx="8">
                  <c:v>0.53110000000000002</c:v>
                </c:pt>
                <c:pt idx="9">
                  <c:v>0.26129999999999998</c:v>
                </c:pt>
              </c:numCache>
            </c:numRef>
          </c:val>
          <c:smooth val="0"/>
        </c:ser>
        <c:dLbls>
          <c:showLegendKey val="0"/>
          <c:showVal val="0"/>
          <c:showCatName val="0"/>
          <c:showSerName val="0"/>
          <c:showPercent val="0"/>
          <c:showBubbleSize val="0"/>
        </c:dLbls>
        <c:dropLines/>
        <c:marker val="1"/>
        <c:smooth val="0"/>
        <c:axId val="259801088"/>
        <c:axId val="259803008"/>
      </c:lineChart>
      <c:catAx>
        <c:axId val="259801088"/>
        <c:scaling>
          <c:orientation val="minMax"/>
        </c:scaling>
        <c:delete val="0"/>
        <c:axPos val="b"/>
        <c:title>
          <c:tx>
            <c:rich>
              <a:bodyPr/>
              <a:lstStyle/>
              <a:p>
                <a:pPr>
                  <a:defRPr/>
                </a:pPr>
                <a:r>
                  <a:rPr lang="pt-BR"/>
                  <a:t>Número de Gaussianas</a:t>
                </a:r>
              </a:p>
            </c:rich>
          </c:tx>
          <c:overlay val="0"/>
        </c:title>
        <c:numFmt formatCode="Geral" sourceLinked="1"/>
        <c:majorTickMark val="none"/>
        <c:minorTickMark val="none"/>
        <c:tickLblPos val="nextTo"/>
        <c:crossAx val="259803008"/>
        <c:crosses val="autoZero"/>
        <c:auto val="1"/>
        <c:lblAlgn val="ctr"/>
        <c:lblOffset val="100"/>
        <c:noMultiLvlLbl val="0"/>
      </c:catAx>
      <c:valAx>
        <c:axId val="259803008"/>
        <c:scaling>
          <c:orientation val="minMax"/>
          <c:min val="0.2"/>
        </c:scaling>
        <c:delete val="0"/>
        <c:axPos val="l"/>
        <c:majorGridlines/>
        <c:title>
          <c:tx>
            <c:rich>
              <a:bodyPr/>
              <a:lstStyle/>
              <a:p>
                <a:pPr>
                  <a:defRPr/>
                </a:pPr>
                <a:r>
                  <a:rPr lang="pt-BR"/>
                  <a:t>Taxa de Acerto</a:t>
                </a:r>
              </a:p>
            </c:rich>
          </c:tx>
          <c:overlay val="0"/>
        </c:title>
        <c:numFmt formatCode="0%" sourceLinked="1"/>
        <c:majorTickMark val="out"/>
        <c:minorTickMark val="none"/>
        <c:tickLblPos val="nextTo"/>
        <c:crossAx val="2598010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Plan1!$D$12</c:f>
              <c:strCache>
                <c:ptCount val="1"/>
                <c:pt idx="0">
                  <c:v>Taxa de Acerto</c:v>
                </c:pt>
              </c:strCache>
            </c:strRef>
          </c:tx>
          <c:cat>
            <c:numRef>
              <c:f>Plan1!$E$11:$N$11</c:f>
              <c:numCache>
                <c:formatCode>Geral</c:formatCode>
                <c:ptCount val="10"/>
                <c:pt idx="0">
                  <c:v>2</c:v>
                </c:pt>
                <c:pt idx="1">
                  <c:v>4</c:v>
                </c:pt>
                <c:pt idx="2">
                  <c:v>8</c:v>
                </c:pt>
                <c:pt idx="3">
                  <c:v>16</c:v>
                </c:pt>
                <c:pt idx="4">
                  <c:v>32</c:v>
                </c:pt>
                <c:pt idx="5">
                  <c:v>64</c:v>
                </c:pt>
                <c:pt idx="6">
                  <c:v>128</c:v>
                </c:pt>
                <c:pt idx="7">
                  <c:v>256</c:v>
                </c:pt>
                <c:pt idx="8">
                  <c:v>512</c:v>
                </c:pt>
                <c:pt idx="9">
                  <c:v>1024</c:v>
                </c:pt>
              </c:numCache>
            </c:numRef>
          </c:cat>
          <c:val>
            <c:numRef>
              <c:f>Plan1!$E$12:$N$12</c:f>
              <c:numCache>
                <c:formatCode>0%</c:formatCode>
                <c:ptCount val="10"/>
                <c:pt idx="0">
                  <c:v>0.95495495495495497</c:v>
                </c:pt>
                <c:pt idx="1">
                  <c:v>0.963963963963964</c:v>
                </c:pt>
                <c:pt idx="2">
                  <c:v>0.98198198198198205</c:v>
                </c:pt>
                <c:pt idx="3">
                  <c:v>0.98198198198198205</c:v>
                </c:pt>
                <c:pt idx="4">
                  <c:v>0.99099099099099097</c:v>
                </c:pt>
                <c:pt idx="5">
                  <c:v>0.99099099099099097</c:v>
                </c:pt>
                <c:pt idx="6">
                  <c:v>0.98198198198198205</c:v>
                </c:pt>
                <c:pt idx="7">
                  <c:v>0.98198198198198205</c:v>
                </c:pt>
                <c:pt idx="8">
                  <c:v>0.94589999999999996</c:v>
                </c:pt>
                <c:pt idx="9">
                  <c:v>0.89190000000000003</c:v>
                </c:pt>
              </c:numCache>
            </c:numRef>
          </c:val>
          <c:smooth val="0"/>
        </c:ser>
        <c:dLbls>
          <c:showLegendKey val="0"/>
          <c:showVal val="0"/>
          <c:showCatName val="0"/>
          <c:showSerName val="0"/>
          <c:showPercent val="0"/>
          <c:showBubbleSize val="0"/>
        </c:dLbls>
        <c:dropLines/>
        <c:marker val="1"/>
        <c:smooth val="0"/>
        <c:axId val="259815296"/>
        <c:axId val="259829760"/>
      </c:lineChart>
      <c:catAx>
        <c:axId val="259815296"/>
        <c:scaling>
          <c:orientation val="minMax"/>
        </c:scaling>
        <c:delete val="0"/>
        <c:axPos val="b"/>
        <c:title>
          <c:tx>
            <c:rich>
              <a:bodyPr/>
              <a:lstStyle/>
              <a:p>
                <a:pPr>
                  <a:defRPr/>
                </a:pPr>
                <a:r>
                  <a:rPr lang="pt-BR"/>
                  <a:t>Número</a:t>
                </a:r>
                <a:r>
                  <a:rPr lang="pt-BR" baseline="0"/>
                  <a:t> de Gaussianas</a:t>
                </a:r>
                <a:endParaRPr lang="pt-BR"/>
              </a:p>
            </c:rich>
          </c:tx>
          <c:overlay val="0"/>
        </c:title>
        <c:numFmt formatCode="Geral" sourceLinked="1"/>
        <c:majorTickMark val="none"/>
        <c:minorTickMark val="none"/>
        <c:tickLblPos val="nextTo"/>
        <c:crossAx val="259829760"/>
        <c:crosses val="autoZero"/>
        <c:auto val="1"/>
        <c:lblAlgn val="ctr"/>
        <c:lblOffset val="100"/>
        <c:noMultiLvlLbl val="0"/>
      </c:catAx>
      <c:valAx>
        <c:axId val="259829760"/>
        <c:scaling>
          <c:orientation val="minMax"/>
          <c:max val="1"/>
          <c:min val="0.2"/>
        </c:scaling>
        <c:delete val="0"/>
        <c:axPos val="l"/>
        <c:majorGridlines/>
        <c:title>
          <c:tx>
            <c:rich>
              <a:bodyPr/>
              <a:lstStyle/>
              <a:p>
                <a:pPr>
                  <a:defRPr/>
                </a:pPr>
                <a:r>
                  <a:rPr lang="pt-BR"/>
                  <a:t>Taxa de Acerto</a:t>
                </a:r>
              </a:p>
            </c:rich>
          </c:tx>
          <c:overlay val="0"/>
        </c:title>
        <c:numFmt formatCode="0%" sourceLinked="1"/>
        <c:majorTickMark val="out"/>
        <c:minorTickMark val="none"/>
        <c:tickLblPos val="nextTo"/>
        <c:crossAx val="25981529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Plan1!$H$26</c:f>
              <c:strCache>
                <c:ptCount val="1"/>
                <c:pt idx="0">
                  <c:v>Taxa de Acerto</c:v>
                </c:pt>
              </c:strCache>
            </c:strRef>
          </c:tx>
          <c:cat>
            <c:numRef>
              <c:f>Plan1!$I$25:$R$25</c:f>
              <c:numCache>
                <c:formatCode>Geral</c:formatCode>
                <c:ptCount val="10"/>
                <c:pt idx="0">
                  <c:v>2</c:v>
                </c:pt>
                <c:pt idx="1">
                  <c:v>4</c:v>
                </c:pt>
                <c:pt idx="2">
                  <c:v>8</c:v>
                </c:pt>
                <c:pt idx="3">
                  <c:v>16</c:v>
                </c:pt>
                <c:pt idx="4">
                  <c:v>32</c:v>
                </c:pt>
                <c:pt idx="5">
                  <c:v>64</c:v>
                </c:pt>
                <c:pt idx="6">
                  <c:v>128</c:v>
                </c:pt>
                <c:pt idx="7">
                  <c:v>256</c:v>
                </c:pt>
                <c:pt idx="8">
                  <c:v>512</c:v>
                </c:pt>
                <c:pt idx="9">
                  <c:v>1024</c:v>
                </c:pt>
              </c:numCache>
            </c:numRef>
          </c:cat>
          <c:val>
            <c:numRef>
              <c:f>Plan1!$I$26:$R$26</c:f>
              <c:numCache>
                <c:formatCode>0%</c:formatCode>
                <c:ptCount val="10"/>
                <c:pt idx="0">
                  <c:v>0.98198198198198205</c:v>
                </c:pt>
                <c:pt idx="1">
                  <c:v>0.98198198198198205</c:v>
                </c:pt>
                <c:pt idx="2">
                  <c:v>0.99099099099099097</c:v>
                </c:pt>
                <c:pt idx="3">
                  <c:v>1</c:v>
                </c:pt>
                <c:pt idx="4">
                  <c:v>1</c:v>
                </c:pt>
                <c:pt idx="5">
                  <c:v>1</c:v>
                </c:pt>
                <c:pt idx="6">
                  <c:v>1</c:v>
                </c:pt>
                <c:pt idx="7">
                  <c:v>1</c:v>
                </c:pt>
                <c:pt idx="8">
                  <c:v>0.98199999999999998</c:v>
                </c:pt>
                <c:pt idx="9" formatCode="0,00%">
                  <c:v>0.99099099099099097</c:v>
                </c:pt>
              </c:numCache>
            </c:numRef>
          </c:val>
          <c:smooth val="0"/>
        </c:ser>
        <c:dLbls>
          <c:showLegendKey val="0"/>
          <c:showVal val="0"/>
          <c:showCatName val="0"/>
          <c:showSerName val="0"/>
          <c:showPercent val="0"/>
          <c:showBubbleSize val="0"/>
        </c:dLbls>
        <c:dropLines/>
        <c:marker val="1"/>
        <c:smooth val="0"/>
        <c:axId val="259846144"/>
        <c:axId val="259848064"/>
      </c:lineChart>
      <c:catAx>
        <c:axId val="259846144"/>
        <c:scaling>
          <c:orientation val="minMax"/>
        </c:scaling>
        <c:delete val="0"/>
        <c:axPos val="b"/>
        <c:title>
          <c:tx>
            <c:rich>
              <a:bodyPr/>
              <a:lstStyle/>
              <a:p>
                <a:pPr>
                  <a:defRPr/>
                </a:pPr>
                <a:r>
                  <a:rPr lang="en-US"/>
                  <a:t>Numero de Gaussianas</a:t>
                </a:r>
              </a:p>
            </c:rich>
          </c:tx>
          <c:overlay val="0"/>
        </c:title>
        <c:numFmt formatCode="Geral" sourceLinked="1"/>
        <c:majorTickMark val="none"/>
        <c:minorTickMark val="none"/>
        <c:tickLblPos val="nextTo"/>
        <c:crossAx val="259848064"/>
        <c:crosses val="autoZero"/>
        <c:auto val="1"/>
        <c:lblAlgn val="ctr"/>
        <c:lblOffset val="100"/>
        <c:noMultiLvlLbl val="0"/>
      </c:catAx>
      <c:valAx>
        <c:axId val="259848064"/>
        <c:scaling>
          <c:orientation val="minMax"/>
          <c:max val="1"/>
          <c:min val="0.2"/>
        </c:scaling>
        <c:delete val="0"/>
        <c:axPos val="l"/>
        <c:majorGridlines/>
        <c:title>
          <c:tx>
            <c:rich>
              <a:bodyPr/>
              <a:lstStyle/>
              <a:p>
                <a:pPr>
                  <a:defRPr/>
                </a:pPr>
                <a:r>
                  <a:rPr lang="en-US"/>
                  <a:t>Taxa de Acerto</a:t>
                </a:r>
              </a:p>
            </c:rich>
          </c:tx>
          <c:overlay val="0"/>
        </c:title>
        <c:numFmt formatCode="0%" sourceLinked="1"/>
        <c:majorTickMark val="out"/>
        <c:minorTickMark val="none"/>
        <c:tickLblPos val="nextTo"/>
        <c:crossAx val="2598461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Plan1!$D$25</c:f>
              <c:strCache>
                <c:ptCount val="1"/>
                <c:pt idx="0">
                  <c:v>Taxa de Acerto</c:v>
                </c:pt>
              </c:strCache>
            </c:strRef>
          </c:tx>
          <c:cat>
            <c:numRef>
              <c:f>Plan1!$E$24:$L$24</c:f>
              <c:numCache>
                <c:formatCode>Geral</c:formatCode>
                <c:ptCount val="8"/>
                <c:pt idx="0">
                  <c:v>2</c:v>
                </c:pt>
                <c:pt idx="1">
                  <c:v>4</c:v>
                </c:pt>
                <c:pt idx="2">
                  <c:v>8</c:v>
                </c:pt>
                <c:pt idx="3">
                  <c:v>16</c:v>
                </c:pt>
                <c:pt idx="4">
                  <c:v>32</c:v>
                </c:pt>
                <c:pt idx="5">
                  <c:v>64</c:v>
                </c:pt>
                <c:pt idx="6">
                  <c:v>128</c:v>
                </c:pt>
                <c:pt idx="7">
                  <c:v>256</c:v>
                </c:pt>
              </c:numCache>
            </c:numRef>
          </c:cat>
          <c:val>
            <c:numRef>
              <c:f>Plan1!$E$25:$L$25</c:f>
              <c:numCache>
                <c:formatCode>0%</c:formatCode>
                <c:ptCount val="8"/>
                <c:pt idx="0">
                  <c:v>0.47620000000000001</c:v>
                </c:pt>
                <c:pt idx="1">
                  <c:v>0.53129999999999999</c:v>
                </c:pt>
                <c:pt idx="2">
                  <c:v>0.66820000000000002</c:v>
                </c:pt>
                <c:pt idx="3">
                  <c:v>0.66820000000000002</c:v>
                </c:pt>
                <c:pt idx="4">
                  <c:v>0.82140000000000002</c:v>
                </c:pt>
                <c:pt idx="5">
                  <c:v>0.86529999999999996</c:v>
                </c:pt>
                <c:pt idx="6">
                  <c:v>0.89290000000000003</c:v>
                </c:pt>
                <c:pt idx="7">
                  <c:v>0.90180000000000005</c:v>
                </c:pt>
              </c:numCache>
            </c:numRef>
          </c:val>
          <c:smooth val="0"/>
        </c:ser>
        <c:dLbls>
          <c:showLegendKey val="0"/>
          <c:showVal val="0"/>
          <c:showCatName val="0"/>
          <c:showSerName val="0"/>
          <c:showPercent val="0"/>
          <c:showBubbleSize val="0"/>
        </c:dLbls>
        <c:dropLines/>
        <c:marker val="1"/>
        <c:smooth val="0"/>
        <c:axId val="262546944"/>
        <c:axId val="262548864"/>
      </c:lineChart>
      <c:catAx>
        <c:axId val="262546944"/>
        <c:scaling>
          <c:orientation val="minMax"/>
        </c:scaling>
        <c:delete val="0"/>
        <c:axPos val="b"/>
        <c:title>
          <c:tx>
            <c:rich>
              <a:bodyPr/>
              <a:lstStyle/>
              <a:p>
                <a:pPr>
                  <a:defRPr/>
                </a:pPr>
                <a:r>
                  <a:rPr lang="pt-BR"/>
                  <a:t>Numero de Gaussianas</a:t>
                </a:r>
              </a:p>
            </c:rich>
          </c:tx>
          <c:overlay val="0"/>
        </c:title>
        <c:numFmt formatCode="Geral" sourceLinked="1"/>
        <c:majorTickMark val="none"/>
        <c:minorTickMark val="none"/>
        <c:tickLblPos val="nextTo"/>
        <c:crossAx val="262548864"/>
        <c:crosses val="autoZero"/>
        <c:auto val="1"/>
        <c:lblAlgn val="ctr"/>
        <c:lblOffset val="100"/>
        <c:noMultiLvlLbl val="0"/>
      </c:catAx>
      <c:valAx>
        <c:axId val="262548864"/>
        <c:scaling>
          <c:orientation val="minMax"/>
          <c:min val="0.4"/>
        </c:scaling>
        <c:delete val="0"/>
        <c:axPos val="l"/>
        <c:majorGridlines/>
        <c:title>
          <c:tx>
            <c:rich>
              <a:bodyPr/>
              <a:lstStyle/>
              <a:p>
                <a:pPr>
                  <a:defRPr/>
                </a:pPr>
                <a:r>
                  <a:rPr lang="pt-BR"/>
                  <a:t>Taxa</a:t>
                </a:r>
                <a:r>
                  <a:rPr lang="pt-BR" baseline="0"/>
                  <a:t> de Acerto</a:t>
                </a:r>
                <a:endParaRPr lang="pt-BR"/>
              </a:p>
            </c:rich>
          </c:tx>
          <c:overlay val="0"/>
        </c:title>
        <c:numFmt formatCode="0%" sourceLinked="1"/>
        <c:majorTickMark val="out"/>
        <c:minorTickMark val="none"/>
        <c:tickLblPos val="nextTo"/>
        <c:crossAx val="26254694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992583-CC6E-4CF1-BBC2-4C07A9F6AB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56</Pages>
  <Words>12953</Words>
  <Characters>69949</Characters>
  <Application>Microsoft Office Word</Application>
  <DocSecurity>0</DocSecurity>
  <Lines>582</Lines>
  <Paragraphs>165</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82737</CharactersWithSpaces>
  <SharedDoc>false</SharedDoc>
  <HLinks>
    <vt:vector size="54" baseType="variant">
      <vt:variant>
        <vt:i4>3801143</vt:i4>
      </vt:variant>
      <vt:variant>
        <vt:i4>51</vt:i4>
      </vt:variant>
      <vt:variant>
        <vt:i4>0</vt:i4>
      </vt:variant>
      <vt:variant>
        <vt:i4>5</vt:i4>
      </vt:variant>
      <vt:variant>
        <vt:lpwstr>http://portal.acm.org/citation.cfm?id=968998&amp;dl=GUIDE&amp;coll=GUIDE&amp;CFID=77307999&amp;CFTOKEN=12821128</vt:lpwstr>
      </vt:variant>
      <vt:variant>
        <vt:lpwstr/>
      </vt:variant>
      <vt:variant>
        <vt:i4>1376316</vt:i4>
      </vt:variant>
      <vt:variant>
        <vt:i4>44</vt:i4>
      </vt:variant>
      <vt:variant>
        <vt:i4>0</vt:i4>
      </vt:variant>
      <vt:variant>
        <vt:i4>5</vt:i4>
      </vt:variant>
      <vt:variant>
        <vt:lpwstr/>
      </vt:variant>
      <vt:variant>
        <vt:lpwstr>_Toc270965892</vt:lpwstr>
      </vt:variant>
      <vt:variant>
        <vt:i4>1376316</vt:i4>
      </vt:variant>
      <vt:variant>
        <vt:i4>38</vt:i4>
      </vt:variant>
      <vt:variant>
        <vt:i4>0</vt:i4>
      </vt:variant>
      <vt:variant>
        <vt:i4>5</vt:i4>
      </vt:variant>
      <vt:variant>
        <vt:lpwstr/>
      </vt:variant>
      <vt:variant>
        <vt:lpwstr>_Toc270965891</vt:lpwstr>
      </vt:variant>
      <vt:variant>
        <vt:i4>1376316</vt:i4>
      </vt:variant>
      <vt:variant>
        <vt:i4>32</vt:i4>
      </vt:variant>
      <vt:variant>
        <vt:i4>0</vt:i4>
      </vt:variant>
      <vt:variant>
        <vt:i4>5</vt:i4>
      </vt:variant>
      <vt:variant>
        <vt:lpwstr/>
      </vt:variant>
      <vt:variant>
        <vt:lpwstr>_Toc270965890</vt:lpwstr>
      </vt:variant>
      <vt:variant>
        <vt:i4>1310780</vt:i4>
      </vt:variant>
      <vt:variant>
        <vt:i4>26</vt:i4>
      </vt:variant>
      <vt:variant>
        <vt:i4>0</vt:i4>
      </vt:variant>
      <vt:variant>
        <vt:i4>5</vt:i4>
      </vt:variant>
      <vt:variant>
        <vt:lpwstr/>
      </vt:variant>
      <vt:variant>
        <vt:lpwstr>_Toc270965889</vt:lpwstr>
      </vt:variant>
      <vt:variant>
        <vt:i4>1310780</vt:i4>
      </vt:variant>
      <vt:variant>
        <vt:i4>20</vt:i4>
      </vt:variant>
      <vt:variant>
        <vt:i4>0</vt:i4>
      </vt:variant>
      <vt:variant>
        <vt:i4>5</vt:i4>
      </vt:variant>
      <vt:variant>
        <vt:lpwstr/>
      </vt:variant>
      <vt:variant>
        <vt:lpwstr>_Toc270965888</vt:lpwstr>
      </vt:variant>
      <vt:variant>
        <vt:i4>1310780</vt:i4>
      </vt:variant>
      <vt:variant>
        <vt:i4>14</vt:i4>
      </vt:variant>
      <vt:variant>
        <vt:i4>0</vt:i4>
      </vt:variant>
      <vt:variant>
        <vt:i4>5</vt:i4>
      </vt:variant>
      <vt:variant>
        <vt:lpwstr/>
      </vt:variant>
      <vt:variant>
        <vt:lpwstr>_Toc270965887</vt:lpwstr>
      </vt:variant>
      <vt:variant>
        <vt:i4>1310780</vt:i4>
      </vt:variant>
      <vt:variant>
        <vt:i4>8</vt:i4>
      </vt:variant>
      <vt:variant>
        <vt:i4>0</vt:i4>
      </vt:variant>
      <vt:variant>
        <vt:i4>5</vt:i4>
      </vt:variant>
      <vt:variant>
        <vt:lpwstr/>
      </vt:variant>
      <vt:variant>
        <vt:lpwstr>_Toc270965886</vt:lpwstr>
      </vt:variant>
      <vt:variant>
        <vt:i4>1310780</vt:i4>
      </vt:variant>
      <vt:variant>
        <vt:i4>2</vt:i4>
      </vt:variant>
      <vt:variant>
        <vt:i4>0</vt:i4>
      </vt:variant>
      <vt:variant>
        <vt:i4>5</vt:i4>
      </vt:variant>
      <vt:variant>
        <vt:lpwstr/>
      </vt:variant>
      <vt:variant>
        <vt:lpwstr>_Toc270965885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Daniel Brito</cp:lastModifiedBy>
  <cp:revision>8</cp:revision>
  <cp:lastPrinted>2010-12-14T10:42:00Z</cp:lastPrinted>
  <dcterms:created xsi:type="dcterms:W3CDTF">2011-07-07T07:31:00Z</dcterms:created>
  <dcterms:modified xsi:type="dcterms:W3CDTF">2011-07-07T16:14:00Z</dcterms:modified>
</cp:coreProperties>
</file>