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2A4" w:rsidRPr="00814900" w:rsidRDefault="005062A4" w:rsidP="00CB2764">
      <w:pPr>
        <w:pStyle w:val="Ttulo1"/>
        <w:numPr>
          <w:ilvl w:val="0"/>
          <w:numId w:val="0"/>
        </w:numPr>
        <w:spacing w:before="0"/>
        <w:jc w:val="both"/>
        <w:rPr>
          <w:rFonts w:eastAsia="Arial Unicode MS"/>
          <w:lang w:val="pt-BR"/>
        </w:rPr>
      </w:pPr>
    </w:p>
    <w:p w:rsidR="005062A4" w:rsidRPr="00814900" w:rsidRDefault="005062A4" w:rsidP="005062A4">
      <w:pPr>
        <w:pStyle w:val="CapaCabealho"/>
      </w:pPr>
      <w:r>
        <w:rPr>
          <w:smallCaps/>
          <w:noProof/>
        </w:rPr>
        <w:drawing>
          <wp:inline distT="0" distB="0" distL="0" distR="0">
            <wp:extent cx="727710" cy="1092200"/>
            <wp:effectExtent l="19050" t="0" r="0" b="0"/>
            <wp:docPr id="7" name="Picture 1" descr="ufp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pelogo"/>
                    <pic:cNvPicPr>
                      <a:picLocks noChangeAspect="1" noChangeArrowheads="1"/>
                    </pic:cNvPicPr>
                  </pic:nvPicPr>
                  <pic:blipFill>
                    <a:blip r:embed="rId8"/>
                    <a:srcRect/>
                    <a:stretch>
                      <a:fillRect/>
                    </a:stretch>
                  </pic:blipFill>
                  <pic:spPr bwMode="auto">
                    <a:xfrm>
                      <a:off x="0" y="0"/>
                      <a:ext cx="727710" cy="1092200"/>
                    </a:xfrm>
                    <a:prstGeom prst="rect">
                      <a:avLst/>
                    </a:prstGeom>
                    <a:noFill/>
                    <a:ln w="9525">
                      <a:noFill/>
                      <a:miter lim="800000"/>
                      <a:headEnd/>
                      <a:tailEnd/>
                    </a:ln>
                  </pic:spPr>
                </pic:pic>
              </a:graphicData>
            </a:graphic>
          </wp:inline>
        </w:drawing>
      </w:r>
    </w:p>
    <w:p w:rsidR="005062A4" w:rsidRPr="00814900" w:rsidRDefault="005062A4" w:rsidP="005062A4">
      <w:pPr>
        <w:pStyle w:val="CapaCabealho"/>
      </w:pPr>
      <w:r w:rsidRPr="00814900">
        <w:t>Universidade Federal de Pernambuco</w:t>
      </w:r>
    </w:p>
    <w:p w:rsidR="005062A4" w:rsidRPr="00814900" w:rsidRDefault="005062A4" w:rsidP="005062A4">
      <w:pPr>
        <w:pStyle w:val="CapaCabealho"/>
      </w:pPr>
      <w:r w:rsidRPr="00814900">
        <w:t>Centro de Informática</w:t>
      </w:r>
    </w:p>
    <w:p w:rsidR="005062A4" w:rsidRPr="00814900" w:rsidRDefault="005062A4" w:rsidP="005062A4">
      <w:pPr>
        <w:pStyle w:val="CapaCabealho"/>
      </w:pPr>
    </w:p>
    <w:p w:rsidR="005062A4" w:rsidRPr="00814900" w:rsidRDefault="005062A4" w:rsidP="005062A4">
      <w:pPr>
        <w:pStyle w:val="CapaCabealho"/>
      </w:pPr>
      <w:r w:rsidRPr="00814900">
        <w:t>Graduação em Ciência da Computação</w:t>
      </w:r>
    </w:p>
    <w:p w:rsidR="005062A4" w:rsidRPr="00814900" w:rsidRDefault="005062A4" w:rsidP="005062A4">
      <w:pPr>
        <w:pStyle w:val="CapaCabealho"/>
      </w:pPr>
    </w:p>
    <w:p w:rsidR="005062A4" w:rsidRPr="00814900" w:rsidRDefault="005062A4" w:rsidP="005062A4">
      <w:pPr>
        <w:pStyle w:val="CapaCabealho"/>
      </w:pPr>
    </w:p>
    <w:p w:rsidR="005062A4" w:rsidRPr="00814900" w:rsidRDefault="005062A4" w:rsidP="005062A4">
      <w:pPr>
        <w:pStyle w:val="CapaCabealho"/>
      </w:pPr>
    </w:p>
    <w:p w:rsidR="005062A4" w:rsidRPr="00085990" w:rsidRDefault="00CC0EF7" w:rsidP="005062A4">
      <w:pPr>
        <w:spacing w:before="240" w:after="240"/>
        <w:jc w:val="center"/>
        <w:rPr>
          <w:rFonts w:ascii="Arial" w:hAnsi="Arial" w:cs="Arial"/>
          <w:b/>
          <w:bCs/>
          <w:caps/>
          <w:sz w:val="32"/>
          <w:szCs w:val="32"/>
          <w:lang w:val="pt-BR"/>
        </w:rPr>
      </w:pPr>
      <w:r>
        <w:rPr>
          <w:rFonts w:ascii="Arial" w:hAnsi="Arial" w:cs="Arial"/>
          <w:b/>
          <w:color w:val="000000"/>
          <w:sz w:val="32"/>
          <w:szCs w:val="32"/>
          <w:lang w:val="pt-BR" w:bidi="ar-SA"/>
        </w:rPr>
        <w:t>Um Esquema de Integração de Informações sobre Vulnerabilidades</w:t>
      </w:r>
    </w:p>
    <w:p w:rsidR="005062A4" w:rsidRPr="00814900" w:rsidRDefault="00CC0EF7" w:rsidP="005062A4">
      <w:pPr>
        <w:spacing w:before="240" w:after="240"/>
        <w:jc w:val="center"/>
        <w:rPr>
          <w:sz w:val="30"/>
          <w:szCs w:val="30"/>
          <w:lang w:val="pt-BR"/>
        </w:rPr>
      </w:pPr>
      <w:r>
        <w:rPr>
          <w:sz w:val="30"/>
          <w:szCs w:val="30"/>
          <w:lang w:val="pt-BR"/>
        </w:rPr>
        <w:t>Luis Otávio Cavalcante Borba</w:t>
      </w:r>
    </w:p>
    <w:p w:rsidR="005062A4" w:rsidRPr="00814900" w:rsidRDefault="005062A4" w:rsidP="005062A4">
      <w:pPr>
        <w:pStyle w:val="CapaCabealho"/>
        <w:rPr>
          <w:caps/>
        </w:rPr>
      </w:pPr>
      <w:r w:rsidRPr="00814900">
        <w:rPr>
          <w:caps/>
        </w:rPr>
        <w:t>Trabalho de Graduação</w:t>
      </w:r>
    </w:p>
    <w:p w:rsidR="005062A4" w:rsidRPr="00814900" w:rsidRDefault="005062A4" w:rsidP="005062A4">
      <w:pPr>
        <w:pStyle w:val="CapaCabealho"/>
        <w:rPr>
          <w:caps/>
        </w:rPr>
      </w:pPr>
    </w:p>
    <w:p w:rsidR="005062A4" w:rsidRPr="00814900" w:rsidRDefault="005062A4" w:rsidP="005062A4">
      <w:pPr>
        <w:pStyle w:val="CapaCabealho"/>
        <w:rPr>
          <w:caps/>
        </w:rPr>
      </w:pPr>
    </w:p>
    <w:p w:rsidR="005062A4" w:rsidRPr="00814900" w:rsidRDefault="005062A4" w:rsidP="005062A4">
      <w:pPr>
        <w:pStyle w:val="CapaCabealho"/>
        <w:rPr>
          <w:caps/>
        </w:rPr>
      </w:pPr>
    </w:p>
    <w:p w:rsidR="005062A4" w:rsidRPr="00814900" w:rsidRDefault="005062A4" w:rsidP="005062A4">
      <w:pPr>
        <w:pStyle w:val="CapaCabealho"/>
        <w:rPr>
          <w:caps/>
        </w:rPr>
      </w:pPr>
    </w:p>
    <w:p w:rsidR="005062A4" w:rsidRPr="00814900" w:rsidRDefault="005062A4" w:rsidP="005062A4">
      <w:pPr>
        <w:pStyle w:val="CapaCabealho"/>
        <w:rPr>
          <w:caps/>
        </w:rPr>
      </w:pPr>
    </w:p>
    <w:p w:rsidR="005062A4" w:rsidRPr="00814900" w:rsidRDefault="005062A4" w:rsidP="005062A4">
      <w:pPr>
        <w:pStyle w:val="CapaCabealho"/>
        <w:rPr>
          <w:caps/>
        </w:rPr>
      </w:pPr>
    </w:p>
    <w:p w:rsidR="005062A4" w:rsidRPr="00814900" w:rsidRDefault="005062A4" w:rsidP="005062A4">
      <w:pPr>
        <w:pStyle w:val="CapaCabealho"/>
        <w:rPr>
          <w:caps/>
        </w:rPr>
      </w:pPr>
    </w:p>
    <w:p w:rsidR="005062A4" w:rsidRPr="00814900" w:rsidRDefault="005062A4" w:rsidP="005062A4">
      <w:pPr>
        <w:pStyle w:val="CapaCabealho"/>
        <w:rPr>
          <w:caps/>
        </w:rPr>
      </w:pPr>
    </w:p>
    <w:p w:rsidR="005062A4" w:rsidRPr="00814900" w:rsidRDefault="005062A4" w:rsidP="005062A4">
      <w:pPr>
        <w:pStyle w:val="CapaCabealho"/>
        <w:rPr>
          <w:caps/>
        </w:rPr>
      </w:pPr>
    </w:p>
    <w:p w:rsidR="005062A4" w:rsidRDefault="005062A4" w:rsidP="005062A4">
      <w:pPr>
        <w:pStyle w:val="CapaCabealho"/>
        <w:rPr>
          <w:caps/>
        </w:rPr>
      </w:pPr>
    </w:p>
    <w:p w:rsidR="005062A4" w:rsidRDefault="005062A4" w:rsidP="005062A4">
      <w:pPr>
        <w:pStyle w:val="CapaCabealho"/>
        <w:rPr>
          <w:caps/>
        </w:rPr>
      </w:pPr>
    </w:p>
    <w:p w:rsidR="005062A4" w:rsidRDefault="005062A4" w:rsidP="005062A4">
      <w:pPr>
        <w:pStyle w:val="CapaCabealho"/>
        <w:rPr>
          <w:caps/>
        </w:rPr>
      </w:pPr>
    </w:p>
    <w:p w:rsidR="005062A4" w:rsidRDefault="005062A4" w:rsidP="005062A4">
      <w:pPr>
        <w:pStyle w:val="CapaCabealho"/>
        <w:rPr>
          <w:caps/>
        </w:rPr>
      </w:pPr>
    </w:p>
    <w:p w:rsidR="005062A4" w:rsidRDefault="005062A4" w:rsidP="005062A4">
      <w:pPr>
        <w:pStyle w:val="CapaCabealho"/>
        <w:rPr>
          <w:caps/>
        </w:rPr>
      </w:pPr>
    </w:p>
    <w:p w:rsidR="005062A4" w:rsidRDefault="005062A4" w:rsidP="005062A4">
      <w:pPr>
        <w:pStyle w:val="CapaCabealho"/>
        <w:rPr>
          <w:caps/>
        </w:rPr>
      </w:pPr>
    </w:p>
    <w:p w:rsidR="005062A4" w:rsidRPr="00814900" w:rsidRDefault="005062A4" w:rsidP="005062A4">
      <w:pPr>
        <w:pStyle w:val="CapaCabealho"/>
        <w:rPr>
          <w:caps/>
        </w:rPr>
      </w:pPr>
    </w:p>
    <w:p w:rsidR="005062A4" w:rsidRPr="00814900" w:rsidRDefault="005062A4" w:rsidP="005062A4">
      <w:pPr>
        <w:jc w:val="center"/>
        <w:rPr>
          <w:lang w:val="pt-BR"/>
        </w:rPr>
      </w:pPr>
      <w:bookmarkStart w:id="0" w:name="_Toc145579326"/>
      <w:bookmarkStart w:id="1" w:name="_Toc145579898"/>
      <w:bookmarkStart w:id="2" w:name="_Toc145580475"/>
      <w:bookmarkStart w:id="3" w:name="_Toc145585882"/>
      <w:bookmarkStart w:id="4" w:name="_Toc145662112"/>
      <w:bookmarkStart w:id="5" w:name="_Toc145662860"/>
      <w:bookmarkStart w:id="6" w:name="_Toc145662927"/>
      <w:bookmarkStart w:id="7" w:name="_Toc145673989"/>
      <w:bookmarkStart w:id="8" w:name="_Toc147456857"/>
      <w:bookmarkStart w:id="9" w:name="_Toc147509481"/>
      <w:bookmarkStart w:id="10" w:name="_Toc147596652"/>
      <w:bookmarkStart w:id="11" w:name="_Toc147597168"/>
      <w:bookmarkStart w:id="12" w:name="_Toc147597347"/>
      <w:bookmarkStart w:id="13" w:name="_Toc147757345"/>
      <w:bookmarkStart w:id="14" w:name="_Toc147758551"/>
      <w:r w:rsidRPr="00814900">
        <w:rPr>
          <w:lang w:val="pt-BR"/>
        </w:rPr>
        <w:t xml:space="preserve">Recife, </w:t>
      </w:r>
      <w:r w:rsidR="00CC0EF7">
        <w:rPr>
          <w:lang w:val="pt-BR"/>
        </w:rPr>
        <w:t>2</w:t>
      </w:r>
      <w:r w:rsidR="00624310">
        <w:rPr>
          <w:lang w:val="pt-BR"/>
        </w:rPr>
        <w:t>2</w:t>
      </w:r>
      <w:r w:rsidRPr="00814900">
        <w:rPr>
          <w:lang w:val="pt-BR"/>
        </w:rPr>
        <w:t xml:space="preserve"> de </w:t>
      </w:r>
      <w:r w:rsidR="00624310">
        <w:rPr>
          <w:lang w:val="pt-BR"/>
        </w:rPr>
        <w:t>junho</w:t>
      </w:r>
      <w:r w:rsidRPr="00814900">
        <w:rPr>
          <w:lang w:val="pt-BR"/>
        </w:rPr>
        <w:t xml:space="preserve"> de 200</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CC0EF7">
        <w:rPr>
          <w:lang w:val="pt-BR"/>
        </w:rPr>
        <w:t>9</w:t>
      </w:r>
    </w:p>
    <w:p w:rsidR="005062A4" w:rsidRDefault="005062A4" w:rsidP="005062A4">
      <w:pPr>
        <w:jc w:val="center"/>
        <w:rPr>
          <w:lang w:val="pt-BR"/>
        </w:rPr>
      </w:pPr>
    </w:p>
    <w:p w:rsidR="005062A4" w:rsidRPr="00814900" w:rsidRDefault="005062A4" w:rsidP="005062A4">
      <w:pPr>
        <w:jc w:val="center"/>
        <w:rPr>
          <w:lang w:val="pt-BR"/>
        </w:rPr>
      </w:pPr>
    </w:p>
    <w:p w:rsidR="005062A4" w:rsidRPr="00814900" w:rsidRDefault="005062A4" w:rsidP="005062A4">
      <w:pPr>
        <w:pStyle w:val="CapaCabealho"/>
      </w:pPr>
      <w:r w:rsidRPr="00814900">
        <w:t>Universidade Federal de Pernambuco</w:t>
      </w:r>
    </w:p>
    <w:p w:rsidR="005062A4" w:rsidRPr="00814900" w:rsidRDefault="005062A4" w:rsidP="005062A4">
      <w:pPr>
        <w:pStyle w:val="CapaCabealho"/>
      </w:pPr>
      <w:r w:rsidRPr="00814900">
        <w:t>Centro de Informática</w:t>
      </w:r>
    </w:p>
    <w:p w:rsidR="005062A4" w:rsidRPr="00814900" w:rsidRDefault="005062A4" w:rsidP="005062A4">
      <w:pPr>
        <w:pStyle w:val="CapaCabealho"/>
      </w:pPr>
    </w:p>
    <w:p w:rsidR="005062A4" w:rsidRPr="00814900" w:rsidRDefault="005062A4" w:rsidP="005062A4">
      <w:pPr>
        <w:spacing w:line="360" w:lineRule="auto"/>
        <w:jc w:val="center"/>
        <w:rPr>
          <w:b/>
          <w:u w:val="single"/>
          <w:lang w:val="pt-BR"/>
        </w:rPr>
      </w:pPr>
    </w:p>
    <w:p w:rsidR="005062A4" w:rsidRPr="00814900" w:rsidRDefault="005062A4" w:rsidP="005062A4">
      <w:pPr>
        <w:spacing w:line="360" w:lineRule="auto"/>
        <w:jc w:val="center"/>
        <w:rPr>
          <w:b/>
          <w:u w:val="single"/>
          <w:lang w:val="pt-BR"/>
        </w:rPr>
      </w:pPr>
    </w:p>
    <w:p w:rsidR="005062A4" w:rsidRPr="00814900" w:rsidRDefault="005062A4" w:rsidP="005062A4">
      <w:pPr>
        <w:spacing w:line="360" w:lineRule="auto"/>
        <w:jc w:val="center"/>
        <w:rPr>
          <w:b/>
          <w:u w:val="single"/>
          <w:lang w:val="pt-BR"/>
        </w:rPr>
      </w:pPr>
    </w:p>
    <w:p w:rsidR="005062A4" w:rsidRDefault="00CC0EF7" w:rsidP="005062A4">
      <w:pPr>
        <w:spacing w:line="360" w:lineRule="auto"/>
        <w:jc w:val="center"/>
        <w:rPr>
          <w:rFonts w:ascii="Arial" w:hAnsi="Arial" w:cs="Arial"/>
          <w:b/>
          <w:color w:val="000000"/>
          <w:sz w:val="32"/>
          <w:szCs w:val="32"/>
          <w:lang w:val="pt-BR" w:bidi="ar-SA"/>
        </w:rPr>
      </w:pPr>
      <w:r>
        <w:rPr>
          <w:rFonts w:ascii="Arial" w:hAnsi="Arial" w:cs="Arial"/>
          <w:b/>
          <w:color w:val="000000"/>
          <w:sz w:val="32"/>
          <w:szCs w:val="32"/>
          <w:lang w:val="pt-BR" w:bidi="ar-SA"/>
        </w:rPr>
        <w:t>Um Esquema de Integração de Informações sobre Vulnerabilidades</w:t>
      </w:r>
    </w:p>
    <w:p w:rsidR="005062A4" w:rsidRPr="00814900" w:rsidRDefault="00CC0EF7" w:rsidP="005062A4">
      <w:pPr>
        <w:spacing w:before="240" w:after="240"/>
        <w:jc w:val="center"/>
        <w:rPr>
          <w:sz w:val="30"/>
          <w:szCs w:val="30"/>
          <w:lang w:val="pt-BR"/>
        </w:rPr>
      </w:pPr>
      <w:r>
        <w:rPr>
          <w:sz w:val="30"/>
          <w:szCs w:val="30"/>
          <w:lang w:val="pt-BR"/>
        </w:rPr>
        <w:t>Luis Otávio Cavalcante Borba</w:t>
      </w:r>
    </w:p>
    <w:p w:rsidR="005062A4" w:rsidRPr="00085990" w:rsidRDefault="005062A4" w:rsidP="005062A4">
      <w:pPr>
        <w:spacing w:line="360" w:lineRule="auto"/>
        <w:jc w:val="center"/>
        <w:rPr>
          <w:rFonts w:ascii="Arial" w:hAnsi="Arial" w:cs="Arial"/>
          <w:b/>
          <w:color w:val="FF0000"/>
          <w:sz w:val="32"/>
          <w:szCs w:val="32"/>
          <w:u w:val="single"/>
          <w:lang w:val="pt-BR"/>
        </w:rPr>
      </w:pPr>
    </w:p>
    <w:p w:rsidR="005062A4" w:rsidRPr="00814900" w:rsidRDefault="005062A4" w:rsidP="005062A4">
      <w:pPr>
        <w:spacing w:line="360" w:lineRule="auto"/>
        <w:jc w:val="center"/>
        <w:rPr>
          <w:b/>
          <w:color w:val="FF0000"/>
          <w:u w:val="single"/>
          <w:lang w:val="pt-BR"/>
        </w:rPr>
      </w:pPr>
    </w:p>
    <w:p w:rsidR="005062A4" w:rsidRPr="00814900" w:rsidRDefault="005062A4" w:rsidP="005062A4">
      <w:pPr>
        <w:spacing w:line="360" w:lineRule="auto"/>
        <w:jc w:val="right"/>
        <w:rPr>
          <w:b/>
          <w:color w:val="FF0000"/>
          <w:lang w:val="pt-BR"/>
        </w:rPr>
      </w:pPr>
    </w:p>
    <w:p w:rsidR="005062A4" w:rsidRPr="00814900" w:rsidRDefault="005062A4" w:rsidP="005062A4">
      <w:pPr>
        <w:spacing w:line="360" w:lineRule="auto"/>
        <w:jc w:val="right"/>
        <w:rPr>
          <w:b/>
          <w:color w:val="FF0000"/>
          <w:lang w:val="pt-BR"/>
        </w:rPr>
      </w:pPr>
    </w:p>
    <w:p w:rsidR="005062A4" w:rsidRPr="00814900" w:rsidRDefault="00B978CD" w:rsidP="005062A4">
      <w:pPr>
        <w:spacing w:line="360" w:lineRule="auto"/>
        <w:jc w:val="right"/>
        <w:rPr>
          <w:b/>
          <w:color w:val="FF0000"/>
          <w:lang w:val="pt-BR"/>
        </w:rPr>
      </w:pPr>
      <w:r w:rsidRPr="00B978CD">
        <w:rPr>
          <w:color w:val="FF0000"/>
          <w:lang w:val="pt-BR"/>
        </w:rPr>
        <w:pict>
          <v:shapetype id="_x0000_t202" coordsize="21600,21600" o:spt="202" path="m,l,21600r21600,l21600,xe">
            <v:stroke joinstyle="miter"/>
            <v:path gradientshapeok="t" o:connecttype="rect"/>
          </v:shapetype>
          <v:shape id="_x0000_s1039" type="#_x0000_t202" style="position:absolute;left:0;text-align:left;margin-left:207pt;margin-top:18.65pt;width:279pt;height:124.05pt;z-index:251660288;mso-wrap-distance-left:9.05pt;mso-wrap-distance-right:9.05pt" stroked="f">
            <v:fill color2="black"/>
            <v:textbox style="mso-next-textbox:#_x0000_s1039" inset="0,0,0,0">
              <w:txbxContent>
                <w:p w:rsidR="00115096" w:rsidRPr="00B65B8F" w:rsidRDefault="00115096" w:rsidP="005062A4">
                  <w:pPr>
                    <w:autoSpaceDE w:val="0"/>
                    <w:autoSpaceDN w:val="0"/>
                    <w:adjustRightInd w:val="0"/>
                    <w:jc w:val="both"/>
                    <w:rPr>
                      <w:rFonts w:ascii="Book Antiqua" w:hAnsi="Book Antiqua" w:cs="Arial"/>
                      <w:i/>
                      <w:lang w:val="pt-BR"/>
                    </w:rPr>
                  </w:pPr>
                  <w:r w:rsidRPr="00B65B8F">
                    <w:rPr>
                      <w:rFonts w:ascii="Book Antiqua" w:hAnsi="Book Antiqua" w:cs="Arial"/>
                      <w:i/>
                      <w:lang w:val="pt-BR"/>
                    </w:rPr>
                    <w:t xml:space="preserve">Monografia apresentada ao Centro de Informática da Universidade Federal de Pernambuco, como requisito parcial para obtenção do Grau de Bacharel em Ciência da Computação. </w:t>
                  </w:r>
                </w:p>
                <w:p w:rsidR="00115096" w:rsidRPr="005E3CDE" w:rsidRDefault="00115096" w:rsidP="005062A4">
                  <w:pPr>
                    <w:pStyle w:val="Normal-monografia"/>
                    <w:rPr>
                      <w:rFonts w:ascii="Book Antiqua" w:hAnsi="Book Antiqua"/>
                      <w:i/>
                      <w:szCs w:val="24"/>
                    </w:rPr>
                  </w:pPr>
                </w:p>
                <w:p w:rsidR="00115096" w:rsidRPr="00B65B8F" w:rsidRDefault="00115096" w:rsidP="005062A4">
                  <w:pPr>
                    <w:autoSpaceDE w:val="0"/>
                    <w:autoSpaceDN w:val="0"/>
                    <w:adjustRightInd w:val="0"/>
                    <w:rPr>
                      <w:rFonts w:ascii="Book Antiqua" w:hAnsi="Book Antiqua" w:cs="Arial"/>
                      <w:i/>
                      <w:lang w:val="pt-BR"/>
                    </w:rPr>
                  </w:pPr>
                  <w:r w:rsidRPr="00B65B8F">
                    <w:rPr>
                      <w:rFonts w:ascii="Book Antiqua" w:hAnsi="Book Antiqua" w:cs="Arial"/>
                      <w:i/>
                      <w:lang w:val="pt-BR"/>
                    </w:rPr>
                    <w:t xml:space="preserve">Orientador: </w:t>
                  </w:r>
                  <w:r>
                    <w:rPr>
                      <w:rFonts w:ascii="Book Antiqua" w:hAnsi="Book Antiqua" w:cs="Arial"/>
                      <w:i/>
                      <w:lang w:val="pt-BR"/>
                    </w:rPr>
                    <w:t>Djamel Fawzi Hadj Sadok</w:t>
                  </w:r>
                </w:p>
                <w:p w:rsidR="00115096" w:rsidRPr="00B65B8F" w:rsidRDefault="00115096" w:rsidP="005062A4">
                  <w:pPr>
                    <w:autoSpaceDE w:val="0"/>
                    <w:autoSpaceDN w:val="0"/>
                    <w:adjustRightInd w:val="0"/>
                    <w:rPr>
                      <w:rFonts w:ascii="Book Antiqua" w:hAnsi="Book Antiqua" w:cs="Arial"/>
                      <w:i/>
                      <w:lang w:val="pt-BR"/>
                    </w:rPr>
                  </w:pPr>
                  <w:r w:rsidRPr="00B65B8F">
                    <w:rPr>
                      <w:rFonts w:ascii="Book Antiqua" w:hAnsi="Book Antiqua" w:cs="Arial"/>
                      <w:i/>
                      <w:lang w:val="pt-BR"/>
                    </w:rPr>
                    <w:t xml:space="preserve">Co-orientador: </w:t>
                  </w:r>
                  <w:r>
                    <w:rPr>
                      <w:rFonts w:ascii="Book Antiqua" w:hAnsi="Book Antiqua" w:cs="Arial"/>
                      <w:i/>
                      <w:lang w:val="pt-BR"/>
                    </w:rPr>
                    <w:t>Eduardo Luzeiro Feitosa</w:t>
                  </w:r>
                </w:p>
                <w:p w:rsidR="00115096" w:rsidRDefault="00115096" w:rsidP="005062A4">
                  <w:pPr>
                    <w:pStyle w:val="Normal-monografia"/>
                  </w:pPr>
                </w:p>
              </w:txbxContent>
            </v:textbox>
          </v:shape>
        </w:pict>
      </w:r>
    </w:p>
    <w:p w:rsidR="005062A4" w:rsidRPr="00814900" w:rsidRDefault="005062A4" w:rsidP="005062A4">
      <w:pPr>
        <w:spacing w:line="360" w:lineRule="auto"/>
        <w:jc w:val="right"/>
        <w:rPr>
          <w:b/>
          <w:color w:val="FF0000"/>
          <w:lang w:val="pt-BR"/>
        </w:rPr>
      </w:pPr>
    </w:p>
    <w:p w:rsidR="005062A4" w:rsidRPr="00814900" w:rsidRDefault="005062A4" w:rsidP="005062A4">
      <w:pPr>
        <w:spacing w:line="360" w:lineRule="auto"/>
        <w:jc w:val="right"/>
        <w:rPr>
          <w:b/>
          <w:color w:val="FF0000"/>
          <w:lang w:val="pt-BR"/>
        </w:rPr>
      </w:pPr>
    </w:p>
    <w:p w:rsidR="005062A4" w:rsidRPr="00814900" w:rsidRDefault="005062A4" w:rsidP="005062A4">
      <w:pPr>
        <w:spacing w:line="360" w:lineRule="auto"/>
        <w:jc w:val="right"/>
        <w:rPr>
          <w:b/>
          <w:color w:val="FF0000"/>
          <w:lang w:val="pt-BR"/>
        </w:rPr>
      </w:pPr>
    </w:p>
    <w:p w:rsidR="005062A4" w:rsidRPr="00814900" w:rsidRDefault="005062A4" w:rsidP="005062A4">
      <w:pPr>
        <w:spacing w:line="360" w:lineRule="auto"/>
        <w:jc w:val="center"/>
        <w:rPr>
          <w:b/>
          <w:color w:val="FF0000"/>
          <w:lang w:val="pt-BR"/>
        </w:rPr>
      </w:pPr>
    </w:p>
    <w:p w:rsidR="005062A4" w:rsidRPr="00814900" w:rsidRDefault="005062A4" w:rsidP="005062A4">
      <w:pPr>
        <w:spacing w:line="360" w:lineRule="auto"/>
        <w:jc w:val="center"/>
        <w:rPr>
          <w:b/>
          <w:color w:val="FF0000"/>
          <w:lang w:val="pt-BR"/>
        </w:rPr>
      </w:pPr>
    </w:p>
    <w:p w:rsidR="005062A4" w:rsidRPr="00814900" w:rsidRDefault="005062A4" w:rsidP="005062A4">
      <w:pPr>
        <w:spacing w:line="360" w:lineRule="auto"/>
        <w:jc w:val="center"/>
        <w:rPr>
          <w:b/>
          <w:color w:val="FF0000"/>
          <w:lang w:val="pt-BR"/>
        </w:rPr>
      </w:pPr>
    </w:p>
    <w:p w:rsidR="005062A4" w:rsidRPr="00814900" w:rsidRDefault="005062A4" w:rsidP="005062A4">
      <w:pPr>
        <w:spacing w:line="360" w:lineRule="auto"/>
        <w:jc w:val="center"/>
        <w:rPr>
          <w:b/>
          <w:color w:val="FF0000"/>
          <w:lang w:val="pt-BR"/>
        </w:rPr>
      </w:pPr>
    </w:p>
    <w:p w:rsidR="00CC0EF7" w:rsidRPr="00B4602C" w:rsidRDefault="00CC0EF7" w:rsidP="00CC0EF7">
      <w:pPr>
        <w:jc w:val="center"/>
      </w:pPr>
      <w:r w:rsidRPr="00B4602C">
        <w:t>Recife, 2</w:t>
      </w:r>
      <w:r w:rsidR="00624310" w:rsidRPr="00B4602C">
        <w:t>2</w:t>
      </w:r>
      <w:r w:rsidRPr="00B4602C">
        <w:t xml:space="preserve"> de </w:t>
      </w:r>
      <w:r w:rsidR="00624310" w:rsidRPr="00B4602C">
        <w:t>junho</w:t>
      </w:r>
      <w:r w:rsidRPr="00B4602C">
        <w:t xml:space="preserve"> de 2009</w:t>
      </w:r>
    </w:p>
    <w:p w:rsidR="005062A4" w:rsidRPr="00B4602C" w:rsidRDefault="005062A4" w:rsidP="005062A4">
      <w:pPr>
        <w:jc w:val="center"/>
      </w:pPr>
      <w:r w:rsidRPr="00B4602C">
        <w:br w:type="page"/>
      </w:r>
    </w:p>
    <w:p w:rsidR="005062A4" w:rsidRPr="00B4602C" w:rsidRDefault="005062A4" w:rsidP="005062A4">
      <w:pPr>
        <w:jc w:val="right"/>
        <w:rPr>
          <w:i/>
        </w:rPr>
      </w:pPr>
    </w:p>
    <w:p w:rsidR="005062A4" w:rsidRPr="00B4602C" w:rsidRDefault="005062A4" w:rsidP="005062A4">
      <w:pPr>
        <w:jc w:val="right"/>
        <w:rPr>
          <w:i/>
        </w:rPr>
      </w:pPr>
    </w:p>
    <w:p w:rsidR="005062A4" w:rsidRPr="00B4602C" w:rsidRDefault="005062A4" w:rsidP="005062A4">
      <w:pPr>
        <w:jc w:val="right"/>
        <w:rPr>
          <w:i/>
        </w:rPr>
      </w:pPr>
    </w:p>
    <w:p w:rsidR="005062A4" w:rsidRPr="00B4602C" w:rsidRDefault="005062A4" w:rsidP="005062A4">
      <w:pPr>
        <w:jc w:val="right"/>
        <w:rPr>
          <w:i/>
        </w:rPr>
      </w:pPr>
    </w:p>
    <w:p w:rsidR="005062A4" w:rsidRPr="00B4602C" w:rsidRDefault="005062A4" w:rsidP="005062A4">
      <w:pPr>
        <w:jc w:val="right"/>
        <w:rPr>
          <w:i/>
        </w:rPr>
      </w:pPr>
    </w:p>
    <w:p w:rsidR="005062A4" w:rsidRPr="00B4602C" w:rsidRDefault="005062A4" w:rsidP="005062A4">
      <w:pPr>
        <w:jc w:val="right"/>
        <w:rPr>
          <w:i/>
        </w:rPr>
      </w:pPr>
    </w:p>
    <w:p w:rsidR="005062A4" w:rsidRPr="00B4602C" w:rsidRDefault="005062A4" w:rsidP="005062A4">
      <w:pPr>
        <w:jc w:val="right"/>
        <w:rPr>
          <w:i/>
        </w:rPr>
      </w:pPr>
    </w:p>
    <w:p w:rsidR="005062A4" w:rsidRPr="00B4602C" w:rsidRDefault="005062A4" w:rsidP="005062A4">
      <w:pPr>
        <w:jc w:val="right"/>
        <w:rPr>
          <w:i/>
        </w:rPr>
      </w:pPr>
    </w:p>
    <w:p w:rsidR="005062A4" w:rsidRPr="00B4602C" w:rsidRDefault="005062A4" w:rsidP="005062A4">
      <w:pPr>
        <w:jc w:val="right"/>
        <w:rPr>
          <w:i/>
        </w:rPr>
      </w:pPr>
    </w:p>
    <w:p w:rsidR="005062A4" w:rsidRPr="00B4602C" w:rsidRDefault="005062A4" w:rsidP="005062A4">
      <w:pPr>
        <w:jc w:val="right"/>
        <w:rPr>
          <w:i/>
        </w:rPr>
      </w:pPr>
    </w:p>
    <w:p w:rsidR="005062A4" w:rsidRPr="00B4602C" w:rsidRDefault="005062A4" w:rsidP="005062A4">
      <w:pPr>
        <w:jc w:val="right"/>
        <w:rPr>
          <w:i/>
        </w:rPr>
      </w:pPr>
    </w:p>
    <w:p w:rsidR="005062A4" w:rsidRPr="00B4602C" w:rsidRDefault="005062A4" w:rsidP="005062A4">
      <w:pPr>
        <w:jc w:val="right"/>
        <w:rPr>
          <w:i/>
        </w:rPr>
      </w:pPr>
    </w:p>
    <w:p w:rsidR="005062A4" w:rsidRPr="00B4602C" w:rsidRDefault="005062A4" w:rsidP="005062A4">
      <w:pPr>
        <w:jc w:val="right"/>
        <w:rPr>
          <w:i/>
        </w:rPr>
      </w:pPr>
    </w:p>
    <w:p w:rsidR="005062A4" w:rsidRPr="00B4602C" w:rsidRDefault="005062A4" w:rsidP="005062A4">
      <w:pPr>
        <w:jc w:val="right"/>
        <w:rPr>
          <w:i/>
        </w:rPr>
      </w:pPr>
    </w:p>
    <w:p w:rsidR="005062A4" w:rsidRPr="00B4602C" w:rsidRDefault="005062A4" w:rsidP="005062A4">
      <w:pPr>
        <w:jc w:val="right"/>
        <w:rPr>
          <w:i/>
        </w:rPr>
      </w:pPr>
    </w:p>
    <w:p w:rsidR="005062A4" w:rsidRPr="00B4602C" w:rsidRDefault="005062A4" w:rsidP="005062A4">
      <w:pPr>
        <w:jc w:val="right"/>
        <w:rPr>
          <w:i/>
        </w:rPr>
      </w:pPr>
    </w:p>
    <w:p w:rsidR="005062A4" w:rsidRPr="00B4602C" w:rsidRDefault="005062A4" w:rsidP="005062A4">
      <w:pPr>
        <w:jc w:val="right"/>
        <w:rPr>
          <w:i/>
        </w:rPr>
      </w:pPr>
    </w:p>
    <w:p w:rsidR="005062A4" w:rsidRPr="00B4602C" w:rsidRDefault="005062A4" w:rsidP="005062A4">
      <w:pPr>
        <w:jc w:val="right"/>
        <w:rPr>
          <w:i/>
        </w:rPr>
      </w:pPr>
    </w:p>
    <w:p w:rsidR="005062A4" w:rsidRPr="00B4602C" w:rsidRDefault="005062A4" w:rsidP="005062A4">
      <w:pPr>
        <w:jc w:val="right"/>
        <w:rPr>
          <w:i/>
        </w:rPr>
      </w:pPr>
    </w:p>
    <w:p w:rsidR="005062A4" w:rsidRPr="00B4602C" w:rsidRDefault="005062A4" w:rsidP="005062A4">
      <w:pPr>
        <w:jc w:val="right"/>
        <w:rPr>
          <w:i/>
        </w:rPr>
      </w:pPr>
    </w:p>
    <w:p w:rsidR="005062A4" w:rsidRPr="00B4602C" w:rsidRDefault="005062A4" w:rsidP="005062A4">
      <w:pPr>
        <w:jc w:val="right"/>
        <w:rPr>
          <w:i/>
        </w:rPr>
      </w:pPr>
    </w:p>
    <w:p w:rsidR="005062A4" w:rsidRPr="00B4602C" w:rsidRDefault="005062A4" w:rsidP="005062A4">
      <w:pPr>
        <w:jc w:val="right"/>
        <w:rPr>
          <w:i/>
        </w:rPr>
      </w:pPr>
    </w:p>
    <w:p w:rsidR="005062A4" w:rsidRPr="00B4602C" w:rsidRDefault="005062A4" w:rsidP="005062A4">
      <w:pPr>
        <w:jc w:val="right"/>
        <w:rPr>
          <w:i/>
        </w:rPr>
      </w:pPr>
    </w:p>
    <w:p w:rsidR="005062A4" w:rsidRPr="00B4602C" w:rsidRDefault="005062A4" w:rsidP="005062A4">
      <w:pPr>
        <w:jc w:val="right"/>
        <w:rPr>
          <w:i/>
        </w:rPr>
      </w:pPr>
    </w:p>
    <w:p w:rsidR="005062A4" w:rsidRPr="000C1BE5" w:rsidRDefault="005062A4" w:rsidP="005062A4">
      <w:pPr>
        <w:jc w:val="right"/>
        <w:rPr>
          <w:i/>
          <w:lang w:val="en-GB"/>
        </w:rPr>
      </w:pPr>
      <w:r w:rsidRPr="000C1BE5">
        <w:rPr>
          <w:i/>
          <w:lang w:val="en-GB"/>
        </w:rPr>
        <w:t>“</w:t>
      </w:r>
      <w:r w:rsidR="00C33585" w:rsidRPr="000C1BE5">
        <w:rPr>
          <w:i/>
          <w:lang w:val="en-GB"/>
        </w:rPr>
        <w:t>To live is the rarest thing in the world</w:t>
      </w:r>
      <w:r w:rsidR="00101A71" w:rsidRPr="000C1BE5">
        <w:rPr>
          <w:i/>
          <w:lang w:val="en-GB"/>
        </w:rPr>
        <w:t xml:space="preserve">. </w:t>
      </w:r>
      <w:r w:rsidR="00C33585" w:rsidRPr="000C1BE5">
        <w:rPr>
          <w:i/>
          <w:lang w:val="en-GB"/>
        </w:rPr>
        <w:t>Most people exist, that is all</w:t>
      </w:r>
      <w:r w:rsidRPr="000C1BE5">
        <w:rPr>
          <w:i/>
          <w:lang w:val="en-GB"/>
        </w:rPr>
        <w:t>”</w:t>
      </w:r>
    </w:p>
    <w:p w:rsidR="005062A4" w:rsidRPr="000C1BE5" w:rsidRDefault="00101A71" w:rsidP="005062A4">
      <w:pPr>
        <w:jc w:val="right"/>
        <w:rPr>
          <w:rStyle w:val="bodybold"/>
          <w:b/>
          <w:lang w:val="pt-BR"/>
        </w:rPr>
      </w:pPr>
      <w:r w:rsidRPr="000C1BE5">
        <w:rPr>
          <w:rStyle w:val="bodybold"/>
          <w:b/>
          <w:lang w:val="pt-BR"/>
        </w:rPr>
        <w:t>Oscar</w:t>
      </w:r>
      <w:r w:rsidR="005062A4" w:rsidRPr="000C1BE5">
        <w:rPr>
          <w:rStyle w:val="bodybold"/>
          <w:b/>
          <w:lang w:val="pt-BR"/>
        </w:rPr>
        <w:t xml:space="preserve"> </w:t>
      </w:r>
      <w:r w:rsidRPr="000C1BE5">
        <w:rPr>
          <w:rStyle w:val="bodybold"/>
          <w:b/>
          <w:lang w:val="pt-BR"/>
        </w:rPr>
        <w:t>Wilde</w:t>
      </w:r>
    </w:p>
    <w:p w:rsidR="005062A4" w:rsidRDefault="005062A4" w:rsidP="005062A4">
      <w:pPr>
        <w:jc w:val="right"/>
        <w:rPr>
          <w:lang w:val="pt-BR"/>
        </w:rPr>
      </w:pPr>
    </w:p>
    <w:p w:rsidR="005062A4" w:rsidRDefault="005062A4" w:rsidP="005062A4">
      <w:pPr>
        <w:rPr>
          <w:lang w:val="pt-BR"/>
        </w:rPr>
      </w:pPr>
    </w:p>
    <w:p w:rsidR="005062A4" w:rsidRDefault="005062A4" w:rsidP="005062A4">
      <w:pPr>
        <w:rPr>
          <w:lang w:val="pt-BR"/>
        </w:rPr>
      </w:pPr>
    </w:p>
    <w:p w:rsidR="005062A4" w:rsidRDefault="005062A4" w:rsidP="005062A4">
      <w:pPr>
        <w:rPr>
          <w:lang w:val="pt-BR"/>
        </w:rPr>
      </w:pPr>
    </w:p>
    <w:p w:rsidR="005062A4" w:rsidRDefault="005062A4" w:rsidP="005062A4">
      <w:pPr>
        <w:rPr>
          <w:lang w:val="pt-BR"/>
        </w:rPr>
      </w:pPr>
    </w:p>
    <w:p w:rsidR="005062A4" w:rsidRDefault="005062A4" w:rsidP="005062A4">
      <w:pPr>
        <w:rPr>
          <w:lang w:val="pt-BR"/>
        </w:rPr>
      </w:pPr>
    </w:p>
    <w:p w:rsidR="005062A4" w:rsidRDefault="005062A4" w:rsidP="005062A4">
      <w:pPr>
        <w:rPr>
          <w:lang w:val="pt-BR"/>
        </w:rPr>
      </w:pPr>
    </w:p>
    <w:p w:rsidR="005062A4" w:rsidRDefault="005062A4" w:rsidP="005062A4">
      <w:pPr>
        <w:rPr>
          <w:lang w:val="pt-BR"/>
        </w:rPr>
      </w:pPr>
    </w:p>
    <w:p w:rsidR="005062A4" w:rsidRDefault="005062A4" w:rsidP="005062A4">
      <w:pPr>
        <w:rPr>
          <w:lang w:val="pt-BR"/>
        </w:rPr>
      </w:pPr>
    </w:p>
    <w:p w:rsidR="005062A4" w:rsidRDefault="005062A4" w:rsidP="005062A4">
      <w:pPr>
        <w:rPr>
          <w:lang w:val="pt-BR"/>
        </w:rPr>
      </w:pPr>
    </w:p>
    <w:p w:rsidR="005062A4" w:rsidRDefault="005062A4" w:rsidP="005062A4">
      <w:pPr>
        <w:rPr>
          <w:lang w:val="pt-BR"/>
        </w:rPr>
      </w:pPr>
    </w:p>
    <w:p w:rsidR="005062A4" w:rsidRDefault="005062A4" w:rsidP="005062A4">
      <w:pPr>
        <w:rPr>
          <w:lang w:val="pt-BR"/>
        </w:rPr>
      </w:pPr>
    </w:p>
    <w:p w:rsidR="005062A4" w:rsidRDefault="005062A4" w:rsidP="005062A4">
      <w:pPr>
        <w:rPr>
          <w:lang w:val="pt-BR"/>
        </w:rPr>
      </w:pPr>
    </w:p>
    <w:p w:rsidR="005062A4" w:rsidRDefault="005062A4" w:rsidP="005062A4">
      <w:pPr>
        <w:rPr>
          <w:lang w:val="pt-BR"/>
        </w:rPr>
      </w:pPr>
    </w:p>
    <w:p w:rsidR="005062A4" w:rsidRDefault="005062A4" w:rsidP="005062A4">
      <w:pPr>
        <w:rPr>
          <w:lang w:val="pt-BR"/>
        </w:rPr>
      </w:pPr>
    </w:p>
    <w:p w:rsidR="005062A4" w:rsidRDefault="005062A4" w:rsidP="005062A4">
      <w:pPr>
        <w:rPr>
          <w:lang w:val="pt-BR"/>
        </w:rPr>
      </w:pPr>
    </w:p>
    <w:p w:rsidR="005062A4" w:rsidRDefault="005062A4" w:rsidP="005062A4">
      <w:pPr>
        <w:rPr>
          <w:lang w:val="pt-BR"/>
        </w:rPr>
      </w:pPr>
    </w:p>
    <w:p w:rsidR="005062A4" w:rsidRDefault="005062A4" w:rsidP="005062A4">
      <w:pPr>
        <w:rPr>
          <w:lang w:val="pt-BR"/>
        </w:rPr>
      </w:pPr>
    </w:p>
    <w:p w:rsidR="005062A4" w:rsidRDefault="005062A4" w:rsidP="005062A4">
      <w:pPr>
        <w:rPr>
          <w:lang w:val="pt-BR"/>
        </w:rPr>
      </w:pPr>
    </w:p>
    <w:p w:rsidR="005062A4" w:rsidRDefault="005062A4" w:rsidP="005062A4">
      <w:pPr>
        <w:rPr>
          <w:lang w:val="pt-BR"/>
        </w:rPr>
      </w:pPr>
    </w:p>
    <w:p w:rsidR="005062A4" w:rsidRDefault="005062A4" w:rsidP="005062A4">
      <w:pPr>
        <w:rPr>
          <w:lang w:val="pt-BR"/>
        </w:rPr>
      </w:pPr>
    </w:p>
    <w:p w:rsidR="005062A4" w:rsidRDefault="005062A4" w:rsidP="005062A4">
      <w:pPr>
        <w:rPr>
          <w:lang w:val="pt-BR"/>
        </w:rPr>
      </w:pPr>
    </w:p>
    <w:p w:rsidR="005062A4" w:rsidRDefault="005062A4" w:rsidP="005062A4">
      <w:pPr>
        <w:rPr>
          <w:lang w:val="pt-BR"/>
        </w:rPr>
      </w:pPr>
    </w:p>
    <w:p w:rsidR="005062A4" w:rsidRDefault="005062A4" w:rsidP="005062A4">
      <w:pPr>
        <w:rPr>
          <w:lang w:val="pt-BR"/>
        </w:rPr>
      </w:pPr>
    </w:p>
    <w:p w:rsidR="005062A4" w:rsidRDefault="005062A4" w:rsidP="005062A4">
      <w:pPr>
        <w:rPr>
          <w:lang w:val="pt-BR"/>
        </w:rPr>
      </w:pPr>
    </w:p>
    <w:p w:rsidR="005062A4" w:rsidRDefault="005062A4" w:rsidP="005062A4">
      <w:pPr>
        <w:rPr>
          <w:lang w:val="pt-BR"/>
        </w:rPr>
      </w:pPr>
    </w:p>
    <w:p w:rsidR="00CC0EF7" w:rsidRDefault="002B102C" w:rsidP="00CC0EF7">
      <w:pPr>
        <w:ind w:left="4678"/>
        <w:rPr>
          <w:rFonts w:ascii="Andalus" w:hAnsi="Andalus" w:cs="Andalus"/>
          <w:sz w:val="24"/>
          <w:szCs w:val="24"/>
          <w:lang w:val="pt-BR"/>
        </w:rPr>
      </w:pPr>
      <w:r>
        <w:rPr>
          <w:rFonts w:ascii="Andalus" w:hAnsi="Andalus" w:cs="Andalus"/>
          <w:sz w:val="24"/>
          <w:szCs w:val="24"/>
          <w:lang w:val="pt-BR"/>
        </w:rPr>
        <w:t>À</w:t>
      </w:r>
      <w:r w:rsidR="005062A4" w:rsidRPr="00D74E01">
        <w:rPr>
          <w:rFonts w:ascii="Andalus" w:hAnsi="Andalus" w:cs="Andalus"/>
          <w:sz w:val="24"/>
          <w:szCs w:val="24"/>
          <w:lang w:val="pt-BR"/>
        </w:rPr>
        <w:t xml:space="preserve"> m</w:t>
      </w:r>
      <w:r w:rsidR="00CC0EF7">
        <w:rPr>
          <w:rFonts w:ascii="Andalus" w:hAnsi="Andalus" w:cs="Andalus"/>
          <w:sz w:val="24"/>
          <w:szCs w:val="24"/>
          <w:lang w:val="pt-BR"/>
        </w:rPr>
        <w:t>inha estimada m</w:t>
      </w:r>
      <w:r w:rsidR="00CC0EF7">
        <w:rPr>
          <w:rFonts w:ascii="Times New Roman" w:hAnsi="Times New Roman"/>
          <w:sz w:val="24"/>
          <w:szCs w:val="24"/>
          <w:lang w:val="pt-BR"/>
        </w:rPr>
        <w:t>ãe, Jovanete</w:t>
      </w:r>
      <w:r w:rsidR="005062A4" w:rsidRPr="00D74E01">
        <w:rPr>
          <w:rFonts w:ascii="Andalus" w:hAnsi="Andalus" w:cs="Andalus"/>
          <w:sz w:val="24"/>
          <w:szCs w:val="24"/>
          <w:lang w:val="pt-BR"/>
        </w:rPr>
        <w:t>.</w:t>
      </w:r>
    </w:p>
    <w:p w:rsidR="005062A4" w:rsidRPr="00D74E01" w:rsidRDefault="00CC0EF7" w:rsidP="00CC0EF7">
      <w:pPr>
        <w:rPr>
          <w:rFonts w:ascii="Andalus" w:hAnsi="Andalus" w:cs="Andalus"/>
          <w:sz w:val="24"/>
          <w:szCs w:val="24"/>
          <w:lang w:val="pt-BR"/>
        </w:rPr>
      </w:pPr>
      <w:r>
        <w:rPr>
          <w:rFonts w:ascii="Andalus" w:hAnsi="Andalus" w:cs="Andalus"/>
          <w:sz w:val="24"/>
          <w:szCs w:val="24"/>
          <w:lang w:val="pt-BR"/>
        </w:rPr>
        <w:br w:type="page"/>
      </w:r>
    </w:p>
    <w:p w:rsidR="005062A4" w:rsidRDefault="005062A4" w:rsidP="005062A4">
      <w:pPr>
        <w:jc w:val="both"/>
        <w:rPr>
          <w:rFonts w:ascii="Cambria" w:hAnsi="Cambria"/>
          <w:b/>
          <w:bCs/>
          <w:color w:val="365F91"/>
          <w:sz w:val="28"/>
          <w:szCs w:val="28"/>
          <w:lang w:val="pt-BR"/>
        </w:rPr>
      </w:pPr>
      <w:r w:rsidRPr="00D74E01">
        <w:rPr>
          <w:rFonts w:ascii="Cambria" w:hAnsi="Cambria"/>
          <w:b/>
          <w:bCs/>
          <w:color w:val="365F91"/>
          <w:sz w:val="28"/>
          <w:szCs w:val="28"/>
          <w:lang w:val="pt-BR"/>
        </w:rPr>
        <w:lastRenderedPageBreak/>
        <w:t>Agradecimentos</w:t>
      </w:r>
    </w:p>
    <w:p w:rsidR="000C1BE5" w:rsidRDefault="000C1BE5" w:rsidP="000842B7">
      <w:pPr>
        <w:spacing w:after="120"/>
        <w:jc w:val="both"/>
        <w:rPr>
          <w:rFonts w:ascii="Arial" w:hAnsi="Arial" w:cs="Arial"/>
          <w:bCs/>
          <w:lang w:val="pt-BR"/>
        </w:rPr>
      </w:pPr>
      <w:r>
        <w:rPr>
          <w:rFonts w:ascii="Arial" w:hAnsi="Arial" w:cs="Arial"/>
          <w:bCs/>
          <w:lang w:val="pt-BR"/>
        </w:rPr>
        <w:t>Como é de costume, começo agradecendo a Deus por estar concluindo mais esta fase da minha vida. Deus é a força que nos move em direção aos bons objetivos. Por isso, agradeço a ele mais esta conquista.</w:t>
      </w:r>
    </w:p>
    <w:p w:rsidR="000C1BE5" w:rsidRPr="000C1BE5" w:rsidRDefault="000C1BE5" w:rsidP="000842B7">
      <w:pPr>
        <w:spacing w:after="120"/>
        <w:jc w:val="both"/>
        <w:rPr>
          <w:rFonts w:ascii="Arial" w:hAnsi="Arial" w:cs="Arial"/>
          <w:bCs/>
          <w:lang w:val="pt-BR"/>
        </w:rPr>
      </w:pPr>
      <w:r>
        <w:rPr>
          <w:rFonts w:ascii="Arial" w:hAnsi="Arial" w:cs="Arial"/>
          <w:bCs/>
          <w:lang w:val="pt-BR"/>
        </w:rPr>
        <w:t xml:space="preserve">Em segundo lugar, como não poderia ser diferente, agradeço à minha adorável mãe. Mãe </w:t>
      </w:r>
      <w:r w:rsidR="00A87C59">
        <w:rPr>
          <w:rFonts w:ascii="Arial" w:hAnsi="Arial" w:cs="Arial"/>
          <w:bCs/>
          <w:lang w:val="pt-BR"/>
        </w:rPr>
        <w:t>solteira, batalhadora,</w:t>
      </w:r>
      <w:r>
        <w:rPr>
          <w:rFonts w:ascii="Arial" w:hAnsi="Arial" w:cs="Arial"/>
          <w:bCs/>
          <w:lang w:val="pt-BR"/>
        </w:rPr>
        <w:t xml:space="preserve"> </w:t>
      </w:r>
      <w:r w:rsidR="00A87C59">
        <w:rPr>
          <w:rFonts w:ascii="Arial" w:hAnsi="Arial" w:cs="Arial"/>
          <w:bCs/>
          <w:lang w:val="pt-BR"/>
        </w:rPr>
        <w:t>c</w:t>
      </w:r>
      <w:r>
        <w:rPr>
          <w:rFonts w:ascii="Arial" w:hAnsi="Arial" w:cs="Arial"/>
          <w:bCs/>
          <w:lang w:val="pt-BR"/>
        </w:rPr>
        <w:t>riou</w:t>
      </w:r>
      <w:r w:rsidR="00A87C59">
        <w:rPr>
          <w:rFonts w:ascii="Arial" w:hAnsi="Arial" w:cs="Arial"/>
          <w:bCs/>
          <w:lang w:val="pt-BR"/>
        </w:rPr>
        <w:t xml:space="preserve">-me ensinando princípios, ética, benevolência. Não tenho a menor dúvida que, de todos os meus professores, ela foi a mais sábia, a melhor! </w:t>
      </w:r>
    </w:p>
    <w:p w:rsidR="00A87C59" w:rsidRDefault="00A87C59" w:rsidP="000842B7">
      <w:pPr>
        <w:spacing w:after="120"/>
        <w:jc w:val="both"/>
        <w:rPr>
          <w:rFonts w:ascii="Arial" w:eastAsia="Arial Unicode MS" w:hAnsi="Arial" w:cs="Arial"/>
          <w:lang w:val="pt-BR"/>
        </w:rPr>
      </w:pPr>
      <w:r>
        <w:rPr>
          <w:rFonts w:ascii="Arial" w:eastAsia="Arial Unicode MS" w:hAnsi="Arial" w:cs="Arial"/>
          <w:lang w:val="pt-BR"/>
        </w:rPr>
        <w:t>Aos amigos que fiz na faculdade também agradeço. Com eles compartilhei experiências, horas e horas de projetos, conversas, risos etc.</w:t>
      </w:r>
    </w:p>
    <w:p w:rsidR="00A87C59" w:rsidRDefault="00A87C59" w:rsidP="000842B7">
      <w:pPr>
        <w:spacing w:after="120"/>
        <w:jc w:val="both"/>
        <w:rPr>
          <w:rFonts w:ascii="Arial" w:eastAsia="Arial Unicode MS" w:hAnsi="Arial" w:cs="Arial"/>
          <w:lang w:val="pt-BR"/>
        </w:rPr>
      </w:pPr>
      <w:r>
        <w:rPr>
          <w:rFonts w:ascii="Arial" w:eastAsia="Arial Unicode MS" w:hAnsi="Arial" w:cs="Arial"/>
          <w:lang w:val="pt-BR"/>
        </w:rPr>
        <w:t xml:space="preserve">Faço um agradecimento </w:t>
      </w:r>
      <w:r w:rsidR="000127C6">
        <w:rPr>
          <w:rFonts w:ascii="Arial" w:eastAsia="Arial Unicode MS" w:hAnsi="Arial" w:cs="Arial"/>
          <w:lang w:val="pt-BR"/>
        </w:rPr>
        <w:t>todo especial à</w:t>
      </w:r>
      <w:r>
        <w:rPr>
          <w:rFonts w:ascii="Arial" w:eastAsia="Arial Unicode MS" w:hAnsi="Arial" w:cs="Arial"/>
          <w:lang w:val="pt-BR"/>
        </w:rPr>
        <w:t xml:space="preserve"> minha namorada, Monaliza. Ela é a responsável por me acalmar em momentos de desespero, por arrancar um sorriso do meu rosto mesmo nas horas mais difíceis</w:t>
      </w:r>
      <w:r w:rsidR="000842B7">
        <w:rPr>
          <w:rFonts w:ascii="Arial" w:eastAsia="Arial Unicode MS" w:hAnsi="Arial" w:cs="Arial"/>
          <w:lang w:val="pt-BR"/>
        </w:rPr>
        <w:t>. Por essas e outras tenho certeza que ela é a mulher da minha vida.</w:t>
      </w:r>
    </w:p>
    <w:p w:rsidR="000842B7" w:rsidRDefault="000842B7" w:rsidP="000842B7">
      <w:pPr>
        <w:spacing w:after="120"/>
        <w:jc w:val="both"/>
        <w:rPr>
          <w:rFonts w:ascii="Arial" w:eastAsia="Arial Unicode MS" w:hAnsi="Arial" w:cs="Arial"/>
          <w:lang w:val="pt-BR"/>
        </w:rPr>
      </w:pPr>
      <w:r>
        <w:rPr>
          <w:rFonts w:ascii="Arial" w:eastAsia="Arial Unicode MS" w:hAnsi="Arial" w:cs="Arial"/>
          <w:lang w:val="pt-BR"/>
        </w:rPr>
        <w:t xml:space="preserve">Outra pessoa importante neste último período foi o Eduardo Feitosa. Sem sua </w:t>
      </w:r>
      <w:r w:rsidR="00B4602C">
        <w:rPr>
          <w:rFonts w:ascii="Arial" w:eastAsia="Arial Unicode MS" w:hAnsi="Arial" w:cs="Arial"/>
          <w:lang w:val="pt-BR"/>
        </w:rPr>
        <w:t>co-</w:t>
      </w:r>
      <w:r>
        <w:rPr>
          <w:rFonts w:ascii="Arial" w:eastAsia="Arial Unicode MS" w:hAnsi="Arial" w:cs="Arial"/>
          <w:lang w:val="pt-BR"/>
        </w:rPr>
        <w:t>orientação</w:t>
      </w:r>
      <w:r w:rsidR="00B4602C">
        <w:rPr>
          <w:rFonts w:ascii="Arial" w:eastAsia="Arial Unicode MS" w:hAnsi="Arial" w:cs="Arial"/>
          <w:lang w:val="pt-BR"/>
        </w:rPr>
        <w:t xml:space="preserve">, este trabalho </w:t>
      </w:r>
      <w:r>
        <w:rPr>
          <w:rFonts w:ascii="Arial" w:eastAsia="Arial Unicode MS" w:hAnsi="Arial" w:cs="Arial"/>
          <w:lang w:val="pt-BR"/>
        </w:rPr>
        <w:t>talvez não fosse possível. Sua ajuda foi muito além do que eu esperava. Portanto, obrigado</w:t>
      </w:r>
      <w:r w:rsidR="00A93A5C">
        <w:rPr>
          <w:rFonts w:ascii="Arial" w:eastAsia="Arial Unicode MS" w:hAnsi="Arial" w:cs="Arial"/>
          <w:lang w:val="pt-BR"/>
        </w:rPr>
        <w:t>,</w:t>
      </w:r>
      <w:r>
        <w:rPr>
          <w:rFonts w:ascii="Arial" w:eastAsia="Arial Unicode MS" w:hAnsi="Arial" w:cs="Arial"/>
          <w:lang w:val="pt-BR"/>
        </w:rPr>
        <w:t xml:space="preserve"> Eduardo.</w:t>
      </w:r>
    </w:p>
    <w:p w:rsidR="000842B7" w:rsidRDefault="000842B7" w:rsidP="000842B7">
      <w:pPr>
        <w:spacing w:after="120"/>
        <w:jc w:val="both"/>
        <w:rPr>
          <w:rFonts w:ascii="Arial" w:eastAsia="Arial Unicode MS" w:hAnsi="Arial" w:cs="Arial"/>
          <w:lang w:val="pt-BR"/>
        </w:rPr>
      </w:pPr>
      <w:r>
        <w:rPr>
          <w:rFonts w:ascii="Arial" w:eastAsia="Arial Unicode MS" w:hAnsi="Arial" w:cs="Arial"/>
          <w:lang w:val="pt-BR"/>
        </w:rPr>
        <w:t>Agradeço aos professores do centro de informática pelas aulas e projetos passados. Sem eles não seriamos nada.</w:t>
      </w:r>
    </w:p>
    <w:p w:rsidR="002B102C" w:rsidRPr="001E414A" w:rsidRDefault="000842B7" w:rsidP="000842B7">
      <w:pPr>
        <w:spacing w:after="120"/>
        <w:jc w:val="both"/>
        <w:rPr>
          <w:rFonts w:ascii="Arial" w:eastAsia="Arial Unicode MS" w:hAnsi="Arial" w:cs="Arial"/>
          <w:color w:val="FF0000"/>
          <w:lang w:val="pt-BR"/>
        </w:rPr>
      </w:pPr>
      <w:r>
        <w:rPr>
          <w:rFonts w:ascii="Arial" w:eastAsia="Arial Unicode MS" w:hAnsi="Arial" w:cs="Arial"/>
          <w:lang w:val="pt-BR"/>
        </w:rPr>
        <w:t>Por fim, agradeço ao meu pai pelos gens, e só.</w:t>
      </w:r>
      <w:r w:rsidR="002B102C">
        <w:rPr>
          <w:rFonts w:ascii="Arial" w:eastAsia="Arial Unicode MS" w:hAnsi="Arial" w:cs="Arial"/>
          <w:lang w:val="pt-BR"/>
        </w:rPr>
        <w:br w:type="page"/>
      </w:r>
    </w:p>
    <w:p w:rsidR="005062A4" w:rsidRPr="00D74E01" w:rsidRDefault="005062A4" w:rsidP="005062A4">
      <w:pPr>
        <w:rPr>
          <w:rFonts w:ascii="Cambria" w:hAnsi="Cambria"/>
          <w:b/>
          <w:bCs/>
          <w:color w:val="365F91"/>
          <w:sz w:val="28"/>
          <w:szCs w:val="28"/>
          <w:lang w:val="pt-BR"/>
        </w:rPr>
      </w:pPr>
      <w:r w:rsidRPr="00D74E01">
        <w:rPr>
          <w:rFonts w:ascii="Cambria" w:hAnsi="Cambria"/>
          <w:b/>
          <w:bCs/>
          <w:color w:val="365F91"/>
          <w:sz w:val="28"/>
          <w:szCs w:val="28"/>
          <w:lang w:val="pt-BR"/>
        </w:rPr>
        <w:lastRenderedPageBreak/>
        <w:t>Resumo</w:t>
      </w:r>
    </w:p>
    <w:p w:rsidR="001E414A" w:rsidRDefault="00BC63DB" w:rsidP="00624310">
      <w:pPr>
        <w:jc w:val="both"/>
        <w:rPr>
          <w:rFonts w:ascii="Arial" w:eastAsia="Arial Unicode MS" w:hAnsi="Arial" w:cs="Arial"/>
          <w:lang w:val="pt-BR"/>
        </w:rPr>
      </w:pPr>
      <w:r w:rsidRPr="00A248BE">
        <w:rPr>
          <w:rFonts w:ascii="Arial" w:eastAsia="Arial Unicode MS" w:hAnsi="Arial" w:cs="Arial"/>
          <w:lang w:val="pt-BR"/>
        </w:rPr>
        <w:t xml:space="preserve">Nos dias de hoje, problemas envolvendo tráfego não desejado gerado por tendências tecnológicas </w:t>
      </w:r>
      <w:r>
        <w:rPr>
          <w:rFonts w:ascii="Arial" w:eastAsia="Arial Unicode MS" w:hAnsi="Arial" w:cs="Arial"/>
          <w:lang w:val="pt-BR"/>
        </w:rPr>
        <w:t xml:space="preserve">maliciosas </w:t>
      </w:r>
      <w:r w:rsidRPr="00A248BE">
        <w:rPr>
          <w:rFonts w:ascii="Arial" w:eastAsia="Arial Unicode MS" w:hAnsi="Arial" w:cs="Arial"/>
          <w:lang w:val="pt-BR"/>
        </w:rPr>
        <w:t>em redes bem como novas aplicações e serviços têm afetado uma porção cada vez maior da Internet. Contudo, os problemas relacionados a violações de segurança causadas principalmente por vulnerabilidades em software e sistemas tem se mostrado maior a cada ano e com potencial para causar efeitos a nível global.</w:t>
      </w:r>
    </w:p>
    <w:p w:rsidR="00BC63DB" w:rsidRDefault="004955C2" w:rsidP="00624310">
      <w:pPr>
        <w:jc w:val="both"/>
        <w:rPr>
          <w:rFonts w:ascii="Arial" w:eastAsia="Arial Unicode MS" w:hAnsi="Arial" w:cs="Arial"/>
          <w:lang w:val="pt-BR"/>
        </w:rPr>
      </w:pPr>
      <w:r w:rsidRPr="00427FF9">
        <w:rPr>
          <w:rFonts w:ascii="Arial" w:eastAsia="Arial Unicode MS" w:hAnsi="Arial" w:cs="Arial"/>
          <w:lang w:val="pt-BR"/>
        </w:rPr>
        <w:t>Uma vez que garantir a inexistência de vulnerabilidades em software e sistemas é praticamente impossível</w:t>
      </w:r>
      <w:r>
        <w:rPr>
          <w:rFonts w:ascii="Arial" w:eastAsia="Arial Unicode MS" w:hAnsi="Arial" w:cs="Arial"/>
          <w:lang w:val="pt-BR"/>
        </w:rPr>
        <w:t xml:space="preserve"> e que a </w:t>
      </w:r>
      <w:r w:rsidRPr="00DC5AF5">
        <w:rPr>
          <w:rFonts w:ascii="Arial" w:eastAsia="Arial Unicode MS" w:hAnsi="Arial" w:cs="Arial"/>
          <w:lang w:val="pt-BR"/>
        </w:rPr>
        <w:t>quantidade de vulnerabilidades conhecidas</w:t>
      </w:r>
      <w:r>
        <w:rPr>
          <w:rFonts w:ascii="Arial" w:eastAsia="Arial Unicode MS" w:hAnsi="Arial" w:cs="Arial"/>
          <w:lang w:val="pt-BR"/>
        </w:rPr>
        <w:t xml:space="preserve"> aumenta diariamente, </w:t>
      </w:r>
      <w:r w:rsidRPr="00427FF9">
        <w:rPr>
          <w:rFonts w:ascii="Arial" w:eastAsia="Arial Unicode MS" w:hAnsi="Arial" w:cs="Arial"/>
          <w:lang w:val="pt-BR"/>
        </w:rPr>
        <w:t xml:space="preserve">a melhor forma de evitar que tais vulnerabilidades venham a ter conseqüências catastróficas é manter seus utilizadores (administradores, gerentes e até mesmo usuários finais) informados sobre os acontecimentos. É neste contexto que o uso de bases de descoberta de vulnerabilidades </w:t>
      </w:r>
      <w:r w:rsidR="00A753DE">
        <w:rPr>
          <w:rFonts w:ascii="Arial" w:eastAsia="Arial Unicode MS" w:hAnsi="Arial" w:cs="Arial"/>
          <w:lang w:val="pt-BR"/>
        </w:rPr>
        <w:t>tem</w:t>
      </w:r>
      <w:r w:rsidRPr="00427FF9">
        <w:rPr>
          <w:rFonts w:ascii="Arial" w:eastAsia="Arial Unicode MS" w:hAnsi="Arial" w:cs="Arial"/>
          <w:lang w:val="pt-BR"/>
        </w:rPr>
        <w:t xml:space="preserve"> </w:t>
      </w:r>
      <w:r>
        <w:rPr>
          <w:rFonts w:ascii="Arial" w:eastAsia="Arial Unicode MS" w:hAnsi="Arial" w:cs="Arial"/>
          <w:lang w:val="pt-BR"/>
        </w:rPr>
        <w:t xml:space="preserve">surgido </w:t>
      </w:r>
      <w:r w:rsidRPr="00427FF9">
        <w:rPr>
          <w:rFonts w:ascii="Arial" w:eastAsia="Arial Unicode MS" w:hAnsi="Arial" w:cs="Arial"/>
          <w:lang w:val="pt-BR"/>
        </w:rPr>
        <w:t xml:space="preserve">como </w:t>
      </w:r>
      <w:r>
        <w:rPr>
          <w:rFonts w:ascii="Arial" w:eastAsia="Arial Unicode MS" w:hAnsi="Arial" w:cs="Arial"/>
          <w:lang w:val="pt-BR"/>
        </w:rPr>
        <w:t>principal solução</w:t>
      </w:r>
      <w:r w:rsidRPr="00427FF9">
        <w:rPr>
          <w:rFonts w:ascii="Arial" w:eastAsia="Arial Unicode MS" w:hAnsi="Arial" w:cs="Arial"/>
          <w:lang w:val="pt-BR"/>
        </w:rPr>
        <w:t xml:space="preserve"> para disseminação de informações sobre vulnerabilidades.</w:t>
      </w:r>
    </w:p>
    <w:p w:rsidR="004955C2" w:rsidRDefault="00A753DE" w:rsidP="00624310">
      <w:pPr>
        <w:jc w:val="both"/>
        <w:rPr>
          <w:rFonts w:ascii="Arial" w:eastAsia="Arial Unicode MS" w:hAnsi="Arial" w:cs="Arial"/>
          <w:lang w:val="pt-BR"/>
        </w:rPr>
      </w:pPr>
      <w:r>
        <w:rPr>
          <w:rFonts w:ascii="Arial" w:eastAsia="Arial Unicode MS" w:hAnsi="Arial" w:cs="Arial"/>
          <w:lang w:val="pt-BR"/>
        </w:rPr>
        <w:t xml:space="preserve">Apesar da importância das informações contidas nessas bases, </w:t>
      </w:r>
      <w:r w:rsidRPr="00427FF9">
        <w:rPr>
          <w:rFonts w:ascii="Arial" w:eastAsia="Arial Unicode MS" w:hAnsi="Arial" w:cs="Arial"/>
          <w:lang w:val="pt-BR"/>
        </w:rPr>
        <w:t>uma característica facilmente percebida em consultas realizadas é a questão da incompletude</w:t>
      </w:r>
      <w:r>
        <w:rPr>
          <w:rFonts w:ascii="Arial" w:eastAsia="Arial Unicode MS" w:hAnsi="Arial" w:cs="Arial"/>
          <w:lang w:val="pt-BR"/>
        </w:rPr>
        <w:t>. Ne</w:t>
      </w:r>
      <w:r w:rsidRPr="00427FF9">
        <w:rPr>
          <w:rFonts w:ascii="Arial" w:eastAsia="Arial Unicode MS" w:hAnsi="Arial" w:cs="Arial"/>
          <w:lang w:val="pt-BR"/>
        </w:rPr>
        <w:t>m sempre os resultados obtidos apresentam todas as informações necessárias.</w:t>
      </w:r>
      <w:r>
        <w:rPr>
          <w:rFonts w:ascii="Arial" w:eastAsia="Arial Unicode MS" w:hAnsi="Arial" w:cs="Arial"/>
          <w:lang w:val="pt-BR"/>
        </w:rPr>
        <w:t xml:space="preserve"> Por isso, e</w:t>
      </w:r>
      <w:r w:rsidRPr="00DC5AF5">
        <w:rPr>
          <w:rFonts w:ascii="Arial" w:eastAsia="Arial Unicode MS" w:hAnsi="Arial" w:cs="Arial"/>
          <w:lang w:val="pt-BR"/>
        </w:rPr>
        <w:t xml:space="preserve">ste trabalho propõe um esquema de </w:t>
      </w:r>
      <w:r>
        <w:rPr>
          <w:rFonts w:ascii="Arial" w:eastAsia="Arial Unicode MS" w:hAnsi="Arial" w:cs="Arial"/>
          <w:lang w:val="pt-BR"/>
        </w:rPr>
        <w:t>atualização automática de uma base de vulnerabilidades,</w:t>
      </w:r>
      <w:r w:rsidRPr="00DC5AF5">
        <w:rPr>
          <w:rFonts w:ascii="Arial" w:eastAsia="Arial Unicode MS" w:hAnsi="Arial" w:cs="Arial"/>
          <w:lang w:val="pt-BR"/>
        </w:rPr>
        <w:t xml:space="preserve"> capaz de identificar informações ainda desconhecidas </w:t>
      </w:r>
      <w:r>
        <w:rPr>
          <w:rFonts w:ascii="Arial" w:eastAsia="Arial Unicode MS" w:hAnsi="Arial" w:cs="Arial"/>
          <w:lang w:val="pt-BR"/>
        </w:rPr>
        <w:t>ou não informadas na base</w:t>
      </w:r>
      <w:r w:rsidRPr="00DC5AF5">
        <w:rPr>
          <w:rFonts w:ascii="Arial" w:eastAsia="Arial Unicode MS" w:hAnsi="Arial" w:cs="Arial"/>
          <w:lang w:val="pt-BR"/>
        </w:rPr>
        <w:t xml:space="preserve">, </w:t>
      </w:r>
      <w:r>
        <w:rPr>
          <w:rFonts w:ascii="Arial" w:eastAsia="Arial Unicode MS" w:hAnsi="Arial" w:cs="Arial"/>
          <w:lang w:val="pt-BR"/>
        </w:rPr>
        <w:t xml:space="preserve">procurá-las na Internet e </w:t>
      </w:r>
      <w:r w:rsidRPr="00DC5AF5">
        <w:rPr>
          <w:rFonts w:ascii="Arial" w:eastAsia="Arial Unicode MS" w:hAnsi="Arial" w:cs="Arial"/>
          <w:lang w:val="pt-BR"/>
        </w:rPr>
        <w:t xml:space="preserve">aproveitá-las para suprir </w:t>
      </w:r>
      <w:r>
        <w:rPr>
          <w:rFonts w:ascii="Arial" w:eastAsia="Arial Unicode MS" w:hAnsi="Arial" w:cs="Arial"/>
          <w:lang w:val="pt-BR"/>
        </w:rPr>
        <w:t>as faltas encontradas</w:t>
      </w:r>
      <w:r w:rsidRPr="00DC5AF5">
        <w:rPr>
          <w:rFonts w:ascii="Arial" w:eastAsia="Arial Unicode MS" w:hAnsi="Arial" w:cs="Arial"/>
          <w:lang w:val="pt-BR"/>
        </w:rPr>
        <w:t>.</w:t>
      </w:r>
    </w:p>
    <w:p w:rsidR="00BC63DB" w:rsidRDefault="00BC63DB" w:rsidP="00624310">
      <w:pPr>
        <w:jc w:val="both"/>
        <w:rPr>
          <w:rFonts w:ascii="Arial" w:eastAsia="Arial Unicode MS" w:hAnsi="Arial" w:cs="Arial"/>
          <w:lang w:val="pt-BR"/>
        </w:rPr>
      </w:pPr>
    </w:p>
    <w:p w:rsidR="00BC63DB" w:rsidRPr="00CC0EF7" w:rsidRDefault="00BC63DB" w:rsidP="00624310">
      <w:pPr>
        <w:jc w:val="both"/>
        <w:rPr>
          <w:rFonts w:ascii="Arial" w:eastAsia="Arial Unicode MS" w:hAnsi="Arial" w:cs="Arial"/>
          <w:color w:val="FF0000"/>
          <w:lang w:val="pt-BR"/>
        </w:rPr>
      </w:pPr>
    </w:p>
    <w:p w:rsidR="00945354" w:rsidRPr="001E414A" w:rsidRDefault="001E414A" w:rsidP="00945354">
      <w:pPr>
        <w:rPr>
          <w:rFonts w:eastAsia="Arial Unicode MS"/>
          <w:lang w:val="pt-BR"/>
        </w:rPr>
      </w:pPr>
      <w:r>
        <w:rPr>
          <w:rFonts w:eastAsia="Arial Unicode MS"/>
          <w:lang w:val="pt-BR"/>
        </w:rPr>
        <w:br w:type="page"/>
      </w:r>
    </w:p>
    <w:p w:rsidR="005062A4" w:rsidRPr="00814900" w:rsidRDefault="005062A4" w:rsidP="0028021D">
      <w:pPr>
        <w:pStyle w:val="CabealhodoSumrio"/>
        <w:numPr>
          <w:ilvl w:val="0"/>
          <w:numId w:val="0"/>
        </w:numPr>
        <w:spacing w:before="0" w:after="360"/>
        <w:rPr>
          <w:lang w:val="pt-BR"/>
        </w:rPr>
      </w:pPr>
      <w:r w:rsidRPr="00814900">
        <w:rPr>
          <w:lang w:val="pt-BR"/>
        </w:rPr>
        <w:lastRenderedPageBreak/>
        <w:t>Sumário</w:t>
      </w:r>
    </w:p>
    <w:p w:rsidR="00A1472E" w:rsidRDefault="00B978CD">
      <w:pPr>
        <w:pStyle w:val="Sumrio1"/>
        <w:tabs>
          <w:tab w:val="right" w:leader="dot" w:pos="8494"/>
        </w:tabs>
        <w:rPr>
          <w:rFonts w:asciiTheme="minorHAnsi" w:eastAsiaTheme="minorEastAsia" w:hAnsiTheme="minorHAnsi" w:cstheme="minorBidi"/>
          <w:noProof/>
          <w:lang w:val="pt-BR" w:eastAsia="pt-BR" w:bidi="ar-SA"/>
        </w:rPr>
      </w:pPr>
      <w:r w:rsidRPr="00814900">
        <w:rPr>
          <w:lang w:val="pt-BR"/>
        </w:rPr>
        <w:fldChar w:fldCharType="begin"/>
      </w:r>
      <w:r w:rsidR="005062A4" w:rsidRPr="00814900">
        <w:rPr>
          <w:lang w:val="pt-BR"/>
        </w:rPr>
        <w:instrText xml:space="preserve"> TOC \o "1-3" \h \z \u </w:instrText>
      </w:r>
      <w:r w:rsidRPr="00814900">
        <w:rPr>
          <w:lang w:val="pt-BR"/>
        </w:rPr>
        <w:fldChar w:fldCharType="separate"/>
      </w:r>
      <w:hyperlink w:anchor="_Toc233669157" w:history="1">
        <w:r w:rsidR="00A1472E" w:rsidRPr="005B0B8B">
          <w:rPr>
            <w:rStyle w:val="Hyperlink"/>
            <w:rFonts w:eastAsia="Arial Unicode MS"/>
            <w:noProof/>
            <w:lang w:val="pt-BR"/>
          </w:rPr>
          <w:t>1. Introdução</w:t>
        </w:r>
        <w:r w:rsidR="00A1472E">
          <w:rPr>
            <w:noProof/>
            <w:webHidden/>
          </w:rPr>
          <w:tab/>
        </w:r>
        <w:r w:rsidR="00A1472E">
          <w:rPr>
            <w:noProof/>
            <w:webHidden/>
          </w:rPr>
          <w:fldChar w:fldCharType="begin"/>
        </w:r>
        <w:r w:rsidR="00A1472E">
          <w:rPr>
            <w:noProof/>
            <w:webHidden/>
          </w:rPr>
          <w:instrText xml:space="preserve"> PAGEREF _Toc233669157 \h </w:instrText>
        </w:r>
        <w:r w:rsidR="00A1472E">
          <w:rPr>
            <w:noProof/>
            <w:webHidden/>
          </w:rPr>
        </w:r>
        <w:r w:rsidR="00A1472E">
          <w:rPr>
            <w:noProof/>
            <w:webHidden/>
          </w:rPr>
          <w:fldChar w:fldCharType="separate"/>
        </w:r>
        <w:r w:rsidR="00A1472E">
          <w:rPr>
            <w:noProof/>
            <w:webHidden/>
          </w:rPr>
          <w:t>10</w:t>
        </w:r>
        <w:r w:rsidR="00A1472E">
          <w:rPr>
            <w:noProof/>
            <w:webHidden/>
          </w:rPr>
          <w:fldChar w:fldCharType="end"/>
        </w:r>
      </w:hyperlink>
    </w:p>
    <w:p w:rsidR="00A1472E" w:rsidRDefault="00A1472E">
      <w:pPr>
        <w:pStyle w:val="Sumrio2"/>
        <w:tabs>
          <w:tab w:val="right" w:leader="dot" w:pos="8494"/>
        </w:tabs>
        <w:rPr>
          <w:rFonts w:asciiTheme="minorHAnsi" w:eastAsiaTheme="minorEastAsia" w:hAnsiTheme="minorHAnsi" w:cstheme="minorBidi"/>
          <w:noProof/>
          <w:lang w:val="pt-BR" w:eastAsia="pt-BR" w:bidi="ar-SA"/>
        </w:rPr>
      </w:pPr>
      <w:hyperlink w:anchor="_Toc233669158" w:history="1">
        <w:r w:rsidRPr="005B0B8B">
          <w:rPr>
            <w:rStyle w:val="Hyperlink"/>
            <w:rFonts w:eastAsia="Arial Unicode MS"/>
            <w:noProof/>
            <w:lang w:val="pt-BR"/>
          </w:rPr>
          <w:t>1.1. Motivação</w:t>
        </w:r>
        <w:r>
          <w:rPr>
            <w:noProof/>
            <w:webHidden/>
          </w:rPr>
          <w:tab/>
        </w:r>
        <w:r>
          <w:rPr>
            <w:noProof/>
            <w:webHidden/>
          </w:rPr>
          <w:fldChar w:fldCharType="begin"/>
        </w:r>
        <w:r>
          <w:rPr>
            <w:noProof/>
            <w:webHidden/>
          </w:rPr>
          <w:instrText xml:space="preserve"> PAGEREF _Toc233669158 \h </w:instrText>
        </w:r>
        <w:r>
          <w:rPr>
            <w:noProof/>
            <w:webHidden/>
          </w:rPr>
        </w:r>
        <w:r>
          <w:rPr>
            <w:noProof/>
            <w:webHidden/>
          </w:rPr>
          <w:fldChar w:fldCharType="separate"/>
        </w:r>
        <w:r>
          <w:rPr>
            <w:noProof/>
            <w:webHidden/>
          </w:rPr>
          <w:t>11</w:t>
        </w:r>
        <w:r>
          <w:rPr>
            <w:noProof/>
            <w:webHidden/>
          </w:rPr>
          <w:fldChar w:fldCharType="end"/>
        </w:r>
      </w:hyperlink>
    </w:p>
    <w:p w:rsidR="00A1472E" w:rsidRDefault="00A1472E">
      <w:pPr>
        <w:pStyle w:val="Sumrio2"/>
        <w:tabs>
          <w:tab w:val="right" w:leader="dot" w:pos="8494"/>
        </w:tabs>
        <w:rPr>
          <w:rFonts w:asciiTheme="minorHAnsi" w:eastAsiaTheme="minorEastAsia" w:hAnsiTheme="minorHAnsi" w:cstheme="minorBidi"/>
          <w:noProof/>
          <w:lang w:val="pt-BR" w:eastAsia="pt-BR" w:bidi="ar-SA"/>
        </w:rPr>
      </w:pPr>
      <w:hyperlink w:anchor="_Toc233669159" w:history="1">
        <w:r w:rsidRPr="005B0B8B">
          <w:rPr>
            <w:rStyle w:val="Hyperlink"/>
            <w:rFonts w:eastAsia="Arial Unicode MS"/>
            <w:noProof/>
          </w:rPr>
          <w:t>1.2. Objetivos</w:t>
        </w:r>
        <w:r>
          <w:rPr>
            <w:noProof/>
            <w:webHidden/>
          </w:rPr>
          <w:tab/>
        </w:r>
        <w:r>
          <w:rPr>
            <w:noProof/>
            <w:webHidden/>
          </w:rPr>
          <w:fldChar w:fldCharType="begin"/>
        </w:r>
        <w:r>
          <w:rPr>
            <w:noProof/>
            <w:webHidden/>
          </w:rPr>
          <w:instrText xml:space="preserve"> PAGEREF _Toc233669159 \h </w:instrText>
        </w:r>
        <w:r>
          <w:rPr>
            <w:noProof/>
            <w:webHidden/>
          </w:rPr>
        </w:r>
        <w:r>
          <w:rPr>
            <w:noProof/>
            <w:webHidden/>
          </w:rPr>
          <w:fldChar w:fldCharType="separate"/>
        </w:r>
        <w:r>
          <w:rPr>
            <w:noProof/>
            <w:webHidden/>
          </w:rPr>
          <w:t>11</w:t>
        </w:r>
        <w:r>
          <w:rPr>
            <w:noProof/>
            <w:webHidden/>
          </w:rPr>
          <w:fldChar w:fldCharType="end"/>
        </w:r>
      </w:hyperlink>
    </w:p>
    <w:p w:rsidR="00A1472E" w:rsidRDefault="00A1472E">
      <w:pPr>
        <w:pStyle w:val="Sumrio2"/>
        <w:tabs>
          <w:tab w:val="right" w:leader="dot" w:pos="8494"/>
        </w:tabs>
        <w:rPr>
          <w:rFonts w:asciiTheme="minorHAnsi" w:eastAsiaTheme="minorEastAsia" w:hAnsiTheme="minorHAnsi" w:cstheme="minorBidi"/>
          <w:noProof/>
          <w:lang w:val="pt-BR" w:eastAsia="pt-BR" w:bidi="ar-SA"/>
        </w:rPr>
      </w:pPr>
      <w:hyperlink w:anchor="_Toc233669160" w:history="1">
        <w:r w:rsidRPr="005B0B8B">
          <w:rPr>
            <w:rStyle w:val="Hyperlink"/>
            <w:rFonts w:eastAsia="Arial Unicode MS"/>
            <w:noProof/>
            <w:lang w:val="pt-BR"/>
          </w:rPr>
          <w:t>1.3. Organização do Trabalho</w:t>
        </w:r>
        <w:r>
          <w:rPr>
            <w:noProof/>
            <w:webHidden/>
          </w:rPr>
          <w:tab/>
        </w:r>
        <w:r>
          <w:rPr>
            <w:noProof/>
            <w:webHidden/>
          </w:rPr>
          <w:fldChar w:fldCharType="begin"/>
        </w:r>
        <w:r>
          <w:rPr>
            <w:noProof/>
            <w:webHidden/>
          </w:rPr>
          <w:instrText xml:space="preserve"> PAGEREF _Toc233669160 \h </w:instrText>
        </w:r>
        <w:r>
          <w:rPr>
            <w:noProof/>
            <w:webHidden/>
          </w:rPr>
        </w:r>
        <w:r>
          <w:rPr>
            <w:noProof/>
            <w:webHidden/>
          </w:rPr>
          <w:fldChar w:fldCharType="separate"/>
        </w:r>
        <w:r>
          <w:rPr>
            <w:noProof/>
            <w:webHidden/>
          </w:rPr>
          <w:t>12</w:t>
        </w:r>
        <w:r>
          <w:rPr>
            <w:noProof/>
            <w:webHidden/>
          </w:rPr>
          <w:fldChar w:fldCharType="end"/>
        </w:r>
      </w:hyperlink>
    </w:p>
    <w:p w:rsidR="00A1472E" w:rsidRDefault="00A1472E">
      <w:pPr>
        <w:pStyle w:val="Sumrio1"/>
        <w:tabs>
          <w:tab w:val="right" w:leader="dot" w:pos="8494"/>
        </w:tabs>
        <w:rPr>
          <w:rFonts w:asciiTheme="minorHAnsi" w:eastAsiaTheme="minorEastAsia" w:hAnsiTheme="minorHAnsi" w:cstheme="minorBidi"/>
          <w:noProof/>
          <w:lang w:val="pt-BR" w:eastAsia="pt-BR" w:bidi="ar-SA"/>
        </w:rPr>
      </w:pPr>
      <w:hyperlink w:anchor="_Toc233669161" w:history="1">
        <w:r w:rsidRPr="005B0B8B">
          <w:rPr>
            <w:rStyle w:val="Hyperlink"/>
            <w:rFonts w:eastAsia="Arial Unicode MS"/>
            <w:noProof/>
          </w:rPr>
          <w:t>2. Background</w:t>
        </w:r>
        <w:r>
          <w:rPr>
            <w:noProof/>
            <w:webHidden/>
          </w:rPr>
          <w:tab/>
        </w:r>
        <w:r>
          <w:rPr>
            <w:noProof/>
            <w:webHidden/>
          </w:rPr>
          <w:fldChar w:fldCharType="begin"/>
        </w:r>
        <w:r>
          <w:rPr>
            <w:noProof/>
            <w:webHidden/>
          </w:rPr>
          <w:instrText xml:space="preserve"> PAGEREF _Toc233669161 \h </w:instrText>
        </w:r>
        <w:r>
          <w:rPr>
            <w:noProof/>
            <w:webHidden/>
          </w:rPr>
        </w:r>
        <w:r>
          <w:rPr>
            <w:noProof/>
            <w:webHidden/>
          </w:rPr>
          <w:fldChar w:fldCharType="separate"/>
        </w:r>
        <w:r>
          <w:rPr>
            <w:noProof/>
            <w:webHidden/>
          </w:rPr>
          <w:t>13</w:t>
        </w:r>
        <w:r>
          <w:rPr>
            <w:noProof/>
            <w:webHidden/>
          </w:rPr>
          <w:fldChar w:fldCharType="end"/>
        </w:r>
      </w:hyperlink>
    </w:p>
    <w:p w:rsidR="00A1472E" w:rsidRDefault="00A1472E">
      <w:pPr>
        <w:pStyle w:val="Sumrio2"/>
        <w:tabs>
          <w:tab w:val="right" w:leader="dot" w:pos="8494"/>
        </w:tabs>
        <w:rPr>
          <w:rFonts w:asciiTheme="minorHAnsi" w:eastAsiaTheme="minorEastAsia" w:hAnsiTheme="minorHAnsi" w:cstheme="minorBidi"/>
          <w:noProof/>
          <w:lang w:val="pt-BR" w:eastAsia="pt-BR" w:bidi="ar-SA"/>
        </w:rPr>
      </w:pPr>
      <w:hyperlink w:anchor="_Toc233669162" w:history="1">
        <w:r w:rsidRPr="005B0B8B">
          <w:rPr>
            <w:rStyle w:val="Hyperlink"/>
            <w:noProof/>
          </w:rPr>
          <w:t>2.1.</w:t>
        </w:r>
        <w:r w:rsidRPr="005B0B8B">
          <w:rPr>
            <w:rStyle w:val="Hyperlink"/>
            <w:noProof/>
            <w:lang w:val="pt-BR"/>
          </w:rPr>
          <w:t xml:space="preserve"> Padrões</w:t>
        </w:r>
        <w:r>
          <w:rPr>
            <w:noProof/>
            <w:webHidden/>
          </w:rPr>
          <w:tab/>
        </w:r>
        <w:r>
          <w:rPr>
            <w:noProof/>
            <w:webHidden/>
          </w:rPr>
          <w:fldChar w:fldCharType="begin"/>
        </w:r>
        <w:r>
          <w:rPr>
            <w:noProof/>
            <w:webHidden/>
          </w:rPr>
          <w:instrText xml:space="preserve"> PAGEREF _Toc233669162 \h </w:instrText>
        </w:r>
        <w:r>
          <w:rPr>
            <w:noProof/>
            <w:webHidden/>
          </w:rPr>
        </w:r>
        <w:r>
          <w:rPr>
            <w:noProof/>
            <w:webHidden/>
          </w:rPr>
          <w:fldChar w:fldCharType="separate"/>
        </w:r>
        <w:r>
          <w:rPr>
            <w:noProof/>
            <w:webHidden/>
          </w:rPr>
          <w:t>13</w:t>
        </w:r>
        <w:r>
          <w:rPr>
            <w:noProof/>
            <w:webHidden/>
          </w:rPr>
          <w:fldChar w:fldCharType="end"/>
        </w:r>
      </w:hyperlink>
    </w:p>
    <w:p w:rsidR="00A1472E" w:rsidRDefault="00A1472E">
      <w:pPr>
        <w:pStyle w:val="Sumrio3"/>
        <w:tabs>
          <w:tab w:val="right" w:leader="dot" w:pos="8494"/>
        </w:tabs>
        <w:rPr>
          <w:rFonts w:asciiTheme="minorHAnsi" w:eastAsiaTheme="minorEastAsia" w:hAnsiTheme="minorHAnsi" w:cstheme="minorBidi"/>
          <w:noProof/>
          <w:lang w:val="pt-BR" w:eastAsia="pt-BR" w:bidi="ar-SA"/>
        </w:rPr>
      </w:pPr>
      <w:hyperlink w:anchor="_Toc233669163" w:history="1">
        <w:r w:rsidRPr="005B0B8B">
          <w:rPr>
            <w:rStyle w:val="Hyperlink"/>
            <w:noProof/>
          </w:rPr>
          <w:t>2.1.1. Common Vulnerabilities and Exposures (CVE)</w:t>
        </w:r>
        <w:r>
          <w:rPr>
            <w:noProof/>
            <w:webHidden/>
          </w:rPr>
          <w:tab/>
        </w:r>
        <w:r>
          <w:rPr>
            <w:noProof/>
            <w:webHidden/>
          </w:rPr>
          <w:fldChar w:fldCharType="begin"/>
        </w:r>
        <w:r>
          <w:rPr>
            <w:noProof/>
            <w:webHidden/>
          </w:rPr>
          <w:instrText xml:space="preserve"> PAGEREF _Toc233669163 \h </w:instrText>
        </w:r>
        <w:r>
          <w:rPr>
            <w:noProof/>
            <w:webHidden/>
          </w:rPr>
        </w:r>
        <w:r>
          <w:rPr>
            <w:noProof/>
            <w:webHidden/>
          </w:rPr>
          <w:fldChar w:fldCharType="separate"/>
        </w:r>
        <w:r>
          <w:rPr>
            <w:noProof/>
            <w:webHidden/>
          </w:rPr>
          <w:t>13</w:t>
        </w:r>
        <w:r>
          <w:rPr>
            <w:noProof/>
            <w:webHidden/>
          </w:rPr>
          <w:fldChar w:fldCharType="end"/>
        </w:r>
      </w:hyperlink>
    </w:p>
    <w:p w:rsidR="00A1472E" w:rsidRDefault="00A1472E">
      <w:pPr>
        <w:pStyle w:val="Sumrio3"/>
        <w:tabs>
          <w:tab w:val="right" w:leader="dot" w:pos="8494"/>
        </w:tabs>
        <w:rPr>
          <w:rFonts w:asciiTheme="minorHAnsi" w:eastAsiaTheme="minorEastAsia" w:hAnsiTheme="minorHAnsi" w:cstheme="minorBidi"/>
          <w:noProof/>
          <w:lang w:val="pt-BR" w:eastAsia="pt-BR" w:bidi="ar-SA"/>
        </w:rPr>
      </w:pPr>
      <w:hyperlink w:anchor="_Toc233669164" w:history="1">
        <w:r w:rsidRPr="005B0B8B">
          <w:rPr>
            <w:rStyle w:val="Hyperlink"/>
            <w:rFonts w:eastAsia="Arial Unicode MS"/>
            <w:noProof/>
          </w:rPr>
          <w:t>2.1.2. Bugtraq</w:t>
        </w:r>
        <w:r>
          <w:rPr>
            <w:noProof/>
            <w:webHidden/>
          </w:rPr>
          <w:tab/>
        </w:r>
        <w:r>
          <w:rPr>
            <w:noProof/>
            <w:webHidden/>
          </w:rPr>
          <w:fldChar w:fldCharType="begin"/>
        </w:r>
        <w:r>
          <w:rPr>
            <w:noProof/>
            <w:webHidden/>
          </w:rPr>
          <w:instrText xml:space="preserve"> PAGEREF _Toc233669164 \h </w:instrText>
        </w:r>
        <w:r>
          <w:rPr>
            <w:noProof/>
            <w:webHidden/>
          </w:rPr>
        </w:r>
        <w:r>
          <w:rPr>
            <w:noProof/>
            <w:webHidden/>
          </w:rPr>
          <w:fldChar w:fldCharType="separate"/>
        </w:r>
        <w:r>
          <w:rPr>
            <w:noProof/>
            <w:webHidden/>
          </w:rPr>
          <w:t>14</w:t>
        </w:r>
        <w:r>
          <w:rPr>
            <w:noProof/>
            <w:webHidden/>
          </w:rPr>
          <w:fldChar w:fldCharType="end"/>
        </w:r>
      </w:hyperlink>
    </w:p>
    <w:p w:rsidR="00A1472E" w:rsidRDefault="00A1472E">
      <w:pPr>
        <w:pStyle w:val="Sumrio2"/>
        <w:tabs>
          <w:tab w:val="right" w:leader="dot" w:pos="8494"/>
        </w:tabs>
        <w:rPr>
          <w:rFonts w:asciiTheme="minorHAnsi" w:eastAsiaTheme="minorEastAsia" w:hAnsiTheme="minorHAnsi" w:cstheme="minorBidi"/>
          <w:noProof/>
          <w:lang w:val="pt-BR" w:eastAsia="pt-BR" w:bidi="ar-SA"/>
        </w:rPr>
      </w:pPr>
      <w:hyperlink w:anchor="_Toc233669165" w:history="1">
        <w:r w:rsidRPr="005B0B8B">
          <w:rPr>
            <w:rStyle w:val="Hyperlink"/>
            <w:rFonts w:eastAsia="Arial Unicode MS"/>
            <w:noProof/>
            <w:lang w:val="pt-BR"/>
          </w:rPr>
          <w:t>2.2. Bancos de Dados de Vulnerabilidades (BDV)</w:t>
        </w:r>
        <w:r>
          <w:rPr>
            <w:noProof/>
            <w:webHidden/>
          </w:rPr>
          <w:tab/>
        </w:r>
        <w:r>
          <w:rPr>
            <w:noProof/>
            <w:webHidden/>
          </w:rPr>
          <w:fldChar w:fldCharType="begin"/>
        </w:r>
        <w:r>
          <w:rPr>
            <w:noProof/>
            <w:webHidden/>
          </w:rPr>
          <w:instrText xml:space="preserve"> PAGEREF _Toc233669165 \h </w:instrText>
        </w:r>
        <w:r>
          <w:rPr>
            <w:noProof/>
            <w:webHidden/>
          </w:rPr>
        </w:r>
        <w:r>
          <w:rPr>
            <w:noProof/>
            <w:webHidden/>
          </w:rPr>
          <w:fldChar w:fldCharType="separate"/>
        </w:r>
        <w:r>
          <w:rPr>
            <w:noProof/>
            <w:webHidden/>
          </w:rPr>
          <w:t>14</w:t>
        </w:r>
        <w:r>
          <w:rPr>
            <w:noProof/>
            <w:webHidden/>
          </w:rPr>
          <w:fldChar w:fldCharType="end"/>
        </w:r>
      </w:hyperlink>
    </w:p>
    <w:p w:rsidR="00A1472E" w:rsidRDefault="00A1472E">
      <w:pPr>
        <w:pStyle w:val="Sumrio3"/>
        <w:tabs>
          <w:tab w:val="right" w:leader="dot" w:pos="8494"/>
        </w:tabs>
        <w:rPr>
          <w:rFonts w:asciiTheme="minorHAnsi" w:eastAsiaTheme="minorEastAsia" w:hAnsiTheme="minorHAnsi" w:cstheme="minorBidi"/>
          <w:noProof/>
          <w:lang w:val="pt-BR" w:eastAsia="pt-BR" w:bidi="ar-SA"/>
        </w:rPr>
      </w:pPr>
      <w:hyperlink w:anchor="_Toc233669166" w:history="1">
        <w:r w:rsidRPr="005B0B8B">
          <w:rPr>
            <w:rStyle w:val="Hyperlink"/>
            <w:rFonts w:eastAsia="Arial Unicode MS"/>
            <w:noProof/>
            <w:lang w:val="pt-BR"/>
          </w:rPr>
          <w:t>2.2.1. National Vulnerability Database (NVD)</w:t>
        </w:r>
        <w:r>
          <w:rPr>
            <w:noProof/>
            <w:webHidden/>
          </w:rPr>
          <w:tab/>
        </w:r>
        <w:r>
          <w:rPr>
            <w:noProof/>
            <w:webHidden/>
          </w:rPr>
          <w:fldChar w:fldCharType="begin"/>
        </w:r>
        <w:r>
          <w:rPr>
            <w:noProof/>
            <w:webHidden/>
          </w:rPr>
          <w:instrText xml:space="preserve"> PAGEREF _Toc233669166 \h </w:instrText>
        </w:r>
        <w:r>
          <w:rPr>
            <w:noProof/>
            <w:webHidden/>
          </w:rPr>
        </w:r>
        <w:r>
          <w:rPr>
            <w:noProof/>
            <w:webHidden/>
          </w:rPr>
          <w:fldChar w:fldCharType="separate"/>
        </w:r>
        <w:r>
          <w:rPr>
            <w:noProof/>
            <w:webHidden/>
          </w:rPr>
          <w:t>15</w:t>
        </w:r>
        <w:r>
          <w:rPr>
            <w:noProof/>
            <w:webHidden/>
          </w:rPr>
          <w:fldChar w:fldCharType="end"/>
        </w:r>
      </w:hyperlink>
    </w:p>
    <w:p w:rsidR="00A1472E" w:rsidRDefault="00A1472E">
      <w:pPr>
        <w:pStyle w:val="Sumrio3"/>
        <w:tabs>
          <w:tab w:val="right" w:leader="dot" w:pos="8494"/>
        </w:tabs>
        <w:rPr>
          <w:rFonts w:asciiTheme="minorHAnsi" w:eastAsiaTheme="minorEastAsia" w:hAnsiTheme="minorHAnsi" w:cstheme="minorBidi"/>
          <w:noProof/>
          <w:lang w:val="pt-BR" w:eastAsia="pt-BR" w:bidi="ar-SA"/>
        </w:rPr>
      </w:pPr>
      <w:hyperlink w:anchor="_Toc233669167" w:history="1">
        <w:r w:rsidRPr="005B0B8B">
          <w:rPr>
            <w:rStyle w:val="Hyperlink"/>
            <w:rFonts w:eastAsia="Arial Unicode MS"/>
            <w:noProof/>
            <w:lang w:val="pt-BR"/>
          </w:rPr>
          <w:t>2.2.2. Secunia Advisories</w:t>
        </w:r>
        <w:r>
          <w:rPr>
            <w:noProof/>
            <w:webHidden/>
          </w:rPr>
          <w:tab/>
        </w:r>
        <w:r>
          <w:rPr>
            <w:noProof/>
            <w:webHidden/>
          </w:rPr>
          <w:fldChar w:fldCharType="begin"/>
        </w:r>
        <w:r>
          <w:rPr>
            <w:noProof/>
            <w:webHidden/>
          </w:rPr>
          <w:instrText xml:space="preserve"> PAGEREF _Toc233669167 \h </w:instrText>
        </w:r>
        <w:r>
          <w:rPr>
            <w:noProof/>
            <w:webHidden/>
          </w:rPr>
        </w:r>
        <w:r>
          <w:rPr>
            <w:noProof/>
            <w:webHidden/>
          </w:rPr>
          <w:fldChar w:fldCharType="separate"/>
        </w:r>
        <w:r>
          <w:rPr>
            <w:noProof/>
            <w:webHidden/>
          </w:rPr>
          <w:t>16</w:t>
        </w:r>
        <w:r>
          <w:rPr>
            <w:noProof/>
            <w:webHidden/>
          </w:rPr>
          <w:fldChar w:fldCharType="end"/>
        </w:r>
      </w:hyperlink>
    </w:p>
    <w:p w:rsidR="00A1472E" w:rsidRDefault="00A1472E">
      <w:pPr>
        <w:pStyle w:val="Sumrio3"/>
        <w:tabs>
          <w:tab w:val="right" w:leader="dot" w:pos="8494"/>
        </w:tabs>
        <w:rPr>
          <w:rFonts w:asciiTheme="minorHAnsi" w:eastAsiaTheme="minorEastAsia" w:hAnsiTheme="minorHAnsi" w:cstheme="minorBidi"/>
          <w:noProof/>
          <w:lang w:val="pt-BR" w:eastAsia="pt-BR" w:bidi="ar-SA"/>
        </w:rPr>
      </w:pPr>
      <w:hyperlink w:anchor="_Toc233669168" w:history="1">
        <w:r w:rsidRPr="005B0B8B">
          <w:rPr>
            <w:rStyle w:val="Hyperlink"/>
            <w:rFonts w:eastAsia="Arial Unicode MS"/>
            <w:noProof/>
          </w:rPr>
          <w:t>2.2.3. Open-Source Vulnerability DataBase (OSVDB)</w:t>
        </w:r>
        <w:r>
          <w:rPr>
            <w:noProof/>
            <w:webHidden/>
          </w:rPr>
          <w:tab/>
        </w:r>
        <w:r>
          <w:rPr>
            <w:noProof/>
            <w:webHidden/>
          </w:rPr>
          <w:fldChar w:fldCharType="begin"/>
        </w:r>
        <w:r>
          <w:rPr>
            <w:noProof/>
            <w:webHidden/>
          </w:rPr>
          <w:instrText xml:space="preserve"> PAGEREF _Toc233669168 \h </w:instrText>
        </w:r>
        <w:r>
          <w:rPr>
            <w:noProof/>
            <w:webHidden/>
          </w:rPr>
        </w:r>
        <w:r>
          <w:rPr>
            <w:noProof/>
            <w:webHidden/>
          </w:rPr>
          <w:fldChar w:fldCharType="separate"/>
        </w:r>
        <w:r>
          <w:rPr>
            <w:noProof/>
            <w:webHidden/>
          </w:rPr>
          <w:t>17</w:t>
        </w:r>
        <w:r>
          <w:rPr>
            <w:noProof/>
            <w:webHidden/>
          </w:rPr>
          <w:fldChar w:fldCharType="end"/>
        </w:r>
      </w:hyperlink>
    </w:p>
    <w:p w:rsidR="00A1472E" w:rsidRDefault="00A1472E">
      <w:pPr>
        <w:pStyle w:val="Sumrio3"/>
        <w:tabs>
          <w:tab w:val="right" w:leader="dot" w:pos="8494"/>
        </w:tabs>
        <w:rPr>
          <w:rFonts w:asciiTheme="minorHAnsi" w:eastAsiaTheme="minorEastAsia" w:hAnsiTheme="minorHAnsi" w:cstheme="minorBidi"/>
          <w:noProof/>
          <w:lang w:val="pt-BR" w:eastAsia="pt-BR" w:bidi="ar-SA"/>
        </w:rPr>
      </w:pPr>
      <w:hyperlink w:anchor="_Toc233669169" w:history="1">
        <w:r w:rsidRPr="005B0B8B">
          <w:rPr>
            <w:rStyle w:val="Hyperlink"/>
            <w:rFonts w:eastAsia="Arial Unicode MS"/>
            <w:noProof/>
            <w:lang w:val="pt-BR"/>
          </w:rPr>
          <w:t>2.2.4. Comparações</w:t>
        </w:r>
        <w:r>
          <w:rPr>
            <w:noProof/>
            <w:webHidden/>
          </w:rPr>
          <w:tab/>
        </w:r>
        <w:r>
          <w:rPr>
            <w:noProof/>
            <w:webHidden/>
          </w:rPr>
          <w:fldChar w:fldCharType="begin"/>
        </w:r>
        <w:r>
          <w:rPr>
            <w:noProof/>
            <w:webHidden/>
          </w:rPr>
          <w:instrText xml:space="preserve"> PAGEREF _Toc233669169 \h </w:instrText>
        </w:r>
        <w:r>
          <w:rPr>
            <w:noProof/>
            <w:webHidden/>
          </w:rPr>
        </w:r>
        <w:r>
          <w:rPr>
            <w:noProof/>
            <w:webHidden/>
          </w:rPr>
          <w:fldChar w:fldCharType="separate"/>
        </w:r>
        <w:r>
          <w:rPr>
            <w:noProof/>
            <w:webHidden/>
          </w:rPr>
          <w:t>18</w:t>
        </w:r>
        <w:r>
          <w:rPr>
            <w:noProof/>
            <w:webHidden/>
          </w:rPr>
          <w:fldChar w:fldCharType="end"/>
        </w:r>
      </w:hyperlink>
    </w:p>
    <w:p w:rsidR="00A1472E" w:rsidRDefault="00A1472E">
      <w:pPr>
        <w:pStyle w:val="Sumrio2"/>
        <w:tabs>
          <w:tab w:val="right" w:leader="dot" w:pos="8494"/>
        </w:tabs>
        <w:rPr>
          <w:rFonts w:asciiTheme="minorHAnsi" w:eastAsiaTheme="minorEastAsia" w:hAnsiTheme="minorHAnsi" w:cstheme="minorBidi"/>
          <w:noProof/>
          <w:lang w:val="pt-BR" w:eastAsia="pt-BR" w:bidi="ar-SA"/>
        </w:rPr>
      </w:pPr>
      <w:hyperlink w:anchor="_Toc233669170" w:history="1">
        <w:r w:rsidRPr="005B0B8B">
          <w:rPr>
            <w:rStyle w:val="Hyperlink"/>
            <w:noProof/>
            <w:lang w:val="pt-BR"/>
          </w:rPr>
          <w:t>2.3. Sites sobre Vulnerabilidades</w:t>
        </w:r>
        <w:r>
          <w:rPr>
            <w:noProof/>
            <w:webHidden/>
          </w:rPr>
          <w:tab/>
        </w:r>
        <w:r>
          <w:rPr>
            <w:noProof/>
            <w:webHidden/>
          </w:rPr>
          <w:fldChar w:fldCharType="begin"/>
        </w:r>
        <w:r>
          <w:rPr>
            <w:noProof/>
            <w:webHidden/>
          </w:rPr>
          <w:instrText xml:space="preserve"> PAGEREF _Toc233669170 \h </w:instrText>
        </w:r>
        <w:r>
          <w:rPr>
            <w:noProof/>
            <w:webHidden/>
          </w:rPr>
        </w:r>
        <w:r>
          <w:rPr>
            <w:noProof/>
            <w:webHidden/>
          </w:rPr>
          <w:fldChar w:fldCharType="separate"/>
        </w:r>
        <w:r>
          <w:rPr>
            <w:noProof/>
            <w:webHidden/>
          </w:rPr>
          <w:t>19</w:t>
        </w:r>
        <w:r>
          <w:rPr>
            <w:noProof/>
            <w:webHidden/>
          </w:rPr>
          <w:fldChar w:fldCharType="end"/>
        </w:r>
      </w:hyperlink>
    </w:p>
    <w:p w:rsidR="00A1472E" w:rsidRDefault="00A1472E">
      <w:pPr>
        <w:pStyle w:val="Sumrio3"/>
        <w:tabs>
          <w:tab w:val="right" w:leader="dot" w:pos="8494"/>
        </w:tabs>
        <w:rPr>
          <w:rFonts w:asciiTheme="minorHAnsi" w:eastAsiaTheme="minorEastAsia" w:hAnsiTheme="minorHAnsi" w:cstheme="minorBidi"/>
          <w:noProof/>
          <w:lang w:val="pt-BR" w:eastAsia="pt-BR" w:bidi="ar-SA"/>
        </w:rPr>
      </w:pPr>
      <w:hyperlink w:anchor="_Toc233669171" w:history="1">
        <w:r w:rsidRPr="005B0B8B">
          <w:rPr>
            <w:rStyle w:val="Hyperlink"/>
            <w:noProof/>
            <w:lang w:val="pt-BR"/>
          </w:rPr>
          <w:t>2.3.1. Shadowserver</w:t>
        </w:r>
        <w:r>
          <w:rPr>
            <w:noProof/>
            <w:webHidden/>
          </w:rPr>
          <w:tab/>
        </w:r>
        <w:r>
          <w:rPr>
            <w:noProof/>
            <w:webHidden/>
          </w:rPr>
          <w:fldChar w:fldCharType="begin"/>
        </w:r>
        <w:r>
          <w:rPr>
            <w:noProof/>
            <w:webHidden/>
          </w:rPr>
          <w:instrText xml:space="preserve"> PAGEREF _Toc233669171 \h </w:instrText>
        </w:r>
        <w:r>
          <w:rPr>
            <w:noProof/>
            <w:webHidden/>
          </w:rPr>
        </w:r>
        <w:r>
          <w:rPr>
            <w:noProof/>
            <w:webHidden/>
          </w:rPr>
          <w:fldChar w:fldCharType="separate"/>
        </w:r>
        <w:r>
          <w:rPr>
            <w:noProof/>
            <w:webHidden/>
          </w:rPr>
          <w:t>19</w:t>
        </w:r>
        <w:r>
          <w:rPr>
            <w:noProof/>
            <w:webHidden/>
          </w:rPr>
          <w:fldChar w:fldCharType="end"/>
        </w:r>
      </w:hyperlink>
    </w:p>
    <w:p w:rsidR="00A1472E" w:rsidRDefault="00A1472E">
      <w:pPr>
        <w:pStyle w:val="Sumrio3"/>
        <w:tabs>
          <w:tab w:val="right" w:leader="dot" w:pos="8494"/>
        </w:tabs>
        <w:rPr>
          <w:rFonts w:asciiTheme="minorHAnsi" w:eastAsiaTheme="minorEastAsia" w:hAnsiTheme="minorHAnsi" w:cstheme="minorBidi"/>
          <w:noProof/>
          <w:lang w:val="pt-BR" w:eastAsia="pt-BR" w:bidi="ar-SA"/>
        </w:rPr>
      </w:pPr>
      <w:hyperlink w:anchor="_Toc233669172" w:history="1">
        <w:r w:rsidRPr="005B0B8B">
          <w:rPr>
            <w:rStyle w:val="Hyperlink"/>
            <w:noProof/>
            <w:lang w:val="pt-BR"/>
          </w:rPr>
          <w:t>2.3.2. Cyclops</w:t>
        </w:r>
        <w:r>
          <w:rPr>
            <w:noProof/>
            <w:webHidden/>
          </w:rPr>
          <w:tab/>
        </w:r>
        <w:r>
          <w:rPr>
            <w:noProof/>
            <w:webHidden/>
          </w:rPr>
          <w:fldChar w:fldCharType="begin"/>
        </w:r>
        <w:r>
          <w:rPr>
            <w:noProof/>
            <w:webHidden/>
          </w:rPr>
          <w:instrText xml:space="preserve"> PAGEREF _Toc233669172 \h </w:instrText>
        </w:r>
        <w:r>
          <w:rPr>
            <w:noProof/>
            <w:webHidden/>
          </w:rPr>
        </w:r>
        <w:r>
          <w:rPr>
            <w:noProof/>
            <w:webHidden/>
          </w:rPr>
          <w:fldChar w:fldCharType="separate"/>
        </w:r>
        <w:r>
          <w:rPr>
            <w:noProof/>
            <w:webHidden/>
          </w:rPr>
          <w:t>19</w:t>
        </w:r>
        <w:r>
          <w:rPr>
            <w:noProof/>
            <w:webHidden/>
          </w:rPr>
          <w:fldChar w:fldCharType="end"/>
        </w:r>
      </w:hyperlink>
    </w:p>
    <w:p w:rsidR="00A1472E" w:rsidRDefault="00A1472E">
      <w:pPr>
        <w:pStyle w:val="Sumrio3"/>
        <w:tabs>
          <w:tab w:val="right" w:leader="dot" w:pos="8494"/>
        </w:tabs>
        <w:rPr>
          <w:rFonts w:asciiTheme="minorHAnsi" w:eastAsiaTheme="minorEastAsia" w:hAnsiTheme="minorHAnsi" w:cstheme="minorBidi"/>
          <w:noProof/>
          <w:lang w:val="pt-BR" w:eastAsia="pt-BR" w:bidi="ar-SA"/>
        </w:rPr>
      </w:pPr>
      <w:hyperlink w:anchor="_Toc233669173" w:history="1">
        <w:r w:rsidRPr="005B0B8B">
          <w:rPr>
            <w:rStyle w:val="Hyperlink"/>
            <w:noProof/>
            <w:lang w:val="pt-BR"/>
          </w:rPr>
          <w:t>2.3.3. ATLAS</w:t>
        </w:r>
        <w:r>
          <w:rPr>
            <w:noProof/>
            <w:webHidden/>
          </w:rPr>
          <w:tab/>
        </w:r>
        <w:r>
          <w:rPr>
            <w:noProof/>
            <w:webHidden/>
          </w:rPr>
          <w:fldChar w:fldCharType="begin"/>
        </w:r>
        <w:r>
          <w:rPr>
            <w:noProof/>
            <w:webHidden/>
          </w:rPr>
          <w:instrText xml:space="preserve"> PAGEREF _Toc233669173 \h </w:instrText>
        </w:r>
        <w:r>
          <w:rPr>
            <w:noProof/>
            <w:webHidden/>
          </w:rPr>
        </w:r>
        <w:r>
          <w:rPr>
            <w:noProof/>
            <w:webHidden/>
          </w:rPr>
          <w:fldChar w:fldCharType="separate"/>
        </w:r>
        <w:r>
          <w:rPr>
            <w:noProof/>
            <w:webHidden/>
          </w:rPr>
          <w:t>20</w:t>
        </w:r>
        <w:r>
          <w:rPr>
            <w:noProof/>
            <w:webHidden/>
          </w:rPr>
          <w:fldChar w:fldCharType="end"/>
        </w:r>
      </w:hyperlink>
    </w:p>
    <w:p w:rsidR="00A1472E" w:rsidRDefault="00A1472E">
      <w:pPr>
        <w:pStyle w:val="Sumrio2"/>
        <w:tabs>
          <w:tab w:val="right" w:leader="dot" w:pos="8494"/>
        </w:tabs>
        <w:rPr>
          <w:rFonts w:asciiTheme="minorHAnsi" w:eastAsiaTheme="minorEastAsia" w:hAnsiTheme="minorHAnsi" w:cstheme="minorBidi"/>
          <w:noProof/>
          <w:lang w:val="pt-BR" w:eastAsia="pt-BR" w:bidi="ar-SA"/>
        </w:rPr>
      </w:pPr>
      <w:hyperlink w:anchor="_Toc233669174" w:history="1">
        <w:r w:rsidRPr="005B0B8B">
          <w:rPr>
            <w:rStyle w:val="Hyperlink"/>
            <w:noProof/>
            <w:lang w:val="pt-BR"/>
          </w:rPr>
          <w:t>2.4. Justificativa do Trabalho</w:t>
        </w:r>
        <w:r>
          <w:rPr>
            <w:noProof/>
            <w:webHidden/>
          </w:rPr>
          <w:tab/>
        </w:r>
        <w:r>
          <w:rPr>
            <w:noProof/>
            <w:webHidden/>
          </w:rPr>
          <w:fldChar w:fldCharType="begin"/>
        </w:r>
        <w:r>
          <w:rPr>
            <w:noProof/>
            <w:webHidden/>
          </w:rPr>
          <w:instrText xml:space="preserve"> PAGEREF _Toc233669174 \h </w:instrText>
        </w:r>
        <w:r>
          <w:rPr>
            <w:noProof/>
            <w:webHidden/>
          </w:rPr>
        </w:r>
        <w:r>
          <w:rPr>
            <w:noProof/>
            <w:webHidden/>
          </w:rPr>
          <w:fldChar w:fldCharType="separate"/>
        </w:r>
        <w:r>
          <w:rPr>
            <w:noProof/>
            <w:webHidden/>
          </w:rPr>
          <w:t>21</w:t>
        </w:r>
        <w:r>
          <w:rPr>
            <w:noProof/>
            <w:webHidden/>
          </w:rPr>
          <w:fldChar w:fldCharType="end"/>
        </w:r>
      </w:hyperlink>
    </w:p>
    <w:p w:rsidR="00A1472E" w:rsidRDefault="00A1472E">
      <w:pPr>
        <w:pStyle w:val="Sumrio1"/>
        <w:tabs>
          <w:tab w:val="right" w:leader="dot" w:pos="8494"/>
        </w:tabs>
        <w:rPr>
          <w:rFonts w:asciiTheme="minorHAnsi" w:eastAsiaTheme="minorEastAsia" w:hAnsiTheme="minorHAnsi" w:cstheme="minorBidi"/>
          <w:noProof/>
          <w:lang w:val="pt-BR" w:eastAsia="pt-BR" w:bidi="ar-SA"/>
        </w:rPr>
      </w:pPr>
      <w:hyperlink w:anchor="_Toc233669175" w:history="1">
        <w:r w:rsidRPr="005B0B8B">
          <w:rPr>
            <w:rStyle w:val="Hyperlink"/>
            <w:noProof/>
            <w:lang w:val="pt-BR"/>
          </w:rPr>
          <w:t>3. Proposta</w:t>
        </w:r>
        <w:r>
          <w:rPr>
            <w:noProof/>
            <w:webHidden/>
          </w:rPr>
          <w:tab/>
        </w:r>
        <w:r>
          <w:rPr>
            <w:noProof/>
            <w:webHidden/>
          </w:rPr>
          <w:fldChar w:fldCharType="begin"/>
        </w:r>
        <w:r>
          <w:rPr>
            <w:noProof/>
            <w:webHidden/>
          </w:rPr>
          <w:instrText xml:space="preserve"> PAGEREF _Toc233669175 \h </w:instrText>
        </w:r>
        <w:r>
          <w:rPr>
            <w:noProof/>
            <w:webHidden/>
          </w:rPr>
        </w:r>
        <w:r>
          <w:rPr>
            <w:noProof/>
            <w:webHidden/>
          </w:rPr>
          <w:fldChar w:fldCharType="separate"/>
        </w:r>
        <w:r>
          <w:rPr>
            <w:noProof/>
            <w:webHidden/>
          </w:rPr>
          <w:t>23</w:t>
        </w:r>
        <w:r>
          <w:rPr>
            <w:noProof/>
            <w:webHidden/>
          </w:rPr>
          <w:fldChar w:fldCharType="end"/>
        </w:r>
      </w:hyperlink>
    </w:p>
    <w:p w:rsidR="00A1472E" w:rsidRDefault="00A1472E">
      <w:pPr>
        <w:pStyle w:val="Sumrio2"/>
        <w:tabs>
          <w:tab w:val="right" w:leader="dot" w:pos="8494"/>
        </w:tabs>
        <w:rPr>
          <w:rFonts w:asciiTheme="minorHAnsi" w:eastAsiaTheme="minorEastAsia" w:hAnsiTheme="minorHAnsi" w:cstheme="minorBidi"/>
          <w:noProof/>
          <w:lang w:val="pt-BR" w:eastAsia="pt-BR" w:bidi="ar-SA"/>
        </w:rPr>
      </w:pPr>
      <w:hyperlink w:anchor="_Toc233669176" w:history="1">
        <w:r w:rsidRPr="005B0B8B">
          <w:rPr>
            <w:rStyle w:val="Hyperlink"/>
            <w:noProof/>
            <w:lang w:val="pt-BR"/>
          </w:rPr>
          <w:t>3.1. Problemática</w:t>
        </w:r>
        <w:r>
          <w:rPr>
            <w:noProof/>
            <w:webHidden/>
          </w:rPr>
          <w:tab/>
        </w:r>
        <w:r>
          <w:rPr>
            <w:noProof/>
            <w:webHidden/>
          </w:rPr>
          <w:fldChar w:fldCharType="begin"/>
        </w:r>
        <w:r>
          <w:rPr>
            <w:noProof/>
            <w:webHidden/>
          </w:rPr>
          <w:instrText xml:space="preserve"> PAGEREF _Toc233669176 \h </w:instrText>
        </w:r>
        <w:r>
          <w:rPr>
            <w:noProof/>
            <w:webHidden/>
          </w:rPr>
        </w:r>
        <w:r>
          <w:rPr>
            <w:noProof/>
            <w:webHidden/>
          </w:rPr>
          <w:fldChar w:fldCharType="separate"/>
        </w:r>
        <w:r>
          <w:rPr>
            <w:noProof/>
            <w:webHidden/>
          </w:rPr>
          <w:t>23</w:t>
        </w:r>
        <w:r>
          <w:rPr>
            <w:noProof/>
            <w:webHidden/>
          </w:rPr>
          <w:fldChar w:fldCharType="end"/>
        </w:r>
      </w:hyperlink>
    </w:p>
    <w:p w:rsidR="00A1472E" w:rsidRDefault="00A1472E">
      <w:pPr>
        <w:pStyle w:val="Sumrio2"/>
        <w:tabs>
          <w:tab w:val="right" w:leader="dot" w:pos="8494"/>
        </w:tabs>
        <w:rPr>
          <w:rFonts w:asciiTheme="minorHAnsi" w:eastAsiaTheme="minorEastAsia" w:hAnsiTheme="minorHAnsi" w:cstheme="minorBidi"/>
          <w:noProof/>
          <w:lang w:val="pt-BR" w:eastAsia="pt-BR" w:bidi="ar-SA"/>
        </w:rPr>
      </w:pPr>
      <w:hyperlink w:anchor="_Toc233669177" w:history="1">
        <w:r w:rsidRPr="005B0B8B">
          <w:rPr>
            <w:rStyle w:val="Hyperlink"/>
            <w:noProof/>
            <w:lang w:val="pt-BR"/>
          </w:rPr>
          <w:t>3.2. Solução Proposta</w:t>
        </w:r>
        <w:r>
          <w:rPr>
            <w:noProof/>
            <w:webHidden/>
          </w:rPr>
          <w:tab/>
        </w:r>
        <w:r>
          <w:rPr>
            <w:noProof/>
            <w:webHidden/>
          </w:rPr>
          <w:fldChar w:fldCharType="begin"/>
        </w:r>
        <w:r>
          <w:rPr>
            <w:noProof/>
            <w:webHidden/>
          </w:rPr>
          <w:instrText xml:space="preserve"> PAGEREF _Toc233669177 \h </w:instrText>
        </w:r>
        <w:r>
          <w:rPr>
            <w:noProof/>
            <w:webHidden/>
          </w:rPr>
        </w:r>
        <w:r>
          <w:rPr>
            <w:noProof/>
            <w:webHidden/>
          </w:rPr>
          <w:fldChar w:fldCharType="separate"/>
        </w:r>
        <w:r>
          <w:rPr>
            <w:noProof/>
            <w:webHidden/>
          </w:rPr>
          <w:t>24</w:t>
        </w:r>
        <w:r>
          <w:rPr>
            <w:noProof/>
            <w:webHidden/>
          </w:rPr>
          <w:fldChar w:fldCharType="end"/>
        </w:r>
      </w:hyperlink>
    </w:p>
    <w:p w:rsidR="00A1472E" w:rsidRDefault="00A1472E">
      <w:pPr>
        <w:pStyle w:val="Sumrio1"/>
        <w:tabs>
          <w:tab w:val="right" w:leader="dot" w:pos="8494"/>
        </w:tabs>
        <w:rPr>
          <w:rFonts w:asciiTheme="minorHAnsi" w:eastAsiaTheme="minorEastAsia" w:hAnsiTheme="minorHAnsi" w:cstheme="minorBidi"/>
          <w:noProof/>
          <w:lang w:val="pt-BR" w:eastAsia="pt-BR" w:bidi="ar-SA"/>
        </w:rPr>
      </w:pPr>
      <w:hyperlink w:anchor="_Toc233669178" w:history="1">
        <w:r w:rsidRPr="005B0B8B">
          <w:rPr>
            <w:rStyle w:val="Hyperlink"/>
            <w:noProof/>
            <w:lang w:val="pt-BR"/>
          </w:rPr>
          <w:t>4. Implementação</w:t>
        </w:r>
        <w:r>
          <w:rPr>
            <w:noProof/>
            <w:webHidden/>
          </w:rPr>
          <w:tab/>
        </w:r>
        <w:r>
          <w:rPr>
            <w:noProof/>
            <w:webHidden/>
          </w:rPr>
          <w:fldChar w:fldCharType="begin"/>
        </w:r>
        <w:r>
          <w:rPr>
            <w:noProof/>
            <w:webHidden/>
          </w:rPr>
          <w:instrText xml:space="preserve"> PAGEREF _Toc233669178 \h </w:instrText>
        </w:r>
        <w:r>
          <w:rPr>
            <w:noProof/>
            <w:webHidden/>
          </w:rPr>
        </w:r>
        <w:r>
          <w:rPr>
            <w:noProof/>
            <w:webHidden/>
          </w:rPr>
          <w:fldChar w:fldCharType="separate"/>
        </w:r>
        <w:r>
          <w:rPr>
            <w:noProof/>
            <w:webHidden/>
          </w:rPr>
          <w:t>26</w:t>
        </w:r>
        <w:r>
          <w:rPr>
            <w:noProof/>
            <w:webHidden/>
          </w:rPr>
          <w:fldChar w:fldCharType="end"/>
        </w:r>
      </w:hyperlink>
    </w:p>
    <w:p w:rsidR="00A1472E" w:rsidRDefault="00A1472E">
      <w:pPr>
        <w:pStyle w:val="Sumrio2"/>
        <w:tabs>
          <w:tab w:val="right" w:leader="dot" w:pos="8494"/>
        </w:tabs>
        <w:rPr>
          <w:rFonts w:asciiTheme="minorHAnsi" w:eastAsiaTheme="minorEastAsia" w:hAnsiTheme="minorHAnsi" w:cstheme="minorBidi"/>
          <w:noProof/>
          <w:lang w:val="pt-BR" w:eastAsia="pt-BR" w:bidi="ar-SA"/>
        </w:rPr>
      </w:pPr>
      <w:hyperlink w:anchor="_Toc233669179" w:history="1">
        <w:r w:rsidRPr="005B0B8B">
          <w:rPr>
            <w:rStyle w:val="Hyperlink"/>
            <w:noProof/>
            <w:lang w:val="pt-BR"/>
          </w:rPr>
          <w:t>4.1. Ferramentas utilizadas</w:t>
        </w:r>
        <w:r>
          <w:rPr>
            <w:noProof/>
            <w:webHidden/>
          </w:rPr>
          <w:tab/>
        </w:r>
        <w:r>
          <w:rPr>
            <w:noProof/>
            <w:webHidden/>
          </w:rPr>
          <w:fldChar w:fldCharType="begin"/>
        </w:r>
        <w:r>
          <w:rPr>
            <w:noProof/>
            <w:webHidden/>
          </w:rPr>
          <w:instrText xml:space="preserve"> PAGEREF _Toc233669179 \h </w:instrText>
        </w:r>
        <w:r>
          <w:rPr>
            <w:noProof/>
            <w:webHidden/>
          </w:rPr>
        </w:r>
        <w:r>
          <w:rPr>
            <w:noProof/>
            <w:webHidden/>
          </w:rPr>
          <w:fldChar w:fldCharType="separate"/>
        </w:r>
        <w:r>
          <w:rPr>
            <w:noProof/>
            <w:webHidden/>
          </w:rPr>
          <w:t>26</w:t>
        </w:r>
        <w:r>
          <w:rPr>
            <w:noProof/>
            <w:webHidden/>
          </w:rPr>
          <w:fldChar w:fldCharType="end"/>
        </w:r>
      </w:hyperlink>
    </w:p>
    <w:p w:rsidR="00A1472E" w:rsidRDefault="00A1472E">
      <w:pPr>
        <w:pStyle w:val="Sumrio2"/>
        <w:tabs>
          <w:tab w:val="right" w:leader="dot" w:pos="8494"/>
        </w:tabs>
        <w:rPr>
          <w:rFonts w:asciiTheme="minorHAnsi" w:eastAsiaTheme="minorEastAsia" w:hAnsiTheme="minorHAnsi" w:cstheme="minorBidi"/>
          <w:noProof/>
          <w:lang w:val="pt-BR" w:eastAsia="pt-BR" w:bidi="ar-SA"/>
        </w:rPr>
      </w:pPr>
      <w:hyperlink w:anchor="_Toc233669180" w:history="1">
        <w:r w:rsidRPr="005B0B8B">
          <w:rPr>
            <w:rStyle w:val="Hyperlink"/>
            <w:noProof/>
            <w:lang w:val="pt-BR"/>
          </w:rPr>
          <w:t>4.2. Questões preliminares</w:t>
        </w:r>
        <w:r>
          <w:rPr>
            <w:noProof/>
            <w:webHidden/>
          </w:rPr>
          <w:tab/>
        </w:r>
        <w:r>
          <w:rPr>
            <w:noProof/>
            <w:webHidden/>
          </w:rPr>
          <w:fldChar w:fldCharType="begin"/>
        </w:r>
        <w:r>
          <w:rPr>
            <w:noProof/>
            <w:webHidden/>
          </w:rPr>
          <w:instrText xml:space="preserve"> PAGEREF _Toc233669180 \h </w:instrText>
        </w:r>
        <w:r>
          <w:rPr>
            <w:noProof/>
            <w:webHidden/>
          </w:rPr>
        </w:r>
        <w:r>
          <w:rPr>
            <w:noProof/>
            <w:webHidden/>
          </w:rPr>
          <w:fldChar w:fldCharType="separate"/>
        </w:r>
        <w:r>
          <w:rPr>
            <w:noProof/>
            <w:webHidden/>
          </w:rPr>
          <w:t>26</w:t>
        </w:r>
        <w:r>
          <w:rPr>
            <w:noProof/>
            <w:webHidden/>
          </w:rPr>
          <w:fldChar w:fldCharType="end"/>
        </w:r>
      </w:hyperlink>
    </w:p>
    <w:p w:rsidR="00A1472E" w:rsidRDefault="00A1472E">
      <w:pPr>
        <w:pStyle w:val="Sumrio3"/>
        <w:tabs>
          <w:tab w:val="right" w:leader="dot" w:pos="8494"/>
        </w:tabs>
        <w:rPr>
          <w:rFonts w:asciiTheme="minorHAnsi" w:eastAsiaTheme="minorEastAsia" w:hAnsiTheme="minorHAnsi" w:cstheme="minorBidi"/>
          <w:noProof/>
          <w:lang w:val="pt-BR" w:eastAsia="pt-BR" w:bidi="ar-SA"/>
        </w:rPr>
      </w:pPr>
      <w:hyperlink w:anchor="_Toc233669181" w:history="1">
        <w:r w:rsidRPr="005B0B8B">
          <w:rPr>
            <w:rStyle w:val="Hyperlink"/>
            <w:noProof/>
            <w:lang w:val="pt-BR"/>
          </w:rPr>
          <w:t>4.2.1. Esquema do Banco de Dados</w:t>
        </w:r>
        <w:r>
          <w:rPr>
            <w:noProof/>
            <w:webHidden/>
          </w:rPr>
          <w:tab/>
        </w:r>
        <w:r>
          <w:rPr>
            <w:noProof/>
            <w:webHidden/>
          </w:rPr>
          <w:fldChar w:fldCharType="begin"/>
        </w:r>
        <w:r>
          <w:rPr>
            <w:noProof/>
            <w:webHidden/>
          </w:rPr>
          <w:instrText xml:space="preserve"> PAGEREF _Toc233669181 \h </w:instrText>
        </w:r>
        <w:r>
          <w:rPr>
            <w:noProof/>
            <w:webHidden/>
          </w:rPr>
        </w:r>
        <w:r>
          <w:rPr>
            <w:noProof/>
            <w:webHidden/>
          </w:rPr>
          <w:fldChar w:fldCharType="separate"/>
        </w:r>
        <w:r>
          <w:rPr>
            <w:noProof/>
            <w:webHidden/>
          </w:rPr>
          <w:t>26</w:t>
        </w:r>
        <w:r>
          <w:rPr>
            <w:noProof/>
            <w:webHidden/>
          </w:rPr>
          <w:fldChar w:fldCharType="end"/>
        </w:r>
      </w:hyperlink>
    </w:p>
    <w:p w:rsidR="00A1472E" w:rsidRDefault="00A1472E">
      <w:pPr>
        <w:pStyle w:val="Sumrio3"/>
        <w:tabs>
          <w:tab w:val="right" w:leader="dot" w:pos="8494"/>
        </w:tabs>
        <w:rPr>
          <w:rFonts w:asciiTheme="minorHAnsi" w:eastAsiaTheme="minorEastAsia" w:hAnsiTheme="minorHAnsi" w:cstheme="minorBidi"/>
          <w:noProof/>
          <w:lang w:val="pt-BR" w:eastAsia="pt-BR" w:bidi="ar-SA"/>
        </w:rPr>
      </w:pPr>
      <w:hyperlink w:anchor="_Toc233669182" w:history="1">
        <w:r w:rsidRPr="005B0B8B">
          <w:rPr>
            <w:rStyle w:val="Hyperlink"/>
            <w:noProof/>
            <w:lang w:val="pt-BR"/>
          </w:rPr>
          <w:t>4.2.2. Método de Atualização</w:t>
        </w:r>
        <w:r>
          <w:rPr>
            <w:noProof/>
            <w:webHidden/>
          </w:rPr>
          <w:tab/>
        </w:r>
        <w:r>
          <w:rPr>
            <w:noProof/>
            <w:webHidden/>
          </w:rPr>
          <w:fldChar w:fldCharType="begin"/>
        </w:r>
        <w:r>
          <w:rPr>
            <w:noProof/>
            <w:webHidden/>
          </w:rPr>
          <w:instrText xml:space="preserve"> PAGEREF _Toc233669182 \h </w:instrText>
        </w:r>
        <w:r>
          <w:rPr>
            <w:noProof/>
            <w:webHidden/>
          </w:rPr>
        </w:r>
        <w:r>
          <w:rPr>
            <w:noProof/>
            <w:webHidden/>
          </w:rPr>
          <w:fldChar w:fldCharType="separate"/>
        </w:r>
        <w:r>
          <w:rPr>
            <w:noProof/>
            <w:webHidden/>
          </w:rPr>
          <w:t>28</w:t>
        </w:r>
        <w:r>
          <w:rPr>
            <w:noProof/>
            <w:webHidden/>
          </w:rPr>
          <w:fldChar w:fldCharType="end"/>
        </w:r>
      </w:hyperlink>
    </w:p>
    <w:p w:rsidR="00A1472E" w:rsidRDefault="00A1472E">
      <w:pPr>
        <w:pStyle w:val="Sumrio2"/>
        <w:tabs>
          <w:tab w:val="right" w:leader="dot" w:pos="8494"/>
        </w:tabs>
        <w:rPr>
          <w:rFonts w:asciiTheme="minorHAnsi" w:eastAsiaTheme="minorEastAsia" w:hAnsiTheme="minorHAnsi" w:cstheme="minorBidi"/>
          <w:noProof/>
          <w:lang w:val="pt-BR" w:eastAsia="pt-BR" w:bidi="ar-SA"/>
        </w:rPr>
      </w:pPr>
      <w:hyperlink w:anchor="_Toc233669183" w:history="1">
        <w:r w:rsidRPr="005B0B8B">
          <w:rPr>
            <w:rStyle w:val="Hyperlink"/>
            <w:noProof/>
            <w:lang w:val="pt-BR"/>
          </w:rPr>
          <w:t>4.3. Solução encontrada</w:t>
        </w:r>
        <w:r>
          <w:rPr>
            <w:noProof/>
            <w:webHidden/>
          </w:rPr>
          <w:tab/>
        </w:r>
        <w:r>
          <w:rPr>
            <w:noProof/>
            <w:webHidden/>
          </w:rPr>
          <w:fldChar w:fldCharType="begin"/>
        </w:r>
        <w:r>
          <w:rPr>
            <w:noProof/>
            <w:webHidden/>
          </w:rPr>
          <w:instrText xml:space="preserve"> PAGEREF _Toc233669183 \h </w:instrText>
        </w:r>
        <w:r>
          <w:rPr>
            <w:noProof/>
            <w:webHidden/>
          </w:rPr>
        </w:r>
        <w:r>
          <w:rPr>
            <w:noProof/>
            <w:webHidden/>
          </w:rPr>
          <w:fldChar w:fldCharType="separate"/>
        </w:r>
        <w:r>
          <w:rPr>
            <w:noProof/>
            <w:webHidden/>
          </w:rPr>
          <w:t>28</w:t>
        </w:r>
        <w:r>
          <w:rPr>
            <w:noProof/>
            <w:webHidden/>
          </w:rPr>
          <w:fldChar w:fldCharType="end"/>
        </w:r>
      </w:hyperlink>
    </w:p>
    <w:p w:rsidR="00A1472E" w:rsidRDefault="00A1472E">
      <w:pPr>
        <w:pStyle w:val="Sumrio1"/>
        <w:tabs>
          <w:tab w:val="right" w:leader="dot" w:pos="8494"/>
        </w:tabs>
        <w:rPr>
          <w:rFonts w:asciiTheme="minorHAnsi" w:eastAsiaTheme="minorEastAsia" w:hAnsiTheme="minorHAnsi" w:cstheme="minorBidi"/>
          <w:noProof/>
          <w:lang w:val="pt-BR" w:eastAsia="pt-BR" w:bidi="ar-SA"/>
        </w:rPr>
      </w:pPr>
      <w:hyperlink w:anchor="_Toc233669184" w:history="1">
        <w:r w:rsidRPr="005B0B8B">
          <w:rPr>
            <w:rStyle w:val="Hyperlink"/>
            <w:noProof/>
            <w:lang w:val="pt-BR"/>
          </w:rPr>
          <w:t>5. Avaliações e Resultados</w:t>
        </w:r>
        <w:r>
          <w:rPr>
            <w:noProof/>
            <w:webHidden/>
          </w:rPr>
          <w:tab/>
        </w:r>
        <w:r>
          <w:rPr>
            <w:noProof/>
            <w:webHidden/>
          </w:rPr>
          <w:fldChar w:fldCharType="begin"/>
        </w:r>
        <w:r>
          <w:rPr>
            <w:noProof/>
            <w:webHidden/>
          </w:rPr>
          <w:instrText xml:space="preserve"> PAGEREF _Toc233669184 \h </w:instrText>
        </w:r>
        <w:r>
          <w:rPr>
            <w:noProof/>
            <w:webHidden/>
          </w:rPr>
        </w:r>
        <w:r>
          <w:rPr>
            <w:noProof/>
            <w:webHidden/>
          </w:rPr>
          <w:fldChar w:fldCharType="separate"/>
        </w:r>
        <w:r>
          <w:rPr>
            <w:noProof/>
            <w:webHidden/>
          </w:rPr>
          <w:t>31</w:t>
        </w:r>
        <w:r>
          <w:rPr>
            <w:noProof/>
            <w:webHidden/>
          </w:rPr>
          <w:fldChar w:fldCharType="end"/>
        </w:r>
      </w:hyperlink>
    </w:p>
    <w:p w:rsidR="00A1472E" w:rsidRDefault="00A1472E">
      <w:pPr>
        <w:pStyle w:val="Sumrio2"/>
        <w:tabs>
          <w:tab w:val="right" w:leader="dot" w:pos="8494"/>
        </w:tabs>
        <w:rPr>
          <w:rFonts w:asciiTheme="minorHAnsi" w:eastAsiaTheme="minorEastAsia" w:hAnsiTheme="minorHAnsi" w:cstheme="minorBidi"/>
          <w:noProof/>
          <w:lang w:val="pt-BR" w:eastAsia="pt-BR" w:bidi="ar-SA"/>
        </w:rPr>
      </w:pPr>
      <w:hyperlink w:anchor="_Toc233669185" w:history="1">
        <w:r w:rsidRPr="005B0B8B">
          <w:rPr>
            <w:rStyle w:val="Hyperlink"/>
            <w:noProof/>
            <w:lang w:val="pt-BR"/>
          </w:rPr>
          <w:t>5.1. Ambiente de Teste</w:t>
        </w:r>
        <w:r>
          <w:rPr>
            <w:noProof/>
            <w:webHidden/>
          </w:rPr>
          <w:tab/>
        </w:r>
        <w:r>
          <w:rPr>
            <w:noProof/>
            <w:webHidden/>
          </w:rPr>
          <w:fldChar w:fldCharType="begin"/>
        </w:r>
        <w:r>
          <w:rPr>
            <w:noProof/>
            <w:webHidden/>
          </w:rPr>
          <w:instrText xml:space="preserve"> PAGEREF _Toc233669185 \h </w:instrText>
        </w:r>
        <w:r>
          <w:rPr>
            <w:noProof/>
            <w:webHidden/>
          </w:rPr>
        </w:r>
        <w:r>
          <w:rPr>
            <w:noProof/>
            <w:webHidden/>
          </w:rPr>
          <w:fldChar w:fldCharType="separate"/>
        </w:r>
        <w:r>
          <w:rPr>
            <w:noProof/>
            <w:webHidden/>
          </w:rPr>
          <w:t>31</w:t>
        </w:r>
        <w:r>
          <w:rPr>
            <w:noProof/>
            <w:webHidden/>
          </w:rPr>
          <w:fldChar w:fldCharType="end"/>
        </w:r>
      </w:hyperlink>
    </w:p>
    <w:p w:rsidR="00A1472E" w:rsidRDefault="00A1472E">
      <w:pPr>
        <w:pStyle w:val="Sumrio2"/>
        <w:tabs>
          <w:tab w:val="right" w:leader="dot" w:pos="8494"/>
        </w:tabs>
        <w:rPr>
          <w:rFonts w:asciiTheme="minorHAnsi" w:eastAsiaTheme="minorEastAsia" w:hAnsiTheme="minorHAnsi" w:cstheme="minorBidi"/>
          <w:noProof/>
          <w:lang w:val="pt-BR" w:eastAsia="pt-BR" w:bidi="ar-SA"/>
        </w:rPr>
      </w:pPr>
      <w:hyperlink w:anchor="_Toc233669186" w:history="1">
        <w:r w:rsidRPr="005B0B8B">
          <w:rPr>
            <w:rStyle w:val="Hyperlink"/>
            <w:noProof/>
            <w:lang w:val="pt-BR"/>
          </w:rPr>
          <w:t>5.2. Avaliação inicial do OSVDB</w:t>
        </w:r>
        <w:r>
          <w:rPr>
            <w:noProof/>
            <w:webHidden/>
          </w:rPr>
          <w:tab/>
        </w:r>
        <w:r>
          <w:rPr>
            <w:noProof/>
            <w:webHidden/>
          </w:rPr>
          <w:fldChar w:fldCharType="begin"/>
        </w:r>
        <w:r>
          <w:rPr>
            <w:noProof/>
            <w:webHidden/>
          </w:rPr>
          <w:instrText xml:space="preserve"> PAGEREF _Toc233669186 \h </w:instrText>
        </w:r>
        <w:r>
          <w:rPr>
            <w:noProof/>
            <w:webHidden/>
          </w:rPr>
        </w:r>
        <w:r>
          <w:rPr>
            <w:noProof/>
            <w:webHidden/>
          </w:rPr>
          <w:fldChar w:fldCharType="separate"/>
        </w:r>
        <w:r>
          <w:rPr>
            <w:noProof/>
            <w:webHidden/>
          </w:rPr>
          <w:t>31</w:t>
        </w:r>
        <w:r>
          <w:rPr>
            <w:noProof/>
            <w:webHidden/>
          </w:rPr>
          <w:fldChar w:fldCharType="end"/>
        </w:r>
      </w:hyperlink>
    </w:p>
    <w:p w:rsidR="00A1472E" w:rsidRDefault="00A1472E">
      <w:pPr>
        <w:pStyle w:val="Sumrio2"/>
        <w:tabs>
          <w:tab w:val="right" w:leader="dot" w:pos="8494"/>
        </w:tabs>
        <w:rPr>
          <w:rFonts w:asciiTheme="minorHAnsi" w:eastAsiaTheme="minorEastAsia" w:hAnsiTheme="minorHAnsi" w:cstheme="minorBidi"/>
          <w:noProof/>
          <w:lang w:val="pt-BR" w:eastAsia="pt-BR" w:bidi="ar-SA"/>
        </w:rPr>
      </w:pPr>
      <w:hyperlink w:anchor="_Toc233669187" w:history="1">
        <w:r w:rsidRPr="005B0B8B">
          <w:rPr>
            <w:rStyle w:val="Hyperlink"/>
            <w:noProof/>
            <w:lang w:val="pt-BR"/>
          </w:rPr>
          <w:t>5.3. Rastreamento de Vulnerabilidades Incompletas</w:t>
        </w:r>
        <w:r>
          <w:rPr>
            <w:noProof/>
            <w:webHidden/>
          </w:rPr>
          <w:tab/>
        </w:r>
        <w:r>
          <w:rPr>
            <w:noProof/>
            <w:webHidden/>
          </w:rPr>
          <w:fldChar w:fldCharType="begin"/>
        </w:r>
        <w:r>
          <w:rPr>
            <w:noProof/>
            <w:webHidden/>
          </w:rPr>
          <w:instrText xml:space="preserve"> PAGEREF _Toc233669187 \h </w:instrText>
        </w:r>
        <w:r>
          <w:rPr>
            <w:noProof/>
            <w:webHidden/>
          </w:rPr>
        </w:r>
        <w:r>
          <w:rPr>
            <w:noProof/>
            <w:webHidden/>
          </w:rPr>
          <w:fldChar w:fldCharType="separate"/>
        </w:r>
        <w:r>
          <w:rPr>
            <w:noProof/>
            <w:webHidden/>
          </w:rPr>
          <w:t>32</w:t>
        </w:r>
        <w:r>
          <w:rPr>
            <w:noProof/>
            <w:webHidden/>
          </w:rPr>
          <w:fldChar w:fldCharType="end"/>
        </w:r>
      </w:hyperlink>
    </w:p>
    <w:p w:rsidR="00A1472E" w:rsidRDefault="00A1472E">
      <w:pPr>
        <w:pStyle w:val="Sumrio2"/>
        <w:tabs>
          <w:tab w:val="right" w:leader="dot" w:pos="8494"/>
        </w:tabs>
        <w:rPr>
          <w:rFonts w:asciiTheme="minorHAnsi" w:eastAsiaTheme="minorEastAsia" w:hAnsiTheme="minorHAnsi" w:cstheme="minorBidi"/>
          <w:noProof/>
          <w:lang w:val="pt-BR" w:eastAsia="pt-BR" w:bidi="ar-SA"/>
        </w:rPr>
      </w:pPr>
      <w:hyperlink w:anchor="_Toc233669188" w:history="1">
        <w:r w:rsidRPr="005B0B8B">
          <w:rPr>
            <w:rStyle w:val="Hyperlink"/>
            <w:noProof/>
            <w:lang w:val="pt-BR"/>
          </w:rPr>
          <w:t>5.4. Tipos de ataques</w:t>
        </w:r>
        <w:r>
          <w:rPr>
            <w:noProof/>
            <w:webHidden/>
          </w:rPr>
          <w:tab/>
        </w:r>
        <w:r>
          <w:rPr>
            <w:noProof/>
            <w:webHidden/>
          </w:rPr>
          <w:fldChar w:fldCharType="begin"/>
        </w:r>
        <w:r>
          <w:rPr>
            <w:noProof/>
            <w:webHidden/>
          </w:rPr>
          <w:instrText xml:space="preserve"> PAGEREF _Toc233669188 \h </w:instrText>
        </w:r>
        <w:r>
          <w:rPr>
            <w:noProof/>
            <w:webHidden/>
          </w:rPr>
        </w:r>
        <w:r>
          <w:rPr>
            <w:noProof/>
            <w:webHidden/>
          </w:rPr>
          <w:fldChar w:fldCharType="separate"/>
        </w:r>
        <w:r>
          <w:rPr>
            <w:noProof/>
            <w:webHidden/>
          </w:rPr>
          <w:t>33</w:t>
        </w:r>
        <w:r>
          <w:rPr>
            <w:noProof/>
            <w:webHidden/>
          </w:rPr>
          <w:fldChar w:fldCharType="end"/>
        </w:r>
      </w:hyperlink>
    </w:p>
    <w:p w:rsidR="00A1472E" w:rsidRDefault="00A1472E">
      <w:pPr>
        <w:pStyle w:val="Sumrio2"/>
        <w:tabs>
          <w:tab w:val="right" w:leader="dot" w:pos="8494"/>
        </w:tabs>
        <w:rPr>
          <w:rFonts w:asciiTheme="minorHAnsi" w:eastAsiaTheme="minorEastAsia" w:hAnsiTheme="minorHAnsi" w:cstheme="minorBidi"/>
          <w:noProof/>
          <w:lang w:val="pt-BR" w:eastAsia="pt-BR" w:bidi="ar-SA"/>
        </w:rPr>
      </w:pPr>
      <w:hyperlink w:anchor="_Toc233669189" w:history="1">
        <w:r w:rsidRPr="005B0B8B">
          <w:rPr>
            <w:rStyle w:val="Hyperlink"/>
            <w:noProof/>
            <w:lang w:val="pt-BR"/>
          </w:rPr>
          <w:t>5.5. Resultados</w:t>
        </w:r>
        <w:r>
          <w:rPr>
            <w:noProof/>
            <w:webHidden/>
          </w:rPr>
          <w:tab/>
        </w:r>
        <w:r>
          <w:rPr>
            <w:noProof/>
            <w:webHidden/>
          </w:rPr>
          <w:fldChar w:fldCharType="begin"/>
        </w:r>
        <w:r>
          <w:rPr>
            <w:noProof/>
            <w:webHidden/>
          </w:rPr>
          <w:instrText xml:space="preserve"> PAGEREF _Toc233669189 \h </w:instrText>
        </w:r>
        <w:r>
          <w:rPr>
            <w:noProof/>
            <w:webHidden/>
          </w:rPr>
        </w:r>
        <w:r>
          <w:rPr>
            <w:noProof/>
            <w:webHidden/>
          </w:rPr>
          <w:fldChar w:fldCharType="separate"/>
        </w:r>
        <w:r>
          <w:rPr>
            <w:noProof/>
            <w:webHidden/>
          </w:rPr>
          <w:t>34</w:t>
        </w:r>
        <w:r>
          <w:rPr>
            <w:noProof/>
            <w:webHidden/>
          </w:rPr>
          <w:fldChar w:fldCharType="end"/>
        </w:r>
      </w:hyperlink>
    </w:p>
    <w:p w:rsidR="00A1472E" w:rsidRDefault="00A1472E">
      <w:pPr>
        <w:pStyle w:val="Sumrio1"/>
        <w:tabs>
          <w:tab w:val="right" w:leader="dot" w:pos="8494"/>
        </w:tabs>
        <w:rPr>
          <w:rFonts w:asciiTheme="minorHAnsi" w:eastAsiaTheme="minorEastAsia" w:hAnsiTheme="minorHAnsi" w:cstheme="minorBidi"/>
          <w:noProof/>
          <w:lang w:val="pt-BR" w:eastAsia="pt-BR" w:bidi="ar-SA"/>
        </w:rPr>
      </w:pPr>
      <w:hyperlink w:anchor="_Toc233669190" w:history="1">
        <w:r w:rsidRPr="005B0B8B">
          <w:rPr>
            <w:rStyle w:val="Hyperlink"/>
            <w:noProof/>
            <w:lang w:val="pt-BR"/>
          </w:rPr>
          <w:t>6. Conclusões</w:t>
        </w:r>
        <w:r>
          <w:rPr>
            <w:noProof/>
            <w:webHidden/>
          </w:rPr>
          <w:tab/>
        </w:r>
        <w:r>
          <w:rPr>
            <w:noProof/>
            <w:webHidden/>
          </w:rPr>
          <w:fldChar w:fldCharType="begin"/>
        </w:r>
        <w:r>
          <w:rPr>
            <w:noProof/>
            <w:webHidden/>
          </w:rPr>
          <w:instrText xml:space="preserve"> PAGEREF _Toc233669190 \h </w:instrText>
        </w:r>
        <w:r>
          <w:rPr>
            <w:noProof/>
            <w:webHidden/>
          </w:rPr>
        </w:r>
        <w:r>
          <w:rPr>
            <w:noProof/>
            <w:webHidden/>
          </w:rPr>
          <w:fldChar w:fldCharType="separate"/>
        </w:r>
        <w:r>
          <w:rPr>
            <w:noProof/>
            <w:webHidden/>
          </w:rPr>
          <w:t>38</w:t>
        </w:r>
        <w:r>
          <w:rPr>
            <w:noProof/>
            <w:webHidden/>
          </w:rPr>
          <w:fldChar w:fldCharType="end"/>
        </w:r>
      </w:hyperlink>
    </w:p>
    <w:p w:rsidR="00A1472E" w:rsidRDefault="00A1472E">
      <w:pPr>
        <w:pStyle w:val="Sumrio2"/>
        <w:tabs>
          <w:tab w:val="right" w:leader="dot" w:pos="8494"/>
        </w:tabs>
        <w:rPr>
          <w:rFonts w:asciiTheme="minorHAnsi" w:eastAsiaTheme="minorEastAsia" w:hAnsiTheme="minorHAnsi" w:cstheme="minorBidi"/>
          <w:noProof/>
          <w:lang w:val="pt-BR" w:eastAsia="pt-BR" w:bidi="ar-SA"/>
        </w:rPr>
      </w:pPr>
      <w:hyperlink w:anchor="_Toc233669191" w:history="1">
        <w:r w:rsidRPr="005B0B8B">
          <w:rPr>
            <w:rStyle w:val="Hyperlink"/>
            <w:noProof/>
            <w:lang w:val="pt-BR"/>
          </w:rPr>
          <w:t>6.1. Dificuldades Encontradas</w:t>
        </w:r>
        <w:r>
          <w:rPr>
            <w:noProof/>
            <w:webHidden/>
          </w:rPr>
          <w:tab/>
        </w:r>
        <w:r>
          <w:rPr>
            <w:noProof/>
            <w:webHidden/>
          </w:rPr>
          <w:fldChar w:fldCharType="begin"/>
        </w:r>
        <w:r>
          <w:rPr>
            <w:noProof/>
            <w:webHidden/>
          </w:rPr>
          <w:instrText xml:space="preserve"> PAGEREF _Toc233669191 \h </w:instrText>
        </w:r>
        <w:r>
          <w:rPr>
            <w:noProof/>
            <w:webHidden/>
          </w:rPr>
        </w:r>
        <w:r>
          <w:rPr>
            <w:noProof/>
            <w:webHidden/>
          </w:rPr>
          <w:fldChar w:fldCharType="separate"/>
        </w:r>
        <w:r>
          <w:rPr>
            <w:noProof/>
            <w:webHidden/>
          </w:rPr>
          <w:t>38</w:t>
        </w:r>
        <w:r>
          <w:rPr>
            <w:noProof/>
            <w:webHidden/>
          </w:rPr>
          <w:fldChar w:fldCharType="end"/>
        </w:r>
      </w:hyperlink>
    </w:p>
    <w:p w:rsidR="00A1472E" w:rsidRDefault="00A1472E">
      <w:pPr>
        <w:pStyle w:val="Sumrio2"/>
        <w:tabs>
          <w:tab w:val="right" w:leader="dot" w:pos="8494"/>
        </w:tabs>
        <w:rPr>
          <w:rFonts w:asciiTheme="minorHAnsi" w:eastAsiaTheme="minorEastAsia" w:hAnsiTheme="minorHAnsi" w:cstheme="minorBidi"/>
          <w:noProof/>
          <w:lang w:val="pt-BR" w:eastAsia="pt-BR" w:bidi="ar-SA"/>
        </w:rPr>
      </w:pPr>
      <w:hyperlink w:anchor="_Toc233669192" w:history="1">
        <w:r w:rsidRPr="005B0B8B">
          <w:rPr>
            <w:rStyle w:val="Hyperlink"/>
            <w:noProof/>
            <w:lang w:val="pt-BR"/>
          </w:rPr>
          <w:t>6.2. Trabalhos Futuros</w:t>
        </w:r>
        <w:r>
          <w:rPr>
            <w:noProof/>
            <w:webHidden/>
          </w:rPr>
          <w:tab/>
        </w:r>
        <w:r>
          <w:rPr>
            <w:noProof/>
            <w:webHidden/>
          </w:rPr>
          <w:fldChar w:fldCharType="begin"/>
        </w:r>
        <w:r>
          <w:rPr>
            <w:noProof/>
            <w:webHidden/>
          </w:rPr>
          <w:instrText xml:space="preserve"> PAGEREF _Toc233669192 \h </w:instrText>
        </w:r>
        <w:r>
          <w:rPr>
            <w:noProof/>
            <w:webHidden/>
          </w:rPr>
        </w:r>
        <w:r>
          <w:rPr>
            <w:noProof/>
            <w:webHidden/>
          </w:rPr>
          <w:fldChar w:fldCharType="separate"/>
        </w:r>
        <w:r>
          <w:rPr>
            <w:noProof/>
            <w:webHidden/>
          </w:rPr>
          <w:t>38</w:t>
        </w:r>
        <w:r>
          <w:rPr>
            <w:noProof/>
            <w:webHidden/>
          </w:rPr>
          <w:fldChar w:fldCharType="end"/>
        </w:r>
      </w:hyperlink>
    </w:p>
    <w:p w:rsidR="00A1472E" w:rsidRDefault="00A1472E">
      <w:pPr>
        <w:pStyle w:val="Sumrio1"/>
        <w:tabs>
          <w:tab w:val="right" w:leader="dot" w:pos="8494"/>
        </w:tabs>
        <w:rPr>
          <w:rFonts w:asciiTheme="minorHAnsi" w:eastAsiaTheme="minorEastAsia" w:hAnsiTheme="minorHAnsi" w:cstheme="minorBidi"/>
          <w:noProof/>
          <w:lang w:val="pt-BR" w:eastAsia="pt-BR" w:bidi="ar-SA"/>
        </w:rPr>
      </w:pPr>
      <w:hyperlink w:anchor="_Toc233669193" w:history="1">
        <w:r w:rsidRPr="005B0B8B">
          <w:rPr>
            <w:rStyle w:val="Hyperlink"/>
            <w:noProof/>
            <w:lang w:val="pt-BR"/>
          </w:rPr>
          <w:t>7. Referências</w:t>
        </w:r>
        <w:r>
          <w:rPr>
            <w:noProof/>
            <w:webHidden/>
          </w:rPr>
          <w:tab/>
        </w:r>
        <w:r>
          <w:rPr>
            <w:noProof/>
            <w:webHidden/>
          </w:rPr>
          <w:fldChar w:fldCharType="begin"/>
        </w:r>
        <w:r>
          <w:rPr>
            <w:noProof/>
            <w:webHidden/>
          </w:rPr>
          <w:instrText xml:space="preserve"> PAGEREF _Toc233669193 \h </w:instrText>
        </w:r>
        <w:r>
          <w:rPr>
            <w:noProof/>
            <w:webHidden/>
          </w:rPr>
        </w:r>
        <w:r>
          <w:rPr>
            <w:noProof/>
            <w:webHidden/>
          </w:rPr>
          <w:fldChar w:fldCharType="separate"/>
        </w:r>
        <w:r>
          <w:rPr>
            <w:noProof/>
            <w:webHidden/>
          </w:rPr>
          <w:t>39</w:t>
        </w:r>
        <w:r>
          <w:rPr>
            <w:noProof/>
            <w:webHidden/>
          </w:rPr>
          <w:fldChar w:fldCharType="end"/>
        </w:r>
      </w:hyperlink>
    </w:p>
    <w:p w:rsidR="00945354" w:rsidRDefault="00B978CD">
      <w:pPr>
        <w:rPr>
          <w:lang w:val="pt-BR"/>
        </w:rPr>
      </w:pPr>
      <w:r w:rsidRPr="00814900">
        <w:rPr>
          <w:lang w:val="pt-BR"/>
        </w:rPr>
        <w:fldChar w:fldCharType="end"/>
      </w:r>
      <w:r w:rsidR="00945354">
        <w:rPr>
          <w:lang w:val="pt-BR"/>
        </w:rPr>
        <w:br w:type="page"/>
      </w:r>
    </w:p>
    <w:p w:rsidR="005062A4" w:rsidRPr="00814900" w:rsidRDefault="005062A4" w:rsidP="00945354">
      <w:pPr>
        <w:rPr>
          <w:rFonts w:ascii="Cambria" w:hAnsi="Cambria"/>
          <w:b/>
          <w:bCs/>
          <w:color w:val="365F91"/>
          <w:sz w:val="28"/>
          <w:szCs w:val="28"/>
          <w:lang w:val="pt-BR"/>
        </w:rPr>
      </w:pPr>
      <w:r w:rsidRPr="00814900">
        <w:rPr>
          <w:rFonts w:ascii="Cambria" w:hAnsi="Cambria"/>
          <w:b/>
          <w:bCs/>
          <w:color w:val="365F91"/>
          <w:sz w:val="28"/>
          <w:szCs w:val="28"/>
          <w:lang w:val="pt-BR"/>
        </w:rPr>
        <w:lastRenderedPageBreak/>
        <w:t>Índice de figuras</w:t>
      </w:r>
    </w:p>
    <w:p w:rsidR="00A1472E" w:rsidRDefault="00B978CD">
      <w:pPr>
        <w:pStyle w:val="ndicedeilustraes"/>
        <w:tabs>
          <w:tab w:val="right" w:leader="dot" w:pos="8494"/>
        </w:tabs>
        <w:rPr>
          <w:rFonts w:asciiTheme="minorHAnsi" w:eastAsiaTheme="minorEastAsia" w:hAnsiTheme="minorHAnsi" w:cstheme="minorBidi"/>
          <w:noProof/>
          <w:lang w:val="pt-BR" w:eastAsia="pt-BR" w:bidi="ar-SA"/>
        </w:rPr>
      </w:pPr>
      <w:r w:rsidRPr="00814900">
        <w:rPr>
          <w:rFonts w:cs="Arial"/>
          <w:lang w:val="pt-BR"/>
        </w:rPr>
        <w:fldChar w:fldCharType="begin"/>
      </w:r>
      <w:r w:rsidR="005062A4" w:rsidRPr="00814900">
        <w:rPr>
          <w:rFonts w:cs="Arial"/>
          <w:lang w:val="pt-BR"/>
        </w:rPr>
        <w:instrText xml:space="preserve"> TOC \h \z \c "Figura" </w:instrText>
      </w:r>
      <w:r w:rsidRPr="00814900">
        <w:rPr>
          <w:rFonts w:cs="Arial"/>
          <w:lang w:val="pt-BR"/>
        </w:rPr>
        <w:fldChar w:fldCharType="separate"/>
      </w:r>
      <w:hyperlink w:anchor="_Toc233669194" w:history="1">
        <w:r w:rsidR="00A1472E" w:rsidRPr="0006205F">
          <w:rPr>
            <w:rStyle w:val="Hyperlink"/>
            <w:noProof/>
            <w:lang w:val="pt-BR"/>
          </w:rPr>
          <w:t>Figura 1. Vulnerabilidades reportadas ao CERT de 1995 a 2007</w:t>
        </w:r>
        <w:r w:rsidR="00A1472E">
          <w:rPr>
            <w:noProof/>
            <w:webHidden/>
          </w:rPr>
          <w:tab/>
        </w:r>
        <w:r w:rsidR="00A1472E">
          <w:rPr>
            <w:noProof/>
            <w:webHidden/>
          </w:rPr>
          <w:fldChar w:fldCharType="begin"/>
        </w:r>
        <w:r w:rsidR="00A1472E">
          <w:rPr>
            <w:noProof/>
            <w:webHidden/>
          </w:rPr>
          <w:instrText xml:space="preserve"> PAGEREF _Toc233669194 \h </w:instrText>
        </w:r>
        <w:r w:rsidR="00A1472E">
          <w:rPr>
            <w:noProof/>
            <w:webHidden/>
          </w:rPr>
        </w:r>
        <w:r w:rsidR="00A1472E">
          <w:rPr>
            <w:noProof/>
            <w:webHidden/>
          </w:rPr>
          <w:fldChar w:fldCharType="separate"/>
        </w:r>
        <w:r w:rsidR="00A1472E">
          <w:rPr>
            <w:noProof/>
            <w:webHidden/>
          </w:rPr>
          <w:t>10</w:t>
        </w:r>
        <w:r w:rsidR="00A1472E">
          <w:rPr>
            <w:noProof/>
            <w:webHidden/>
          </w:rPr>
          <w:fldChar w:fldCharType="end"/>
        </w:r>
      </w:hyperlink>
    </w:p>
    <w:p w:rsidR="00A1472E" w:rsidRDefault="00A1472E">
      <w:pPr>
        <w:pStyle w:val="ndicedeilustraes"/>
        <w:tabs>
          <w:tab w:val="right" w:leader="dot" w:pos="8494"/>
        </w:tabs>
        <w:rPr>
          <w:rFonts w:asciiTheme="minorHAnsi" w:eastAsiaTheme="minorEastAsia" w:hAnsiTheme="minorHAnsi" w:cstheme="minorBidi"/>
          <w:noProof/>
          <w:lang w:val="pt-BR" w:eastAsia="pt-BR" w:bidi="ar-SA"/>
        </w:rPr>
      </w:pPr>
      <w:hyperlink w:anchor="_Toc233669195" w:history="1">
        <w:r w:rsidRPr="0006205F">
          <w:rPr>
            <w:rStyle w:val="Hyperlink"/>
            <w:noProof/>
            <w:lang w:val="pt-BR"/>
          </w:rPr>
          <w:t>Figura 2. Fluxo de atividades do Shadowserver</w:t>
        </w:r>
        <w:r>
          <w:rPr>
            <w:noProof/>
            <w:webHidden/>
          </w:rPr>
          <w:tab/>
        </w:r>
        <w:r>
          <w:rPr>
            <w:noProof/>
            <w:webHidden/>
          </w:rPr>
          <w:fldChar w:fldCharType="begin"/>
        </w:r>
        <w:r>
          <w:rPr>
            <w:noProof/>
            <w:webHidden/>
          </w:rPr>
          <w:instrText xml:space="preserve"> PAGEREF _Toc233669195 \h </w:instrText>
        </w:r>
        <w:r>
          <w:rPr>
            <w:noProof/>
            <w:webHidden/>
          </w:rPr>
        </w:r>
        <w:r>
          <w:rPr>
            <w:noProof/>
            <w:webHidden/>
          </w:rPr>
          <w:fldChar w:fldCharType="separate"/>
        </w:r>
        <w:r>
          <w:rPr>
            <w:noProof/>
            <w:webHidden/>
          </w:rPr>
          <w:t>19</w:t>
        </w:r>
        <w:r>
          <w:rPr>
            <w:noProof/>
            <w:webHidden/>
          </w:rPr>
          <w:fldChar w:fldCharType="end"/>
        </w:r>
      </w:hyperlink>
    </w:p>
    <w:p w:rsidR="00A1472E" w:rsidRDefault="00A1472E">
      <w:pPr>
        <w:pStyle w:val="ndicedeilustraes"/>
        <w:tabs>
          <w:tab w:val="right" w:leader="dot" w:pos="8494"/>
        </w:tabs>
        <w:rPr>
          <w:rFonts w:asciiTheme="minorHAnsi" w:eastAsiaTheme="minorEastAsia" w:hAnsiTheme="minorHAnsi" w:cstheme="minorBidi"/>
          <w:noProof/>
          <w:lang w:val="pt-BR" w:eastAsia="pt-BR" w:bidi="ar-SA"/>
        </w:rPr>
      </w:pPr>
      <w:hyperlink w:anchor="_Toc233669196" w:history="1">
        <w:r w:rsidRPr="0006205F">
          <w:rPr>
            <w:rStyle w:val="Hyperlink"/>
            <w:noProof/>
            <w:lang w:val="pt-BR"/>
          </w:rPr>
          <w:t>Figura 3. Alerta do Cyclops</w:t>
        </w:r>
        <w:r>
          <w:rPr>
            <w:noProof/>
            <w:webHidden/>
          </w:rPr>
          <w:tab/>
        </w:r>
        <w:r>
          <w:rPr>
            <w:noProof/>
            <w:webHidden/>
          </w:rPr>
          <w:fldChar w:fldCharType="begin"/>
        </w:r>
        <w:r>
          <w:rPr>
            <w:noProof/>
            <w:webHidden/>
          </w:rPr>
          <w:instrText xml:space="preserve"> PAGEREF _Toc233669196 \h </w:instrText>
        </w:r>
        <w:r>
          <w:rPr>
            <w:noProof/>
            <w:webHidden/>
          </w:rPr>
        </w:r>
        <w:r>
          <w:rPr>
            <w:noProof/>
            <w:webHidden/>
          </w:rPr>
          <w:fldChar w:fldCharType="separate"/>
        </w:r>
        <w:r>
          <w:rPr>
            <w:noProof/>
            <w:webHidden/>
          </w:rPr>
          <w:t>20</w:t>
        </w:r>
        <w:r>
          <w:rPr>
            <w:noProof/>
            <w:webHidden/>
          </w:rPr>
          <w:fldChar w:fldCharType="end"/>
        </w:r>
      </w:hyperlink>
    </w:p>
    <w:p w:rsidR="00A1472E" w:rsidRDefault="00A1472E">
      <w:pPr>
        <w:pStyle w:val="ndicedeilustraes"/>
        <w:tabs>
          <w:tab w:val="right" w:leader="dot" w:pos="8494"/>
        </w:tabs>
        <w:rPr>
          <w:rFonts w:asciiTheme="minorHAnsi" w:eastAsiaTheme="minorEastAsia" w:hAnsiTheme="minorHAnsi" w:cstheme="minorBidi"/>
          <w:noProof/>
          <w:lang w:val="pt-BR" w:eastAsia="pt-BR" w:bidi="ar-SA"/>
        </w:rPr>
      </w:pPr>
      <w:hyperlink w:anchor="_Toc233669197" w:history="1">
        <w:r w:rsidRPr="0006205F">
          <w:rPr>
            <w:rStyle w:val="Hyperlink"/>
            <w:noProof/>
            <w:lang w:val="pt-BR"/>
          </w:rPr>
          <w:t>Figura 4. Ranking de ataques da Internet</w:t>
        </w:r>
        <w:r>
          <w:rPr>
            <w:noProof/>
            <w:webHidden/>
          </w:rPr>
          <w:tab/>
        </w:r>
        <w:r>
          <w:rPr>
            <w:noProof/>
            <w:webHidden/>
          </w:rPr>
          <w:fldChar w:fldCharType="begin"/>
        </w:r>
        <w:r>
          <w:rPr>
            <w:noProof/>
            <w:webHidden/>
          </w:rPr>
          <w:instrText xml:space="preserve"> PAGEREF _Toc233669197 \h </w:instrText>
        </w:r>
        <w:r>
          <w:rPr>
            <w:noProof/>
            <w:webHidden/>
          </w:rPr>
        </w:r>
        <w:r>
          <w:rPr>
            <w:noProof/>
            <w:webHidden/>
          </w:rPr>
          <w:fldChar w:fldCharType="separate"/>
        </w:r>
        <w:r>
          <w:rPr>
            <w:noProof/>
            <w:webHidden/>
          </w:rPr>
          <w:t>21</w:t>
        </w:r>
        <w:r>
          <w:rPr>
            <w:noProof/>
            <w:webHidden/>
          </w:rPr>
          <w:fldChar w:fldCharType="end"/>
        </w:r>
      </w:hyperlink>
    </w:p>
    <w:p w:rsidR="00A1472E" w:rsidRDefault="00A1472E">
      <w:pPr>
        <w:pStyle w:val="ndicedeilustraes"/>
        <w:tabs>
          <w:tab w:val="right" w:leader="dot" w:pos="8494"/>
        </w:tabs>
        <w:rPr>
          <w:rFonts w:asciiTheme="minorHAnsi" w:eastAsiaTheme="minorEastAsia" w:hAnsiTheme="minorHAnsi" w:cstheme="minorBidi"/>
          <w:noProof/>
          <w:lang w:val="pt-BR" w:eastAsia="pt-BR" w:bidi="ar-SA"/>
        </w:rPr>
      </w:pPr>
      <w:hyperlink w:anchor="_Toc233669198" w:history="1">
        <w:r w:rsidRPr="0006205F">
          <w:rPr>
            <w:rStyle w:val="Hyperlink"/>
            <w:noProof/>
            <w:lang w:val="pt-BR"/>
          </w:rPr>
          <w:t>Figura 5.  OSVDB exibindo informações incompletas</w:t>
        </w:r>
        <w:r>
          <w:rPr>
            <w:noProof/>
            <w:webHidden/>
          </w:rPr>
          <w:tab/>
        </w:r>
        <w:r>
          <w:rPr>
            <w:noProof/>
            <w:webHidden/>
          </w:rPr>
          <w:fldChar w:fldCharType="begin"/>
        </w:r>
        <w:r>
          <w:rPr>
            <w:noProof/>
            <w:webHidden/>
          </w:rPr>
          <w:instrText xml:space="preserve"> PAGEREF _Toc233669198 \h </w:instrText>
        </w:r>
        <w:r>
          <w:rPr>
            <w:noProof/>
            <w:webHidden/>
          </w:rPr>
        </w:r>
        <w:r>
          <w:rPr>
            <w:noProof/>
            <w:webHidden/>
          </w:rPr>
          <w:fldChar w:fldCharType="separate"/>
        </w:r>
        <w:r>
          <w:rPr>
            <w:noProof/>
            <w:webHidden/>
          </w:rPr>
          <w:t>23</w:t>
        </w:r>
        <w:r>
          <w:rPr>
            <w:noProof/>
            <w:webHidden/>
          </w:rPr>
          <w:fldChar w:fldCharType="end"/>
        </w:r>
      </w:hyperlink>
    </w:p>
    <w:p w:rsidR="00A1472E" w:rsidRDefault="00A1472E">
      <w:pPr>
        <w:pStyle w:val="ndicedeilustraes"/>
        <w:tabs>
          <w:tab w:val="right" w:leader="dot" w:pos="8494"/>
        </w:tabs>
        <w:rPr>
          <w:rFonts w:asciiTheme="minorHAnsi" w:eastAsiaTheme="minorEastAsia" w:hAnsiTheme="minorHAnsi" w:cstheme="minorBidi"/>
          <w:noProof/>
          <w:lang w:val="pt-BR" w:eastAsia="pt-BR" w:bidi="ar-SA"/>
        </w:rPr>
      </w:pPr>
      <w:hyperlink w:anchor="_Toc233669199" w:history="1">
        <w:r w:rsidRPr="0006205F">
          <w:rPr>
            <w:rStyle w:val="Hyperlink"/>
            <w:noProof/>
            <w:lang w:val="pt-BR"/>
          </w:rPr>
          <w:t>Figura 6. Secunia exibindo informações faltantes no OSVDB</w:t>
        </w:r>
        <w:r>
          <w:rPr>
            <w:noProof/>
            <w:webHidden/>
          </w:rPr>
          <w:tab/>
        </w:r>
        <w:r>
          <w:rPr>
            <w:noProof/>
            <w:webHidden/>
          </w:rPr>
          <w:fldChar w:fldCharType="begin"/>
        </w:r>
        <w:r>
          <w:rPr>
            <w:noProof/>
            <w:webHidden/>
          </w:rPr>
          <w:instrText xml:space="preserve"> PAGEREF _Toc233669199 \h </w:instrText>
        </w:r>
        <w:r>
          <w:rPr>
            <w:noProof/>
            <w:webHidden/>
          </w:rPr>
        </w:r>
        <w:r>
          <w:rPr>
            <w:noProof/>
            <w:webHidden/>
          </w:rPr>
          <w:fldChar w:fldCharType="separate"/>
        </w:r>
        <w:r>
          <w:rPr>
            <w:noProof/>
            <w:webHidden/>
          </w:rPr>
          <w:t>24</w:t>
        </w:r>
        <w:r>
          <w:rPr>
            <w:noProof/>
            <w:webHidden/>
          </w:rPr>
          <w:fldChar w:fldCharType="end"/>
        </w:r>
      </w:hyperlink>
    </w:p>
    <w:p w:rsidR="00A1472E" w:rsidRDefault="00A1472E">
      <w:pPr>
        <w:pStyle w:val="ndicedeilustraes"/>
        <w:tabs>
          <w:tab w:val="right" w:leader="dot" w:pos="8494"/>
        </w:tabs>
        <w:rPr>
          <w:rFonts w:asciiTheme="minorHAnsi" w:eastAsiaTheme="minorEastAsia" w:hAnsiTheme="minorHAnsi" w:cstheme="minorBidi"/>
          <w:noProof/>
          <w:lang w:val="pt-BR" w:eastAsia="pt-BR" w:bidi="ar-SA"/>
        </w:rPr>
      </w:pPr>
      <w:hyperlink w:anchor="_Toc233669200" w:history="1">
        <w:r w:rsidRPr="0006205F">
          <w:rPr>
            <w:rStyle w:val="Hyperlink"/>
            <w:noProof/>
            <w:lang w:val="pt-BR"/>
          </w:rPr>
          <w:t>Figura 7. Etapas da solução</w:t>
        </w:r>
        <w:r>
          <w:rPr>
            <w:noProof/>
            <w:webHidden/>
          </w:rPr>
          <w:tab/>
        </w:r>
        <w:r>
          <w:rPr>
            <w:noProof/>
            <w:webHidden/>
          </w:rPr>
          <w:fldChar w:fldCharType="begin"/>
        </w:r>
        <w:r>
          <w:rPr>
            <w:noProof/>
            <w:webHidden/>
          </w:rPr>
          <w:instrText xml:space="preserve"> PAGEREF _Toc233669200 \h </w:instrText>
        </w:r>
        <w:r>
          <w:rPr>
            <w:noProof/>
            <w:webHidden/>
          </w:rPr>
        </w:r>
        <w:r>
          <w:rPr>
            <w:noProof/>
            <w:webHidden/>
          </w:rPr>
          <w:fldChar w:fldCharType="separate"/>
        </w:r>
        <w:r>
          <w:rPr>
            <w:noProof/>
            <w:webHidden/>
          </w:rPr>
          <w:t>25</w:t>
        </w:r>
        <w:r>
          <w:rPr>
            <w:noProof/>
            <w:webHidden/>
          </w:rPr>
          <w:fldChar w:fldCharType="end"/>
        </w:r>
      </w:hyperlink>
    </w:p>
    <w:p w:rsidR="00A1472E" w:rsidRDefault="00A1472E">
      <w:pPr>
        <w:pStyle w:val="ndicedeilustraes"/>
        <w:tabs>
          <w:tab w:val="right" w:leader="dot" w:pos="8494"/>
        </w:tabs>
        <w:rPr>
          <w:rFonts w:asciiTheme="minorHAnsi" w:eastAsiaTheme="minorEastAsia" w:hAnsiTheme="minorHAnsi" w:cstheme="minorBidi"/>
          <w:noProof/>
          <w:lang w:val="pt-BR" w:eastAsia="pt-BR" w:bidi="ar-SA"/>
        </w:rPr>
      </w:pPr>
      <w:hyperlink w:anchor="_Toc233669201" w:history="1">
        <w:r w:rsidRPr="0006205F">
          <w:rPr>
            <w:rStyle w:val="Hyperlink"/>
            <w:noProof/>
            <w:lang w:val="pt-BR"/>
          </w:rPr>
          <w:t>Figura 8. Esquema do OSVDB</w:t>
        </w:r>
        <w:r>
          <w:rPr>
            <w:noProof/>
            <w:webHidden/>
          </w:rPr>
          <w:tab/>
        </w:r>
        <w:r>
          <w:rPr>
            <w:noProof/>
            <w:webHidden/>
          </w:rPr>
          <w:fldChar w:fldCharType="begin"/>
        </w:r>
        <w:r>
          <w:rPr>
            <w:noProof/>
            <w:webHidden/>
          </w:rPr>
          <w:instrText xml:space="preserve"> PAGEREF _Toc233669201 \h </w:instrText>
        </w:r>
        <w:r>
          <w:rPr>
            <w:noProof/>
            <w:webHidden/>
          </w:rPr>
        </w:r>
        <w:r>
          <w:rPr>
            <w:noProof/>
            <w:webHidden/>
          </w:rPr>
          <w:fldChar w:fldCharType="separate"/>
        </w:r>
        <w:r>
          <w:rPr>
            <w:noProof/>
            <w:webHidden/>
          </w:rPr>
          <w:t>27</w:t>
        </w:r>
        <w:r>
          <w:rPr>
            <w:noProof/>
            <w:webHidden/>
          </w:rPr>
          <w:fldChar w:fldCharType="end"/>
        </w:r>
      </w:hyperlink>
    </w:p>
    <w:p w:rsidR="00A1472E" w:rsidRDefault="00A1472E">
      <w:pPr>
        <w:pStyle w:val="ndicedeilustraes"/>
        <w:tabs>
          <w:tab w:val="right" w:leader="dot" w:pos="8494"/>
        </w:tabs>
        <w:rPr>
          <w:rFonts w:asciiTheme="minorHAnsi" w:eastAsiaTheme="minorEastAsia" w:hAnsiTheme="minorHAnsi" w:cstheme="minorBidi"/>
          <w:noProof/>
          <w:lang w:val="pt-BR" w:eastAsia="pt-BR" w:bidi="ar-SA"/>
        </w:rPr>
      </w:pPr>
      <w:hyperlink w:anchor="_Toc233669202" w:history="1">
        <w:r w:rsidRPr="0006205F">
          <w:rPr>
            <w:rStyle w:val="Hyperlink"/>
            <w:noProof/>
            <w:lang w:val="pt-BR"/>
          </w:rPr>
          <w:t>Figura 9. Organização dos bancos de dados</w:t>
        </w:r>
        <w:r>
          <w:rPr>
            <w:noProof/>
            <w:webHidden/>
          </w:rPr>
          <w:tab/>
        </w:r>
        <w:r>
          <w:rPr>
            <w:noProof/>
            <w:webHidden/>
          </w:rPr>
          <w:fldChar w:fldCharType="begin"/>
        </w:r>
        <w:r>
          <w:rPr>
            <w:noProof/>
            <w:webHidden/>
          </w:rPr>
          <w:instrText xml:space="preserve"> PAGEREF _Toc233669202 \h </w:instrText>
        </w:r>
        <w:r>
          <w:rPr>
            <w:noProof/>
            <w:webHidden/>
          </w:rPr>
        </w:r>
        <w:r>
          <w:rPr>
            <w:noProof/>
            <w:webHidden/>
          </w:rPr>
          <w:fldChar w:fldCharType="separate"/>
        </w:r>
        <w:r>
          <w:rPr>
            <w:noProof/>
            <w:webHidden/>
          </w:rPr>
          <w:t>28</w:t>
        </w:r>
        <w:r>
          <w:rPr>
            <w:noProof/>
            <w:webHidden/>
          </w:rPr>
          <w:fldChar w:fldCharType="end"/>
        </w:r>
      </w:hyperlink>
    </w:p>
    <w:p w:rsidR="00A1472E" w:rsidRDefault="00A1472E">
      <w:pPr>
        <w:pStyle w:val="ndicedeilustraes"/>
        <w:tabs>
          <w:tab w:val="right" w:leader="dot" w:pos="8494"/>
        </w:tabs>
        <w:rPr>
          <w:rFonts w:asciiTheme="minorHAnsi" w:eastAsiaTheme="minorEastAsia" w:hAnsiTheme="minorHAnsi" w:cstheme="minorBidi"/>
          <w:noProof/>
          <w:lang w:val="pt-BR" w:eastAsia="pt-BR" w:bidi="ar-SA"/>
        </w:rPr>
      </w:pPr>
      <w:hyperlink w:anchor="_Toc233669203" w:history="1">
        <w:r w:rsidRPr="0006205F">
          <w:rPr>
            <w:rStyle w:val="Hyperlink"/>
            <w:noProof/>
            <w:lang w:val="pt-BR"/>
          </w:rPr>
          <w:t>Figura 10. Esquema do banco de dados que armazena dados das referências externas</w:t>
        </w:r>
        <w:r>
          <w:rPr>
            <w:noProof/>
            <w:webHidden/>
          </w:rPr>
          <w:tab/>
        </w:r>
        <w:r>
          <w:rPr>
            <w:noProof/>
            <w:webHidden/>
          </w:rPr>
          <w:fldChar w:fldCharType="begin"/>
        </w:r>
        <w:r>
          <w:rPr>
            <w:noProof/>
            <w:webHidden/>
          </w:rPr>
          <w:instrText xml:space="preserve"> PAGEREF _Toc233669203 \h </w:instrText>
        </w:r>
        <w:r>
          <w:rPr>
            <w:noProof/>
            <w:webHidden/>
          </w:rPr>
        </w:r>
        <w:r>
          <w:rPr>
            <w:noProof/>
            <w:webHidden/>
          </w:rPr>
          <w:fldChar w:fldCharType="separate"/>
        </w:r>
        <w:r>
          <w:rPr>
            <w:noProof/>
            <w:webHidden/>
          </w:rPr>
          <w:t>29</w:t>
        </w:r>
        <w:r>
          <w:rPr>
            <w:noProof/>
            <w:webHidden/>
          </w:rPr>
          <w:fldChar w:fldCharType="end"/>
        </w:r>
      </w:hyperlink>
    </w:p>
    <w:p w:rsidR="00A1472E" w:rsidRDefault="00A1472E">
      <w:pPr>
        <w:pStyle w:val="ndicedeilustraes"/>
        <w:tabs>
          <w:tab w:val="right" w:leader="dot" w:pos="8494"/>
        </w:tabs>
        <w:rPr>
          <w:rFonts w:asciiTheme="minorHAnsi" w:eastAsiaTheme="minorEastAsia" w:hAnsiTheme="minorHAnsi" w:cstheme="minorBidi"/>
          <w:noProof/>
          <w:lang w:val="pt-BR" w:eastAsia="pt-BR" w:bidi="ar-SA"/>
        </w:rPr>
      </w:pPr>
      <w:hyperlink w:anchor="_Toc233669204" w:history="1">
        <w:r w:rsidRPr="0006205F">
          <w:rPr>
            <w:rStyle w:val="Hyperlink"/>
            <w:noProof/>
            <w:lang w:val="pt-BR"/>
          </w:rPr>
          <w:t>Figura 11. Gráfico mostrando a reincidência das vulnerabilidades.</w:t>
        </w:r>
        <w:r>
          <w:rPr>
            <w:noProof/>
            <w:webHidden/>
          </w:rPr>
          <w:tab/>
        </w:r>
        <w:r>
          <w:rPr>
            <w:noProof/>
            <w:webHidden/>
          </w:rPr>
          <w:fldChar w:fldCharType="begin"/>
        </w:r>
        <w:r>
          <w:rPr>
            <w:noProof/>
            <w:webHidden/>
          </w:rPr>
          <w:instrText xml:space="preserve"> PAGEREF _Toc233669204 \h </w:instrText>
        </w:r>
        <w:r>
          <w:rPr>
            <w:noProof/>
            <w:webHidden/>
          </w:rPr>
        </w:r>
        <w:r>
          <w:rPr>
            <w:noProof/>
            <w:webHidden/>
          </w:rPr>
          <w:fldChar w:fldCharType="separate"/>
        </w:r>
        <w:r>
          <w:rPr>
            <w:noProof/>
            <w:webHidden/>
          </w:rPr>
          <w:t>33</w:t>
        </w:r>
        <w:r>
          <w:rPr>
            <w:noProof/>
            <w:webHidden/>
          </w:rPr>
          <w:fldChar w:fldCharType="end"/>
        </w:r>
      </w:hyperlink>
    </w:p>
    <w:p w:rsidR="00A1472E" w:rsidRDefault="00A1472E">
      <w:pPr>
        <w:pStyle w:val="ndicedeilustraes"/>
        <w:tabs>
          <w:tab w:val="right" w:leader="dot" w:pos="8494"/>
        </w:tabs>
        <w:rPr>
          <w:rFonts w:asciiTheme="minorHAnsi" w:eastAsiaTheme="minorEastAsia" w:hAnsiTheme="minorHAnsi" w:cstheme="minorBidi"/>
          <w:noProof/>
          <w:lang w:val="pt-BR" w:eastAsia="pt-BR" w:bidi="ar-SA"/>
        </w:rPr>
      </w:pPr>
      <w:hyperlink w:anchor="_Toc233669205" w:history="1">
        <w:r w:rsidRPr="0006205F">
          <w:rPr>
            <w:rStyle w:val="Hyperlink"/>
            <w:noProof/>
            <w:lang w:val="pt-BR"/>
          </w:rPr>
          <w:t>Figura 12. Gráfico de pizza exibindo os tipos de ataques.</w:t>
        </w:r>
        <w:r>
          <w:rPr>
            <w:noProof/>
            <w:webHidden/>
          </w:rPr>
          <w:tab/>
        </w:r>
        <w:r>
          <w:rPr>
            <w:noProof/>
            <w:webHidden/>
          </w:rPr>
          <w:fldChar w:fldCharType="begin"/>
        </w:r>
        <w:r>
          <w:rPr>
            <w:noProof/>
            <w:webHidden/>
          </w:rPr>
          <w:instrText xml:space="preserve"> PAGEREF _Toc233669205 \h </w:instrText>
        </w:r>
        <w:r>
          <w:rPr>
            <w:noProof/>
            <w:webHidden/>
          </w:rPr>
        </w:r>
        <w:r>
          <w:rPr>
            <w:noProof/>
            <w:webHidden/>
          </w:rPr>
          <w:fldChar w:fldCharType="separate"/>
        </w:r>
        <w:r>
          <w:rPr>
            <w:noProof/>
            <w:webHidden/>
          </w:rPr>
          <w:t>33</w:t>
        </w:r>
        <w:r>
          <w:rPr>
            <w:noProof/>
            <w:webHidden/>
          </w:rPr>
          <w:fldChar w:fldCharType="end"/>
        </w:r>
      </w:hyperlink>
    </w:p>
    <w:p w:rsidR="00A1472E" w:rsidRDefault="00A1472E">
      <w:pPr>
        <w:pStyle w:val="ndicedeilustraes"/>
        <w:tabs>
          <w:tab w:val="right" w:leader="dot" w:pos="8494"/>
        </w:tabs>
        <w:rPr>
          <w:rFonts w:asciiTheme="minorHAnsi" w:eastAsiaTheme="minorEastAsia" w:hAnsiTheme="minorHAnsi" w:cstheme="minorBidi"/>
          <w:noProof/>
          <w:lang w:val="pt-BR" w:eastAsia="pt-BR" w:bidi="ar-SA"/>
        </w:rPr>
      </w:pPr>
      <w:hyperlink w:anchor="_Toc233669206" w:history="1">
        <w:r w:rsidRPr="0006205F">
          <w:rPr>
            <w:rStyle w:val="Hyperlink"/>
            <w:noProof/>
            <w:lang w:val="pt-BR"/>
          </w:rPr>
          <w:t>Figura 13. Vulnerabilidade 55148 sem informações externas.</w:t>
        </w:r>
        <w:r>
          <w:rPr>
            <w:noProof/>
            <w:webHidden/>
          </w:rPr>
          <w:tab/>
        </w:r>
        <w:r>
          <w:rPr>
            <w:noProof/>
            <w:webHidden/>
          </w:rPr>
          <w:fldChar w:fldCharType="begin"/>
        </w:r>
        <w:r>
          <w:rPr>
            <w:noProof/>
            <w:webHidden/>
          </w:rPr>
          <w:instrText xml:space="preserve"> PAGEREF _Toc233669206 \h </w:instrText>
        </w:r>
        <w:r>
          <w:rPr>
            <w:noProof/>
            <w:webHidden/>
          </w:rPr>
        </w:r>
        <w:r>
          <w:rPr>
            <w:noProof/>
            <w:webHidden/>
          </w:rPr>
          <w:fldChar w:fldCharType="separate"/>
        </w:r>
        <w:r>
          <w:rPr>
            <w:noProof/>
            <w:webHidden/>
          </w:rPr>
          <w:t>34</w:t>
        </w:r>
        <w:r>
          <w:rPr>
            <w:noProof/>
            <w:webHidden/>
          </w:rPr>
          <w:fldChar w:fldCharType="end"/>
        </w:r>
      </w:hyperlink>
    </w:p>
    <w:p w:rsidR="00A1472E" w:rsidRDefault="00A1472E">
      <w:pPr>
        <w:pStyle w:val="ndicedeilustraes"/>
        <w:tabs>
          <w:tab w:val="right" w:leader="dot" w:pos="8494"/>
        </w:tabs>
        <w:rPr>
          <w:rFonts w:asciiTheme="minorHAnsi" w:eastAsiaTheme="minorEastAsia" w:hAnsiTheme="minorHAnsi" w:cstheme="minorBidi"/>
          <w:noProof/>
          <w:lang w:val="pt-BR" w:eastAsia="pt-BR" w:bidi="ar-SA"/>
        </w:rPr>
      </w:pPr>
      <w:hyperlink w:anchor="_Toc233669207" w:history="1">
        <w:r w:rsidRPr="0006205F">
          <w:rPr>
            <w:rStyle w:val="Hyperlink"/>
            <w:noProof/>
            <w:lang w:val="pt-BR"/>
          </w:rPr>
          <w:t>Figura 14. Vulnerabilidade 55148 com informações externas.</w:t>
        </w:r>
        <w:r>
          <w:rPr>
            <w:noProof/>
            <w:webHidden/>
          </w:rPr>
          <w:tab/>
        </w:r>
        <w:r>
          <w:rPr>
            <w:noProof/>
            <w:webHidden/>
          </w:rPr>
          <w:fldChar w:fldCharType="begin"/>
        </w:r>
        <w:r>
          <w:rPr>
            <w:noProof/>
            <w:webHidden/>
          </w:rPr>
          <w:instrText xml:space="preserve"> PAGEREF _Toc233669207 \h </w:instrText>
        </w:r>
        <w:r>
          <w:rPr>
            <w:noProof/>
            <w:webHidden/>
          </w:rPr>
        </w:r>
        <w:r>
          <w:rPr>
            <w:noProof/>
            <w:webHidden/>
          </w:rPr>
          <w:fldChar w:fldCharType="separate"/>
        </w:r>
        <w:r>
          <w:rPr>
            <w:noProof/>
            <w:webHidden/>
          </w:rPr>
          <w:t>35</w:t>
        </w:r>
        <w:r>
          <w:rPr>
            <w:noProof/>
            <w:webHidden/>
          </w:rPr>
          <w:fldChar w:fldCharType="end"/>
        </w:r>
      </w:hyperlink>
    </w:p>
    <w:p w:rsidR="00A1472E" w:rsidRDefault="00A1472E">
      <w:pPr>
        <w:pStyle w:val="ndicedeilustraes"/>
        <w:tabs>
          <w:tab w:val="right" w:leader="dot" w:pos="8494"/>
        </w:tabs>
        <w:rPr>
          <w:rFonts w:asciiTheme="minorHAnsi" w:eastAsiaTheme="minorEastAsia" w:hAnsiTheme="minorHAnsi" w:cstheme="minorBidi"/>
          <w:noProof/>
          <w:lang w:val="pt-BR" w:eastAsia="pt-BR" w:bidi="ar-SA"/>
        </w:rPr>
      </w:pPr>
      <w:hyperlink w:anchor="_Toc233669208" w:history="1">
        <w:r w:rsidRPr="0006205F">
          <w:rPr>
            <w:rStyle w:val="Hyperlink"/>
            <w:noProof/>
            <w:lang w:val="pt-BR"/>
          </w:rPr>
          <w:t>Figura 15. Vulnerabilidade 55229 sem informações externas</w:t>
        </w:r>
        <w:r>
          <w:rPr>
            <w:noProof/>
            <w:webHidden/>
          </w:rPr>
          <w:tab/>
        </w:r>
        <w:r>
          <w:rPr>
            <w:noProof/>
            <w:webHidden/>
          </w:rPr>
          <w:fldChar w:fldCharType="begin"/>
        </w:r>
        <w:r>
          <w:rPr>
            <w:noProof/>
            <w:webHidden/>
          </w:rPr>
          <w:instrText xml:space="preserve"> PAGEREF _Toc233669208 \h </w:instrText>
        </w:r>
        <w:r>
          <w:rPr>
            <w:noProof/>
            <w:webHidden/>
          </w:rPr>
        </w:r>
        <w:r>
          <w:rPr>
            <w:noProof/>
            <w:webHidden/>
          </w:rPr>
          <w:fldChar w:fldCharType="separate"/>
        </w:r>
        <w:r>
          <w:rPr>
            <w:noProof/>
            <w:webHidden/>
          </w:rPr>
          <w:t>36</w:t>
        </w:r>
        <w:r>
          <w:rPr>
            <w:noProof/>
            <w:webHidden/>
          </w:rPr>
          <w:fldChar w:fldCharType="end"/>
        </w:r>
      </w:hyperlink>
    </w:p>
    <w:p w:rsidR="00A1472E" w:rsidRDefault="00A1472E">
      <w:pPr>
        <w:pStyle w:val="ndicedeilustraes"/>
        <w:tabs>
          <w:tab w:val="right" w:leader="dot" w:pos="8494"/>
        </w:tabs>
        <w:rPr>
          <w:rFonts w:asciiTheme="minorHAnsi" w:eastAsiaTheme="minorEastAsia" w:hAnsiTheme="minorHAnsi" w:cstheme="minorBidi"/>
          <w:noProof/>
          <w:lang w:val="pt-BR" w:eastAsia="pt-BR" w:bidi="ar-SA"/>
        </w:rPr>
      </w:pPr>
      <w:hyperlink w:anchor="_Toc233669209" w:history="1">
        <w:r w:rsidRPr="0006205F">
          <w:rPr>
            <w:rStyle w:val="Hyperlink"/>
            <w:noProof/>
            <w:lang w:val="pt-BR"/>
          </w:rPr>
          <w:t>Figura 16. Vulnerabilidade 55229 com informações externas</w:t>
        </w:r>
        <w:r>
          <w:rPr>
            <w:noProof/>
            <w:webHidden/>
          </w:rPr>
          <w:tab/>
        </w:r>
        <w:r>
          <w:rPr>
            <w:noProof/>
            <w:webHidden/>
          </w:rPr>
          <w:fldChar w:fldCharType="begin"/>
        </w:r>
        <w:r>
          <w:rPr>
            <w:noProof/>
            <w:webHidden/>
          </w:rPr>
          <w:instrText xml:space="preserve"> PAGEREF _Toc233669209 \h </w:instrText>
        </w:r>
        <w:r>
          <w:rPr>
            <w:noProof/>
            <w:webHidden/>
          </w:rPr>
        </w:r>
        <w:r>
          <w:rPr>
            <w:noProof/>
            <w:webHidden/>
          </w:rPr>
          <w:fldChar w:fldCharType="separate"/>
        </w:r>
        <w:r>
          <w:rPr>
            <w:noProof/>
            <w:webHidden/>
          </w:rPr>
          <w:t>37</w:t>
        </w:r>
        <w:r>
          <w:rPr>
            <w:noProof/>
            <w:webHidden/>
          </w:rPr>
          <w:fldChar w:fldCharType="end"/>
        </w:r>
      </w:hyperlink>
    </w:p>
    <w:p w:rsidR="005062A4" w:rsidRPr="00945354" w:rsidRDefault="00B978CD" w:rsidP="00B4602C">
      <w:pPr>
        <w:spacing w:afterLines="60"/>
        <w:rPr>
          <w:rFonts w:cs="Arial"/>
          <w:lang w:val="pt-BR"/>
        </w:rPr>
      </w:pPr>
      <w:r w:rsidRPr="00814900">
        <w:rPr>
          <w:rFonts w:cs="Arial"/>
          <w:lang w:val="pt-BR"/>
        </w:rPr>
        <w:fldChar w:fldCharType="end"/>
      </w:r>
    </w:p>
    <w:p w:rsidR="005062A4" w:rsidRPr="004F7B2F" w:rsidRDefault="005062A4" w:rsidP="004F7B2F">
      <w:pPr>
        <w:rPr>
          <w:rFonts w:ascii="Cambria" w:hAnsi="Cambria"/>
          <w:b/>
          <w:bCs/>
          <w:color w:val="365F91"/>
          <w:sz w:val="28"/>
          <w:szCs w:val="28"/>
          <w:lang w:val="pt-BR"/>
        </w:rPr>
      </w:pPr>
      <w:r w:rsidRPr="00814900">
        <w:rPr>
          <w:rFonts w:eastAsia="Arial Unicode MS"/>
          <w:lang w:val="pt-BR"/>
        </w:rPr>
        <w:br w:type="page"/>
      </w:r>
    </w:p>
    <w:p w:rsidR="002A2260" w:rsidRPr="00841E07" w:rsidRDefault="005062A4" w:rsidP="00D11869">
      <w:pPr>
        <w:pStyle w:val="Ttulo1"/>
        <w:rPr>
          <w:rFonts w:eastAsia="Arial Unicode MS"/>
          <w:lang w:val="pt-BR"/>
        </w:rPr>
      </w:pPr>
      <w:bookmarkStart w:id="15" w:name="_Toc233669157"/>
      <w:r w:rsidRPr="00841E07">
        <w:rPr>
          <w:rFonts w:eastAsia="Arial Unicode MS"/>
          <w:lang w:val="pt-BR"/>
        </w:rPr>
        <w:lastRenderedPageBreak/>
        <w:t>Introdução</w:t>
      </w:r>
      <w:bookmarkEnd w:id="15"/>
    </w:p>
    <w:p w:rsidR="00A248BE" w:rsidRPr="00A248BE" w:rsidRDefault="00A248BE" w:rsidP="00A248BE">
      <w:pPr>
        <w:spacing w:after="120"/>
        <w:jc w:val="both"/>
        <w:rPr>
          <w:rFonts w:ascii="Arial" w:eastAsia="Arial Unicode MS" w:hAnsi="Arial" w:cs="Arial"/>
          <w:lang w:val="pt-BR"/>
        </w:rPr>
      </w:pPr>
      <w:r w:rsidRPr="00A248BE">
        <w:rPr>
          <w:rFonts w:ascii="Arial" w:eastAsia="Arial Unicode MS" w:hAnsi="Arial" w:cs="Arial"/>
          <w:lang w:val="pt-BR"/>
        </w:rPr>
        <w:t xml:space="preserve">Nos dias de hoje, problemas envolvendo tráfego não desejado gerado por tendências tecnológicas </w:t>
      </w:r>
      <w:r w:rsidR="00BC63DB">
        <w:rPr>
          <w:rFonts w:ascii="Arial" w:eastAsia="Arial Unicode MS" w:hAnsi="Arial" w:cs="Arial"/>
          <w:lang w:val="pt-BR"/>
        </w:rPr>
        <w:t xml:space="preserve">maliciosas </w:t>
      </w:r>
      <w:r w:rsidRPr="00A248BE">
        <w:rPr>
          <w:rFonts w:ascii="Arial" w:eastAsia="Arial Unicode MS" w:hAnsi="Arial" w:cs="Arial"/>
          <w:lang w:val="pt-BR"/>
        </w:rPr>
        <w:t xml:space="preserve">em redes bem como novas aplicações e serviços têm afetado uma porção cada vez maior da Internet. Contudo, os problemas relacionados a violações de segurança causadas principalmente por vulnerabilidades em software e sistemas tem se mostrado maior a cada ano e com potencial para causar efeitos a nível global. </w:t>
      </w:r>
    </w:p>
    <w:p w:rsidR="00A248BE" w:rsidRPr="00A248BE" w:rsidRDefault="00A248BE" w:rsidP="00A248BE">
      <w:pPr>
        <w:spacing w:after="120"/>
        <w:jc w:val="both"/>
        <w:rPr>
          <w:rFonts w:ascii="Arial" w:eastAsia="Arial Unicode MS" w:hAnsi="Arial" w:cs="Arial"/>
          <w:lang w:val="pt-BR"/>
        </w:rPr>
      </w:pPr>
      <w:r w:rsidRPr="00A248BE">
        <w:rPr>
          <w:rFonts w:ascii="Arial" w:eastAsia="Arial Unicode MS" w:hAnsi="Arial" w:cs="Arial"/>
          <w:lang w:val="pt-BR"/>
        </w:rPr>
        <w:t>Exemplos de perdas financeiras podem ser encontrados em todo o mundo. Em 2006, os prejuízos ocasionados por vulnerabilidades foram de aproximadamente US$ 245 milhões, somente entre provedores de acesso norte-americanos (Morin, 2006). O instituto de segurança americano CSI (</w:t>
      </w:r>
      <w:r w:rsidRPr="00A248BE">
        <w:rPr>
          <w:rFonts w:ascii="Arial" w:eastAsia="Arial Unicode MS" w:hAnsi="Arial" w:cs="Arial"/>
          <w:i/>
          <w:lang w:val="pt-BR"/>
        </w:rPr>
        <w:t>Computer Security Institute</w:t>
      </w:r>
      <w:r w:rsidRPr="00A248BE">
        <w:rPr>
          <w:rFonts w:ascii="Arial" w:eastAsia="Arial Unicode MS" w:hAnsi="Arial" w:cs="Arial"/>
          <w:lang w:val="pt-BR"/>
        </w:rPr>
        <w:t xml:space="preserve">) (Richardson, 2007), depois de entrevistar 194 empresas nos Estados Unidos, contabilizou perdas superiores a US$ 66 milhões ocasionadas pelo tráfego não produtivo gerado principalmente por vulnerabilidades em 2007. </w:t>
      </w:r>
    </w:p>
    <w:p w:rsidR="00A248BE" w:rsidRPr="00A248BE" w:rsidRDefault="00A248BE" w:rsidP="00A248BE">
      <w:pPr>
        <w:spacing w:after="120"/>
        <w:jc w:val="both"/>
        <w:rPr>
          <w:rFonts w:ascii="Arial" w:eastAsia="Arial Unicode MS" w:hAnsi="Arial" w:cs="Arial"/>
          <w:lang w:val="pt-BR"/>
        </w:rPr>
      </w:pPr>
      <w:r w:rsidRPr="00A248BE">
        <w:rPr>
          <w:rFonts w:ascii="Arial" w:eastAsia="Arial Unicode MS" w:hAnsi="Arial" w:cs="Arial"/>
          <w:lang w:val="pt-BR"/>
        </w:rPr>
        <w:t>Por definição, uma vulnerabilidade é um potencial ponto de ataque ou acesso dentro de um sistema computacional, podendo ocasionar perdas consideráveis e graves incidentes de segurança (MA et al., 2001). Estatísticas fornecidas pelo CERT (</w:t>
      </w:r>
      <w:r w:rsidRPr="00A248BE">
        <w:rPr>
          <w:rFonts w:ascii="Arial" w:eastAsia="Arial Unicode MS" w:hAnsi="Arial" w:cs="Arial"/>
          <w:i/>
          <w:lang w:val="pt-BR"/>
        </w:rPr>
        <w:t>Computer Emergency Readiness Team</w:t>
      </w:r>
      <w:r w:rsidRPr="00A248BE">
        <w:rPr>
          <w:rFonts w:ascii="Arial" w:eastAsia="Arial Unicode MS" w:hAnsi="Arial" w:cs="Arial"/>
          <w:lang w:val="pt-BR"/>
        </w:rPr>
        <w:t>) mostram que até o terceiro trimestre de 2008 haviam sido registrados 6058 casos de vulnerabilidades contra 262 casos em 1998, aumento de aproximadamente 2800% em 10 anos (CERT, 2009).</w:t>
      </w:r>
    </w:p>
    <w:p w:rsidR="00552DC9" w:rsidRDefault="00D92F87" w:rsidP="00552DC9">
      <w:pPr>
        <w:keepNext/>
        <w:spacing w:after="120"/>
        <w:jc w:val="center"/>
      </w:pPr>
      <w:r w:rsidRPr="00D92F87">
        <w:rPr>
          <w:rFonts w:ascii="Arial" w:eastAsia="Arial Unicode MS" w:hAnsi="Arial" w:cs="Arial"/>
          <w:noProof/>
          <w:color w:val="FF0000"/>
          <w:lang w:val="pt-BR" w:eastAsia="pt-BR" w:bidi="ar-SA"/>
        </w:rPr>
        <w:drawing>
          <wp:inline distT="0" distB="0" distL="0" distR="0">
            <wp:extent cx="5398339" cy="2501660"/>
            <wp:effectExtent l="19050" t="0" r="0" b="0"/>
            <wp:docPr id="15" name="Objeto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05977" cy="4371976"/>
                      <a:chOff x="0" y="0"/>
                      <a:chExt cx="7705977" cy="4371976"/>
                    </a:xfrm>
                  </a:grpSpPr>
                  <a:grpSp>
                    <a:nvGrpSpPr>
                      <a:cNvPr id="1027" name="Group 3"/>
                      <a:cNvGrpSpPr>
                        <a:grpSpLocks noChangeAspect="1"/>
                      </a:cNvGrpSpPr>
                    </a:nvGrpSpPr>
                    <a:grpSpPr bwMode="auto">
                      <a:xfrm>
                        <a:off x="0" y="0"/>
                        <a:ext cx="7705977" cy="4371976"/>
                        <a:chOff x="0" y="0"/>
                        <a:chExt cx="7921" cy="4337"/>
                      </a:xfrm>
                    </a:grpSpPr>
                    <a:sp>
                      <a:nvSpPr>
                        <a:cNvPr id="1028" name="AutoShape 4"/>
                        <a:cNvSpPr>
                          <a:spLocks noChangeAspect="1" noChangeArrowheads="1" noTextEdit="1"/>
                        </a:cNvSpPr>
                      </a:nvSpPr>
                      <a:spPr bwMode="auto">
                        <a:xfrm>
                          <a:off x="0" y="0"/>
                          <a:ext cx="7921" cy="4337"/>
                        </a:xfrm>
                        <a:prstGeom prst="rect">
                          <a:avLst/>
                        </a:prstGeom>
                        <a:noFill/>
                        <a:ln w="9525">
                          <a:noFill/>
                          <a:miter lim="800000"/>
                          <a:headEnd/>
                          <a:tailEnd/>
                        </a:ln>
                      </a:spPr>
                    </a:sp>
                    <a:sp>
                      <a:nvSpPr>
                        <a:cNvPr id="1029" name="Rectangle 5"/>
                        <a:cNvSpPr>
                          <a:spLocks noChangeArrowheads="1"/>
                        </a:cNvSpPr>
                      </a:nvSpPr>
                      <a:spPr bwMode="auto">
                        <a:xfrm>
                          <a:off x="585" y="883"/>
                          <a:ext cx="7036" cy="2610"/>
                        </a:xfrm>
                        <a:prstGeom prst="rect">
                          <a:avLst/>
                        </a:prstGeom>
                        <a:solidFill>
                          <a:srgbClr val="C0C0C0"/>
                        </a:solidFill>
                        <a:ln w="9525">
                          <a:noFill/>
                          <a:miter lim="800000"/>
                          <a:headEnd/>
                          <a:tailEnd/>
                        </a:ln>
                      </a:spPr>
                    </a:sp>
                    <a:sp>
                      <a:nvSpPr>
                        <a:cNvPr id="1030" name="Line 6"/>
                        <a:cNvSpPr>
                          <a:spLocks noChangeShapeType="1"/>
                        </a:cNvSpPr>
                      </a:nvSpPr>
                      <a:spPr bwMode="auto">
                        <a:xfrm>
                          <a:off x="585" y="3207"/>
                          <a:ext cx="7036" cy="1"/>
                        </a:xfrm>
                        <a:prstGeom prst="line">
                          <a:avLst/>
                        </a:prstGeom>
                        <a:noFill/>
                        <a:ln w="0">
                          <a:solidFill>
                            <a:srgbClr val="000000"/>
                          </a:solidFill>
                          <a:round/>
                          <a:headEnd/>
                          <a:tailEnd/>
                        </a:ln>
                      </a:spPr>
                    </a:sp>
                    <a:sp>
                      <a:nvSpPr>
                        <a:cNvPr id="1031" name="Line 7"/>
                        <a:cNvSpPr>
                          <a:spLocks noChangeShapeType="1"/>
                        </a:cNvSpPr>
                      </a:nvSpPr>
                      <a:spPr bwMode="auto">
                        <a:xfrm>
                          <a:off x="585" y="2909"/>
                          <a:ext cx="7036" cy="1"/>
                        </a:xfrm>
                        <a:prstGeom prst="line">
                          <a:avLst/>
                        </a:prstGeom>
                        <a:noFill/>
                        <a:ln w="0">
                          <a:solidFill>
                            <a:srgbClr val="000000"/>
                          </a:solidFill>
                          <a:round/>
                          <a:headEnd/>
                          <a:tailEnd/>
                        </a:ln>
                      </a:spPr>
                    </a:sp>
                    <a:sp>
                      <a:nvSpPr>
                        <a:cNvPr id="1032" name="Line 8"/>
                        <a:cNvSpPr>
                          <a:spLocks noChangeShapeType="1"/>
                        </a:cNvSpPr>
                      </a:nvSpPr>
                      <a:spPr bwMode="auto">
                        <a:xfrm>
                          <a:off x="585" y="2623"/>
                          <a:ext cx="7036" cy="1"/>
                        </a:xfrm>
                        <a:prstGeom prst="line">
                          <a:avLst/>
                        </a:prstGeom>
                        <a:noFill/>
                        <a:ln w="0">
                          <a:solidFill>
                            <a:srgbClr val="000000"/>
                          </a:solidFill>
                          <a:round/>
                          <a:headEnd/>
                          <a:tailEnd/>
                        </a:ln>
                      </a:spPr>
                    </a:sp>
                    <a:sp>
                      <a:nvSpPr>
                        <a:cNvPr id="1033" name="Line 9"/>
                        <a:cNvSpPr>
                          <a:spLocks noChangeShapeType="1"/>
                        </a:cNvSpPr>
                      </a:nvSpPr>
                      <a:spPr bwMode="auto">
                        <a:xfrm>
                          <a:off x="585" y="2337"/>
                          <a:ext cx="7036" cy="1"/>
                        </a:xfrm>
                        <a:prstGeom prst="line">
                          <a:avLst/>
                        </a:prstGeom>
                        <a:noFill/>
                        <a:ln w="0">
                          <a:solidFill>
                            <a:srgbClr val="000000"/>
                          </a:solidFill>
                          <a:round/>
                          <a:headEnd/>
                          <a:tailEnd/>
                        </a:ln>
                      </a:spPr>
                    </a:sp>
                    <a:sp>
                      <a:nvSpPr>
                        <a:cNvPr id="1034" name="Line 10"/>
                        <a:cNvSpPr>
                          <a:spLocks noChangeShapeType="1"/>
                        </a:cNvSpPr>
                      </a:nvSpPr>
                      <a:spPr bwMode="auto">
                        <a:xfrm>
                          <a:off x="585" y="2039"/>
                          <a:ext cx="7036" cy="1"/>
                        </a:xfrm>
                        <a:prstGeom prst="line">
                          <a:avLst/>
                        </a:prstGeom>
                        <a:noFill/>
                        <a:ln w="0">
                          <a:solidFill>
                            <a:srgbClr val="000000"/>
                          </a:solidFill>
                          <a:round/>
                          <a:headEnd/>
                          <a:tailEnd/>
                        </a:ln>
                      </a:spPr>
                    </a:sp>
                    <a:sp>
                      <a:nvSpPr>
                        <a:cNvPr id="1035" name="Line 11"/>
                        <a:cNvSpPr>
                          <a:spLocks noChangeShapeType="1"/>
                        </a:cNvSpPr>
                      </a:nvSpPr>
                      <a:spPr bwMode="auto">
                        <a:xfrm>
                          <a:off x="585" y="1753"/>
                          <a:ext cx="7036" cy="1"/>
                        </a:xfrm>
                        <a:prstGeom prst="line">
                          <a:avLst/>
                        </a:prstGeom>
                        <a:noFill/>
                        <a:ln w="0">
                          <a:solidFill>
                            <a:srgbClr val="000000"/>
                          </a:solidFill>
                          <a:round/>
                          <a:headEnd/>
                          <a:tailEnd/>
                        </a:ln>
                      </a:spPr>
                    </a:sp>
                    <a:sp>
                      <a:nvSpPr>
                        <a:cNvPr id="1036" name="Line 12"/>
                        <a:cNvSpPr>
                          <a:spLocks noChangeShapeType="1"/>
                        </a:cNvSpPr>
                      </a:nvSpPr>
                      <a:spPr bwMode="auto">
                        <a:xfrm>
                          <a:off x="585" y="1467"/>
                          <a:ext cx="7036" cy="1"/>
                        </a:xfrm>
                        <a:prstGeom prst="line">
                          <a:avLst/>
                        </a:prstGeom>
                        <a:noFill/>
                        <a:ln w="0">
                          <a:solidFill>
                            <a:srgbClr val="000000"/>
                          </a:solidFill>
                          <a:round/>
                          <a:headEnd/>
                          <a:tailEnd/>
                        </a:ln>
                      </a:spPr>
                    </a:sp>
                    <a:sp>
                      <a:nvSpPr>
                        <a:cNvPr id="1037" name="Line 13"/>
                        <a:cNvSpPr>
                          <a:spLocks noChangeShapeType="1"/>
                        </a:cNvSpPr>
                      </a:nvSpPr>
                      <a:spPr bwMode="auto">
                        <a:xfrm>
                          <a:off x="585" y="1169"/>
                          <a:ext cx="7036" cy="1"/>
                        </a:xfrm>
                        <a:prstGeom prst="line">
                          <a:avLst/>
                        </a:prstGeom>
                        <a:noFill/>
                        <a:ln w="0">
                          <a:solidFill>
                            <a:srgbClr val="000000"/>
                          </a:solidFill>
                          <a:round/>
                          <a:headEnd/>
                          <a:tailEnd/>
                        </a:ln>
                      </a:spPr>
                    </a:sp>
                    <a:sp>
                      <a:nvSpPr>
                        <a:cNvPr id="1038" name="Line 14"/>
                        <a:cNvSpPr>
                          <a:spLocks noChangeShapeType="1"/>
                        </a:cNvSpPr>
                      </a:nvSpPr>
                      <a:spPr bwMode="auto">
                        <a:xfrm>
                          <a:off x="585" y="883"/>
                          <a:ext cx="7036" cy="1"/>
                        </a:xfrm>
                        <a:prstGeom prst="line">
                          <a:avLst/>
                        </a:prstGeom>
                        <a:noFill/>
                        <a:ln w="0">
                          <a:solidFill>
                            <a:srgbClr val="000000"/>
                          </a:solidFill>
                          <a:round/>
                          <a:headEnd/>
                          <a:tailEnd/>
                        </a:ln>
                      </a:spPr>
                    </a:sp>
                    <a:sp>
                      <a:nvSpPr>
                        <a:cNvPr id="1039" name="Rectangle 15"/>
                        <a:cNvSpPr>
                          <a:spLocks noChangeArrowheads="1"/>
                        </a:cNvSpPr>
                      </a:nvSpPr>
                      <a:spPr bwMode="auto">
                        <a:xfrm>
                          <a:off x="585" y="883"/>
                          <a:ext cx="7036" cy="2610"/>
                        </a:xfrm>
                        <a:prstGeom prst="rect">
                          <a:avLst/>
                        </a:prstGeom>
                        <a:noFill/>
                        <a:ln w="12">
                          <a:solidFill>
                            <a:srgbClr val="808080"/>
                          </a:solidFill>
                          <a:miter lim="800000"/>
                          <a:headEnd/>
                          <a:tailEnd/>
                        </a:ln>
                      </a:spPr>
                    </a:sp>
                    <a:sp>
                      <a:nvSpPr>
                        <a:cNvPr id="1040" name="Freeform 16"/>
                        <a:cNvSpPr>
                          <a:spLocks/>
                        </a:cNvSpPr>
                      </a:nvSpPr>
                      <a:spPr bwMode="auto">
                        <a:xfrm>
                          <a:off x="585" y="1156"/>
                          <a:ext cx="7036" cy="2337"/>
                        </a:xfrm>
                        <a:custGeom>
                          <a:avLst/>
                          <a:gdLst/>
                          <a:ahLst/>
                          <a:cxnLst>
                            <a:cxn ang="0">
                              <a:pos x="0" y="2337"/>
                            </a:cxn>
                            <a:cxn ang="0">
                              <a:pos x="0" y="2285"/>
                            </a:cxn>
                            <a:cxn ang="0">
                              <a:pos x="587" y="2233"/>
                            </a:cxn>
                            <a:cxn ang="0">
                              <a:pos x="1175" y="2246"/>
                            </a:cxn>
                            <a:cxn ang="0">
                              <a:pos x="1762" y="2259"/>
                            </a:cxn>
                            <a:cxn ang="0">
                              <a:pos x="2349" y="2220"/>
                            </a:cxn>
                            <a:cxn ang="0">
                              <a:pos x="2937" y="2025"/>
                            </a:cxn>
                            <a:cxn ang="0">
                              <a:pos x="3524" y="1636"/>
                            </a:cxn>
                            <a:cxn ang="0">
                              <a:pos x="4099" y="1142"/>
                            </a:cxn>
                            <a:cxn ang="0">
                              <a:pos x="4687" y="1233"/>
                            </a:cxn>
                            <a:cxn ang="0">
                              <a:pos x="5274" y="1246"/>
                            </a:cxn>
                            <a:cxn ang="0">
                              <a:pos x="5862" y="597"/>
                            </a:cxn>
                            <a:cxn ang="0">
                              <a:pos x="6449" y="0"/>
                            </a:cxn>
                            <a:cxn ang="0">
                              <a:pos x="7036" y="233"/>
                            </a:cxn>
                            <a:cxn ang="0">
                              <a:pos x="7036" y="2337"/>
                            </a:cxn>
                            <a:cxn ang="0">
                              <a:pos x="6449" y="2337"/>
                            </a:cxn>
                            <a:cxn ang="0">
                              <a:pos x="5862" y="2337"/>
                            </a:cxn>
                            <a:cxn ang="0">
                              <a:pos x="5274" y="2337"/>
                            </a:cxn>
                            <a:cxn ang="0">
                              <a:pos x="4687" y="2337"/>
                            </a:cxn>
                            <a:cxn ang="0">
                              <a:pos x="4099" y="2337"/>
                            </a:cxn>
                            <a:cxn ang="0">
                              <a:pos x="3524" y="2337"/>
                            </a:cxn>
                            <a:cxn ang="0">
                              <a:pos x="2937" y="2337"/>
                            </a:cxn>
                            <a:cxn ang="0">
                              <a:pos x="2349" y="2337"/>
                            </a:cxn>
                            <a:cxn ang="0">
                              <a:pos x="1762" y="2337"/>
                            </a:cxn>
                            <a:cxn ang="0">
                              <a:pos x="1175" y="2337"/>
                            </a:cxn>
                            <a:cxn ang="0">
                              <a:pos x="587" y="2337"/>
                            </a:cxn>
                            <a:cxn ang="0">
                              <a:pos x="0" y="2337"/>
                            </a:cxn>
                          </a:cxnLst>
                          <a:rect l="0" t="0" r="r" b="b"/>
                          <a:pathLst>
                            <a:path w="7036" h="2337">
                              <a:moveTo>
                                <a:pt x="0" y="2337"/>
                              </a:moveTo>
                              <a:lnTo>
                                <a:pt x="0" y="2285"/>
                              </a:lnTo>
                              <a:lnTo>
                                <a:pt x="587" y="2233"/>
                              </a:lnTo>
                              <a:lnTo>
                                <a:pt x="1175" y="2246"/>
                              </a:lnTo>
                              <a:lnTo>
                                <a:pt x="1762" y="2259"/>
                              </a:lnTo>
                              <a:lnTo>
                                <a:pt x="2349" y="2220"/>
                              </a:lnTo>
                              <a:lnTo>
                                <a:pt x="2937" y="2025"/>
                              </a:lnTo>
                              <a:lnTo>
                                <a:pt x="3524" y="1636"/>
                              </a:lnTo>
                              <a:lnTo>
                                <a:pt x="4099" y="1142"/>
                              </a:lnTo>
                              <a:lnTo>
                                <a:pt x="4687" y="1233"/>
                              </a:lnTo>
                              <a:lnTo>
                                <a:pt x="5274" y="1246"/>
                              </a:lnTo>
                              <a:lnTo>
                                <a:pt x="5862" y="597"/>
                              </a:lnTo>
                              <a:lnTo>
                                <a:pt x="6449" y="0"/>
                              </a:lnTo>
                              <a:lnTo>
                                <a:pt x="7036" y="233"/>
                              </a:lnTo>
                              <a:lnTo>
                                <a:pt x="7036" y="2337"/>
                              </a:lnTo>
                              <a:lnTo>
                                <a:pt x="6449" y="2337"/>
                              </a:lnTo>
                              <a:lnTo>
                                <a:pt x="5862" y="2337"/>
                              </a:lnTo>
                              <a:lnTo>
                                <a:pt x="5274" y="2337"/>
                              </a:lnTo>
                              <a:lnTo>
                                <a:pt x="4687" y="2337"/>
                              </a:lnTo>
                              <a:lnTo>
                                <a:pt x="4099" y="2337"/>
                              </a:lnTo>
                              <a:lnTo>
                                <a:pt x="3524" y="2337"/>
                              </a:lnTo>
                              <a:lnTo>
                                <a:pt x="2937" y="2337"/>
                              </a:lnTo>
                              <a:lnTo>
                                <a:pt x="2349" y="2337"/>
                              </a:lnTo>
                              <a:lnTo>
                                <a:pt x="1762" y="2337"/>
                              </a:lnTo>
                              <a:lnTo>
                                <a:pt x="1175" y="2337"/>
                              </a:lnTo>
                              <a:lnTo>
                                <a:pt x="587" y="2337"/>
                              </a:lnTo>
                              <a:lnTo>
                                <a:pt x="0" y="2337"/>
                              </a:lnTo>
                              <a:close/>
                            </a:path>
                          </a:pathLst>
                        </a:custGeom>
                        <a:solidFill>
                          <a:srgbClr val="9999FF"/>
                        </a:solidFill>
                        <a:ln w="9525">
                          <a:noFill/>
                          <a:round/>
                          <a:headEnd/>
                          <a:tailEnd/>
                        </a:ln>
                      </a:spPr>
                    </a:sp>
                    <a:sp>
                      <a:nvSpPr>
                        <a:cNvPr id="1041" name="Freeform 17"/>
                        <a:cNvSpPr>
                          <a:spLocks/>
                        </a:cNvSpPr>
                      </a:nvSpPr>
                      <a:spPr bwMode="auto">
                        <a:xfrm>
                          <a:off x="585" y="1156"/>
                          <a:ext cx="7036" cy="2337"/>
                        </a:xfrm>
                        <a:custGeom>
                          <a:avLst/>
                          <a:gdLst/>
                          <a:ahLst/>
                          <a:cxnLst>
                            <a:cxn ang="0">
                              <a:pos x="0" y="2337"/>
                            </a:cxn>
                            <a:cxn ang="0">
                              <a:pos x="0" y="2285"/>
                            </a:cxn>
                            <a:cxn ang="0">
                              <a:pos x="587" y="2233"/>
                            </a:cxn>
                            <a:cxn ang="0">
                              <a:pos x="1175" y="2246"/>
                            </a:cxn>
                            <a:cxn ang="0">
                              <a:pos x="1762" y="2259"/>
                            </a:cxn>
                            <a:cxn ang="0">
                              <a:pos x="2349" y="2220"/>
                            </a:cxn>
                            <a:cxn ang="0">
                              <a:pos x="2937" y="2025"/>
                            </a:cxn>
                            <a:cxn ang="0">
                              <a:pos x="3524" y="1636"/>
                            </a:cxn>
                            <a:cxn ang="0">
                              <a:pos x="4099" y="1142"/>
                            </a:cxn>
                            <a:cxn ang="0">
                              <a:pos x="4687" y="1233"/>
                            </a:cxn>
                            <a:cxn ang="0">
                              <a:pos x="5274" y="1246"/>
                            </a:cxn>
                            <a:cxn ang="0">
                              <a:pos x="5862" y="597"/>
                            </a:cxn>
                            <a:cxn ang="0">
                              <a:pos x="6449" y="0"/>
                            </a:cxn>
                            <a:cxn ang="0">
                              <a:pos x="7036" y="233"/>
                            </a:cxn>
                            <a:cxn ang="0">
                              <a:pos x="7036" y="2337"/>
                            </a:cxn>
                            <a:cxn ang="0">
                              <a:pos x="6449" y="2337"/>
                            </a:cxn>
                            <a:cxn ang="0">
                              <a:pos x="5862" y="2337"/>
                            </a:cxn>
                            <a:cxn ang="0">
                              <a:pos x="5274" y="2337"/>
                            </a:cxn>
                            <a:cxn ang="0">
                              <a:pos x="4687" y="2337"/>
                            </a:cxn>
                            <a:cxn ang="0">
                              <a:pos x="4099" y="2337"/>
                            </a:cxn>
                            <a:cxn ang="0">
                              <a:pos x="3524" y="2337"/>
                            </a:cxn>
                            <a:cxn ang="0">
                              <a:pos x="2937" y="2337"/>
                            </a:cxn>
                            <a:cxn ang="0">
                              <a:pos x="2349" y="2337"/>
                            </a:cxn>
                            <a:cxn ang="0">
                              <a:pos x="1762" y="2337"/>
                            </a:cxn>
                            <a:cxn ang="0">
                              <a:pos x="1175" y="2337"/>
                            </a:cxn>
                            <a:cxn ang="0">
                              <a:pos x="587" y="2337"/>
                            </a:cxn>
                            <a:cxn ang="0">
                              <a:pos x="0" y="2337"/>
                            </a:cxn>
                          </a:cxnLst>
                          <a:rect l="0" t="0" r="r" b="b"/>
                          <a:pathLst>
                            <a:path w="7036" h="2337">
                              <a:moveTo>
                                <a:pt x="0" y="2337"/>
                              </a:moveTo>
                              <a:lnTo>
                                <a:pt x="0" y="2285"/>
                              </a:lnTo>
                              <a:lnTo>
                                <a:pt x="587" y="2233"/>
                              </a:lnTo>
                              <a:lnTo>
                                <a:pt x="1175" y="2246"/>
                              </a:lnTo>
                              <a:lnTo>
                                <a:pt x="1762" y="2259"/>
                              </a:lnTo>
                              <a:lnTo>
                                <a:pt x="2349" y="2220"/>
                              </a:lnTo>
                              <a:lnTo>
                                <a:pt x="2937" y="2025"/>
                              </a:lnTo>
                              <a:lnTo>
                                <a:pt x="3524" y="1636"/>
                              </a:lnTo>
                              <a:lnTo>
                                <a:pt x="4099" y="1142"/>
                              </a:lnTo>
                              <a:lnTo>
                                <a:pt x="4687" y="1233"/>
                              </a:lnTo>
                              <a:lnTo>
                                <a:pt x="5274" y="1246"/>
                              </a:lnTo>
                              <a:lnTo>
                                <a:pt x="5862" y="597"/>
                              </a:lnTo>
                              <a:lnTo>
                                <a:pt x="6449" y="0"/>
                              </a:lnTo>
                              <a:lnTo>
                                <a:pt x="7036" y="233"/>
                              </a:lnTo>
                              <a:lnTo>
                                <a:pt x="7036" y="2337"/>
                              </a:lnTo>
                              <a:lnTo>
                                <a:pt x="6449" y="2337"/>
                              </a:lnTo>
                              <a:lnTo>
                                <a:pt x="5862" y="2337"/>
                              </a:lnTo>
                              <a:lnTo>
                                <a:pt x="5274" y="2337"/>
                              </a:lnTo>
                              <a:lnTo>
                                <a:pt x="4687" y="2337"/>
                              </a:lnTo>
                              <a:lnTo>
                                <a:pt x="4099" y="2337"/>
                              </a:lnTo>
                              <a:lnTo>
                                <a:pt x="3524" y="2337"/>
                              </a:lnTo>
                              <a:lnTo>
                                <a:pt x="2937" y="2337"/>
                              </a:lnTo>
                              <a:lnTo>
                                <a:pt x="2349" y="2337"/>
                              </a:lnTo>
                              <a:lnTo>
                                <a:pt x="1762" y="2337"/>
                              </a:lnTo>
                              <a:lnTo>
                                <a:pt x="1175" y="2337"/>
                              </a:lnTo>
                              <a:lnTo>
                                <a:pt x="587" y="2337"/>
                              </a:lnTo>
                              <a:lnTo>
                                <a:pt x="0" y="2337"/>
                              </a:lnTo>
                            </a:path>
                          </a:pathLst>
                        </a:custGeom>
                        <a:noFill/>
                        <a:ln w="12">
                          <a:solidFill>
                            <a:srgbClr val="000000"/>
                          </a:solidFill>
                          <a:prstDash val="solid"/>
                          <a:round/>
                          <a:headEnd/>
                          <a:tailEnd/>
                        </a:ln>
                      </a:spPr>
                    </a:sp>
                    <a:sp>
                      <a:nvSpPr>
                        <a:cNvPr id="1042" name="Line 18"/>
                        <a:cNvSpPr>
                          <a:spLocks noChangeShapeType="1"/>
                        </a:cNvSpPr>
                      </a:nvSpPr>
                      <a:spPr bwMode="auto">
                        <a:xfrm>
                          <a:off x="585" y="883"/>
                          <a:ext cx="1" cy="2610"/>
                        </a:xfrm>
                        <a:prstGeom prst="line">
                          <a:avLst/>
                        </a:prstGeom>
                        <a:noFill/>
                        <a:ln w="0">
                          <a:solidFill>
                            <a:srgbClr val="000000"/>
                          </a:solidFill>
                          <a:round/>
                          <a:headEnd/>
                          <a:tailEnd/>
                        </a:ln>
                      </a:spPr>
                    </a:sp>
                    <a:sp>
                      <a:nvSpPr>
                        <a:cNvPr id="1043" name="Line 19"/>
                        <a:cNvSpPr>
                          <a:spLocks noChangeShapeType="1"/>
                        </a:cNvSpPr>
                      </a:nvSpPr>
                      <a:spPr bwMode="auto">
                        <a:xfrm>
                          <a:off x="537" y="3493"/>
                          <a:ext cx="48" cy="1"/>
                        </a:xfrm>
                        <a:prstGeom prst="line">
                          <a:avLst/>
                        </a:prstGeom>
                        <a:noFill/>
                        <a:ln w="0">
                          <a:solidFill>
                            <a:srgbClr val="000000"/>
                          </a:solidFill>
                          <a:round/>
                          <a:headEnd/>
                          <a:tailEnd/>
                        </a:ln>
                      </a:spPr>
                    </a:sp>
                    <a:sp>
                      <a:nvSpPr>
                        <a:cNvPr id="1044" name="Line 20"/>
                        <a:cNvSpPr>
                          <a:spLocks noChangeShapeType="1"/>
                        </a:cNvSpPr>
                      </a:nvSpPr>
                      <a:spPr bwMode="auto">
                        <a:xfrm>
                          <a:off x="537" y="3207"/>
                          <a:ext cx="48" cy="1"/>
                        </a:xfrm>
                        <a:prstGeom prst="line">
                          <a:avLst/>
                        </a:prstGeom>
                        <a:noFill/>
                        <a:ln w="0">
                          <a:solidFill>
                            <a:srgbClr val="000000"/>
                          </a:solidFill>
                          <a:round/>
                          <a:headEnd/>
                          <a:tailEnd/>
                        </a:ln>
                      </a:spPr>
                    </a:sp>
                    <a:sp>
                      <a:nvSpPr>
                        <a:cNvPr id="1045" name="Line 21"/>
                        <a:cNvSpPr>
                          <a:spLocks noChangeShapeType="1"/>
                        </a:cNvSpPr>
                      </a:nvSpPr>
                      <a:spPr bwMode="auto">
                        <a:xfrm>
                          <a:off x="537" y="2909"/>
                          <a:ext cx="48" cy="1"/>
                        </a:xfrm>
                        <a:prstGeom prst="line">
                          <a:avLst/>
                        </a:prstGeom>
                        <a:noFill/>
                        <a:ln w="0">
                          <a:solidFill>
                            <a:srgbClr val="000000"/>
                          </a:solidFill>
                          <a:round/>
                          <a:headEnd/>
                          <a:tailEnd/>
                        </a:ln>
                      </a:spPr>
                    </a:sp>
                    <a:sp>
                      <a:nvSpPr>
                        <a:cNvPr id="1046" name="Line 22"/>
                        <a:cNvSpPr>
                          <a:spLocks noChangeShapeType="1"/>
                        </a:cNvSpPr>
                      </a:nvSpPr>
                      <a:spPr bwMode="auto">
                        <a:xfrm>
                          <a:off x="537" y="2623"/>
                          <a:ext cx="48" cy="1"/>
                        </a:xfrm>
                        <a:prstGeom prst="line">
                          <a:avLst/>
                        </a:prstGeom>
                        <a:noFill/>
                        <a:ln w="0">
                          <a:solidFill>
                            <a:srgbClr val="000000"/>
                          </a:solidFill>
                          <a:round/>
                          <a:headEnd/>
                          <a:tailEnd/>
                        </a:ln>
                      </a:spPr>
                    </a:sp>
                    <a:sp>
                      <a:nvSpPr>
                        <a:cNvPr id="1047" name="Line 23"/>
                        <a:cNvSpPr>
                          <a:spLocks noChangeShapeType="1"/>
                        </a:cNvSpPr>
                      </a:nvSpPr>
                      <a:spPr bwMode="auto">
                        <a:xfrm>
                          <a:off x="537" y="2337"/>
                          <a:ext cx="48" cy="1"/>
                        </a:xfrm>
                        <a:prstGeom prst="line">
                          <a:avLst/>
                        </a:prstGeom>
                        <a:noFill/>
                        <a:ln w="0">
                          <a:solidFill>
                            <a:srgbClr val="000000"/>
                          </a:solidFill>
                          <a:round/>
                          <a:headEnd/>
                          <a:tailEnd/>
                        </a:ln>
                      </a:spPr>
                    </a:sp>
                    <a:sp>
                      <a:nvSpPr>
                        <a:cNvPr id="1048" name="Line 24"/>
                        <a:cNvSpPr>
                          <a:spLocks noChangeShapeType="1"/>
                        </a:cNvSpPr>
                      </a:nvSpPr>
                      <a:spPr bwMode="auto">
                        <a:xfrm>
                          <a:off x="537" y="2039"/>
                          <a:ext cx="48" cy="1"/>
                        </a:xfrm>
                        <a:prstGeom prst="line">
                          <a:avLst/>
                        </a:prstGeom>
                        <a:noFill/>
                        <a:ln w="0">
                          <a:solidFill>
                            <a:srgbClr val="000000"/>
                          </a:solidFill>
                          <a:round/>
                          <a:headEnd/>
                          <a:tailEnd/>
                        </a:ln>
                      </a:spPr>
                    </a:sp>
                    <a:sp>
                      <a:nvSpPr>
                        <a:cNvPr id="1049" name="Line 25"/>
                        <a:cNvSpPr>
                          <a:spLocks noChangeShapeType="1"/>
                        </a:cNvSpPr>
                      </a:nvSpPr>
                      <a:spPr bwMode="auto">
                        <a:xfrm>
                          <a:off x="537" y="1753"/>
                          <a:ext cx="48" cy="1"/>
                        </a:xfrm>
                        <a:prstGeom prst="line">
                          <a:avLst/>
                        </a:prstGeom>
                        <a:noFill/>
                        <a:ln w="0">
                          <a:solidFill>
                            <a:srgbClr val="000000"/>
                          </a:solidFill>
                          <a:round/>
                          <a:headEnd/>
                          <a:tailEnd/>
                        </a:ln>
                      </a:spPr>
                    </a:sp>
                    <a:sp>
                      <a:nvSpPr>
                        <a:cNvPr id="1050" name="Line 26"/>
                        <a:cNvSpPr>
                          <a:spLocks noChangeShapeType="1"/>
                        </a:cNvSpPr>
                      </a:nvSpPr>
                      <a:spPr bwMode="auto">
                        <a:xfrm>
                          <a:off x="537" y="1467"/>
                          <a:ext cx="48" cy="1"/>
                        </a:xfrm>
                        <a:prstGeom prst="line">
                          <a:avLst/>
                        </a:prstGeom>
                        <a:noFill/>
                        <a:ln w="0">
                          <a:solidFill>
                            <a:srgbClr val="000000"/>
                          </a:solidFill>
                          <a:round/>
                          <a:headEnd/>
                          <a:tailEnd/>
                        </a:ln>
                      </a:spPr>
                    </a:sp>
                    <a:sp>
                      <a:nvSpPr>
                        <a:cNvPr id="1051" name="Line 27"/>
                        <a:cNvSpPr>
                          <a:spLocks noChangeShapeType="1"/>
                        </a:cNvSpPr>
                      </a:nvSpPr>
                      <a:spPr bwMode="auto">
                        <a:xfrm>
                          <a:off x="537" y="1169"/>
                          <a:ext cx="48" cy="1"/>
                        </a:xfrm>
                        <a:prstGeom prst="line">
                          <a:avLst/>
                        </a:prstGeom>
                        <a:noFill/>
                        <a:ln w="0">
                          <a:solidFill>
                            <a:srgbClr val="000000"/>
                          </a:solidFill>
                          <a:round/>
                          <a:headEnd/>
                          <a:tailEnd/>
                        </a:ln>
                      </a:spPr>
                    </a:sp>
                    <a:sp>
                      <a:nvSpPr>
                        <a:cNvPr id="1052" name="Line 28"/>
                        <a:cNvSpPr>
                          <a:spLocks noChangeShapeType="1"/>
                        </a:cNvSpPr>
                      </a:nvSpPr>
                      <a:spPr bwMode="auto">
                        <a:xfrm>
                          <a:off x="537" y="883"/>
                          <a:ext cx="48" cy="1"/>
                        </a:xfrm>
                        <a:prstGeom prst="line">
                          <a:avLst/>
                        </a:prstGeom>
                        <a:noFill/>
                        <a:ln w="0">
                          <a:solidFill>
                            <a:srgbClr val="000000"/>
                          </a:solidFill>
                          <a:round/>
                          <a:headEnd/>
                          <a:tailEnd/>
                        </a:ln>
                      </a:spPr>
                    </a:sp>
                    <a:sp>
                      <a:nvSpPr>
                        <a:cNvPr id="1053" name="Line 29"/>
                        <a:cNvSpPr>
                          <a:spLocks noChangeShapeType="1"/>
                        </a:cNvSpPr>
                      </a:nvSpPr>
                      <a:spPr bwMode="auto">
                        <a:xfrm>
                          <a:off x="585" y="3493"/>
                          <a:ext cx="7036" cy="1"/>
                        </a:xfrm>
                        <a:prstGeom prst="line">
                          <a:avLst/>
                        </a:prstGeom>
                        <a:noFill/>
                        <a:ln w="0">
                          <a:solidFill>
                            <a:srgbClr val="000000"/>
                          </a:solidFill>
                          <a:round/>
                          <a:headEnd/>
                          <a:tailEnd/>
                        </a:ln>
                      </a:spPr>
                    </a:sp>
                    <a:sp>
                      <a:nvSpPr>
                        <a:cNvPr id="1054" name="Line 30"/>
                        <a:cNvSpPr>
                          <a:spLocks noChangeShapeType="1"/>
                        </a:cNvSpPr>
                      </a:nvSpPr>
                      <a:spPr bwMode="auto">
                        <a:xfrm flipV="1">
                          <a:off x="585" y="3493"/>
                          <a:ext cx="1" cy="52"/>
                        </a:xfrm>
                        <a:prstGeom prst="line">
                          <a:avLst/>
                        </a:prstGeom>
                        <a:noFill/>
                        <a:ln w="0">
                          <a:solidFill>
                            <a:srgbClr val="000000"/>
                          </a:solidFill>
                          <a:round/>
                          <a:headEnd/>
                          <a:tailEnd/>
                        </a:ln>
                      </a:spPr>
                    </a:sp>
                    <a:sp>
                      <a:nvSpPr>
                        <a:cNvPr id="1055" name="Line 31"/>
                        <a:cNvSpPr>
                          <a:spLocks noChangeShapeType="1"/>
                        </a:cNvSpPr>
                      </a:nvSpPr>
                      <a:spPr bwMode="auto">
                        <a:xfrm flipV="1">
                          <a:off x="1172" y="3493"/>
                          <a:ext cx="1" cy="52"/>
                        </a:xfrm>
                        <a:prstGeom prst="line">
                          <a:avLst/>
                        </a:prstGeom>
                        <a:noFill/>
                        <a:ln w="0">
                          <a:solidFill>
                            <a:srgbClr val="000000"/>
                          </a:solidFill>
                          <a:round/>
                          <a:headEnd/>
                          <a:tailEnd/>
                        </a:ln>
                      </a:spPr>
                    </a:sp>
                    <a:sp>
                      <a:nvSpPr>
                        <a:cNvPr id="1056" name="Line 32"/>
                        <a:cNvSpPr>
                          <a:spLocks noChangeShapeType="1"/>
                        </a:cNvSpPr>
                      </a:nvSpPr>
                      <a:spPr bwMode="auto">
                        <a:xfrm flipV="1">
                          <a:off x="1760" y="3493"/>
                          <a:ext cx="1" cy="52"/>
                        </a:xfrm>
                        <a:prstGeom prst="line">
                          <a:avLst/>
                        </a:prstGeom>
                        <a:noFill/>
                        <a:ln w="0">
                          <a:solidFill>
                            <a:srgbClr val="000000"/>
                          </a:solidFill>
                          <a:round/>
                          <a:headEnd/>
                          <a:tailEnd/>
                        </a:ln>
                      </a:spPr>
                    </a:sp>
                    <a:sp>
                      <a:nvSpPr>
                        <a:cNvPr id="1057" name="Line 33"/>
                        <a:cNvSpPr>
                          <a:spLocks noChangeShapeType="1"/>
                        </a:cNvSpPr>
                      </a:nvSpPr>
                      <a:spPr bwMode="auto">
                        <a:xfrm flipV="1">
                          <a:off x="2347" y="3493"/>
                          <a:ext cx="1" cy="52"/>
                        </a:xfrm>
                        <a:prstGeom prst="line">
                          <a:avLst/>
                        </a:prstGeom>
                        <a:noFill/>
                        <a:ln w="0">
                          <a:solidFill>
                            <a:srgbClr val="000000"/>
                          </a:solidFill>
                          <a:round/>
                          <a:headEnd/>
                          <a:tailEnd/>
                        </a:ln>
                      </a:spPr>
                    </a:sp>
                    <a:sp>
                      <a:nvSpPr>
                        <a:cNvPr id="1058" name="Line 34"/>
                        <a:cNvSpPr>
                          <a:spLocks noChangeShapeType="1"/>
                        </a:cNvSpPr>
                      </a:nvSpPr>
                      <a:spPr bwMode="auto">
                        <a:xfrm flipV="1">
                          <a:off x="2934" y="3493"/>
                          <a:ext cx="1" cy="52"/>
                        </a:xfrm>
                        <a:prstGeom prst="line">
                          <a:avLst/>
                        </a:prstGeom>
                        <a:noFill/>
                        <a:ln w="0">
                          <a:solidFill>
                            <a:srgbClr val="000000"/>
                          </a:solidFill>
                          <a:round/>
                          <a:headEnd/>
                          <a:tailEnd/>
                        </a:ln>
                      </a:spPr>
                    </a:sp>
                    <a:sp>
                      <a:nvSpPr>
                        <a:cNvPr id="1059" name="Line 35"/>
                        <a:cNvSpPr>
                          <a:spLocks noChangeShapeType="1"/>
                        </a:cNvSpPr>
                      </a:nvSpPr>
                      <a:spPr bwMode="auto">
                        <a:xfrm flipV="1">
                          <a:off x="3522" y="3493"/>
                          <a:ext cx="1" cy="52"/>
                        </a:xfrm>
                        <a:prstGeom prst="line">
                          <a:avLst/>
                        </a:prstGeom>
                        <a:noFill/>
                        <a:ln w="0">
                          <a:solidFill>
                            <a:srgbClr val="000000"/>
                          </a:solidFill>
                          <a:round/>
                          <a:headEnd/>
                          <a:tailEnd/>
                        </a:ln>
                      </a:spPr>
                    </a:sp>
                    <a:sp>
                      <a:nvSpPr>
                        <a:cNvPr id="1060" name="Line 36"/>
                        <a:cNvSpPr>
                          <a:spLocks noChangeShapeType="1"/>
                        </a:cNvSpPr>
                      </a:nvSpPr>
                      <a:spPr bwMode="auto">
                        <a:xfrm flipV="1">
                          <a:off x="4109" y="3493"/>
                          <a:ext cx="1" cy="52"/>
                        </a:xfrm>
                        <a:prstGeom prst="line">
                          <a:avLst/>
                        </a:prstGeom>
                        <a:noFill/>
                        <a:ln w="0">
                          <a:solidFill>
                            <a:srgbClr val="000000"/>
                          </a:solidFill>
                          <a:round/>
                          <a:headEnd/>
                          <a:tailEnd/>
                        </a:ln>
                      </a:spPr>
                    </a:sp>
                    <a:sp>
                      <a:nvSpPr>
                        <a:cNvPr id="1061" name="Line 37"/>
                        <a:cNvSpPr>
                          <a:spLocks noChangeShapeType="1"/>
                        </a:cNvSpPr>
                      </a:nvSpPr>
                      <a:spPr bwMode="auto">
                        <a:xfrm flipV="1">
                          <a:off x="4684" y="3493"/>
                          <a:ext cx="1" cy="52"/>
                        </a:xfrm>
                        <a:prstGeom prst="line">
                          <a:avLst/>
                        </a:prstGeom>
                        <a:noFill/>
                        <a:ln w="0">
                          <a:solidFill>
                            <a:srgbClr val="000000"/>
                          </a:solidFill>
                          <a:round/>
                          <a:headEnd/>
                          <a:tailEnd/>
                        </a:ln>
                      </a:spPr>
                    </a:sp>
                    <a:sp>
                      <a:nvSpPr>
                        <a:cNvPr id="1062" name="Line 38"/>
                        <a:cNvSpPr>
                          <a:spLocks noChangeShapeType="1"/>
                        </a:cNvSpPr>
                      </a:nvSpPr>
                      <a:spPr bwMode="auto">
                        <a:xfrm flipV="1">
                          <a:off x="5272" y="3493"/>
                          <a:ext cx="1" cy="52"/>
                        </a:xfrm>
                        <a:prstGeom prst="line">
                          <a:avLst/>
                        </a:prstGeom>
                        <a:noFill/>
                        <a:ln w="0">
                          <a:solidFill>
                            <a:srgbClr val="000000"/>
                          </a:solidFill>
                          <a:round/>
                          <a:headEnd/>
                          <a:tailEnd/>
                        </a:ln>
                      </a:spPr>
                    </a:sp>
                    <a:sp>
                      <a:nvSpPr>
                        <a:cNvPr id="1063" name="Line 39"/>
                        <a:cNvSpPr>
                          <a:spLocks noChangeShapeType="1"/>
                        </a:cNvSpPr>
                      </a:nvSpPr>
                      <a:spPr bwMode="auto">
                        <a:xfrm flipV="1">
                          <a:off x="5859" y="3493"/>
                          <a:ext cx="1" cy="52"/>
                        </a:xfrm>
                        <a:prstGeom prst="line">
                          <a:avLst/>
                        </a:prstGeom>
                        <a:noFill/>
                        <a:ln w="0">
                          <a:solidFill>
                            <a:srgbClr val="000000"/>
                          </a:solidFill>
                          <a:round/>
                          <a:headEnd/>
                          <a:tailEnd/>
                        </a:ln>
                      </a:spPr>
                    </a:sp>
                    <a:sp>
                      <a:nvSpPr>
                        <a:cNvPr id="1064" name="Line 40"/>
                        <a:cNvSpPr>
                          <a:spLocks noChangeShapeType="1"/>
                        </a:cNvSpPr>
                      </a:nvSpPr>
                      <a:spPr bwMode="auto">
                        <a:xfrm flipV="1">
                          <a:off x="6447" y="3493"/>
                          <a:ext cx="1" cy="52"/>
                        </a:xfrm>
                        <a:prstGeom prst="line">
                          <a:avLst/>
                        </a:prstGeom>
                        <a:noFill/>
                        <a:ln w="0">
                          <a:solidFill>
                            <a:srgbClr val="000000"/>
                          </a:solidFill>
                          <a:round/>
                          <a:headEnd/>
                          <a:tailEnd/>
                        </a:ln>
                      </a:spPr>
                    </a:sp>
                    <a:sp>
                      <a:nvSpPr>
                        <a:cNvPr id="1065" name="Line 41"/>
                        <a:cNvSpPr>
                          <a:spLocks noChangeShapeType="1"/>
                        </a:cNvSpPr>
                      </a:nvSpPr>
                      <a:spPr bwMode="auto">
                        <a:xfrm flipV="1">
                          <a:off x="7034" y="3493"/>
                          <a:ext cx="1" cy="52"/>
                        </a:xfrm>
                        <a:prstGeom prst="line">
                          <a:avLst/>
                        </a:prstGeom>
                        <a:noFill/>
                        <a:ln w="0">
                          <a:solidFill>
                            <a:srgbClr val="000000"/>
                          </a:solidFill>
                          <a:round/>
                          <a:headEnd/>
                          <a:tailEnd/>
                        </a:ln>
                      </a:spPr>
                    </a:sp>
                    <a:sp>
                      <a:nvSpPr>
                        <a:cNvPr id="1066" name="Line 42"/>
                        <a:cNvSpPr>
                          <a:spLocks noChangeShapeType="1"/>
                        </a:cNvSpPr>
                      </a:nvSpPr>
                      <a:spPr bwMode="auto">
                        <a:xfrm flipV="1">
                          <a:off x="7621" y="3493"/>
                          <a:ext cx="1" cy="52"/>
                        </a:xfrm>
                        <a:prstGeom prst="line">
                          <a:avLst/>
                        </a:prstGeom>
                        <a:noFill/>
                        <a:ln w="0">
                          <a:solidFill>
                            <a:srgbClr val="000000"/>
                          </a:solidFill>
                          <a:round/>
                          <a:headEnd/>
                          <a:tailEnd/>
                        </a:ln>
                      </a:spPr>
                    </a:sp>
                    <a:sp>
                      <a:nvSpPr>
                        <a:cNvPr id="1067" name="Rectangle 43"/>
                        <a:cNvSpPr>
                          <a:spLocks noChangeArrowheads="1"/>
                        </a:cNvSpPr>
                      </a:nvSpPr>
                      <a:spPr bwMode="auto">
                        <a:xfrm>
                          <a:off x="382" y="3387"/>
                          <a:ext cx="59" cy="392"/>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pt-BR" sz="800" b="0" i="0" strike="noStrike">
                                <a:solidFill>
                                  <a:srgbClr val="000000"/>
                                </a:solidFill>
                                <a:latin typeface="Arial"/>
                                <a:cs typeface="Arial"/>
                              </a:rPr>
                              <a:t>0</a:t>
                            </a:r>
                            <a:endParaRPr lang="pt-BR" sz="1100" b="0" i="0" strike="noStrike">
                              <a:solidFill>
                                <a:srgbClr val="000000"/>
                              </a:solidFill>
                              <a:latin typeface="Times New Roman"/>
                              <a:cs typeface="Times New Roman"/>
                            </a:endParaRPr>
                          </a:p>
                          <a:p>
                            <a:pPr algn="l" rtl="0">
                              <a:defRPr sz="1000"/>
                            </a:pPr>
                            <a:endParaRPr lang="pt-BR" sz="1100" b="0" i="0" strike="noStrike">
                              <a:solidFill>
                                <a:srgbClr val="000000"/>
                              </a:solidFill>
                              <a:latin typeface="Times New Roman"/>
                              <a:cs typeface="Times New Roman"/>
                            </a:endParaRPr>
                          </a:p>
                        </a:txBody>
                        <a:useSpRect/>
                      </a:txSp>
                    </a:sp>
                    <a:sp>
                      <a:nvSpPr>
                        <a:cNvPr id="1068" name="Rectangle 44"/>
                        <a:cNvSpPr>
                          <a:spLocks noChangeArrowheads="1"/>
                        </a:cNvSpPr>
                      </a:nvSpPr>
                      <a:spPr bwMode="auto">
                        <a:xfrm>
                          <a:off x="128" y="3103"/>
                          <a:ext cx="235" cy="392"/>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pt-BR" sz="800" b="0" i="0" strike="noStrike">
                                <a:solidFill>
                                  <a:srgbClr val="000000"/>
                                </a:solidFill>
                                <a:latin typeface="Arial"/>
                                <a:cs typeface="Arial"/>
                              </a:rPr>
                              <a:t>1000</a:t>
                            </a:r>
                            <a:endParaRPr lang="pt-BR" sz="1100" b="0" i="0" strike="noStrike">
                              <a:solidFill>
                                <a:srgbClr val="000000"/>
                              </a:solidFill>
                              <a:latin typeface="Times New Roman"/>
                              <a:cs typeface="Times New Roman"/>
                            </a:endParaRPr>
                          </a:p>
                          <a:p>
                            <a:pPr algn="l" rtl="0">
                              <a:defRPr sz="1000"/>
                            </a:pPr>
                            <a:endParaRPr lang="pt-BR" sz="1100" b="0" i="0" strike="noStrike">
                              <a:solidFill>
                                <a:srgbClr val="000000"/>
                              </a:solidFill>
                              <a:latin typeface="Times New Roman"/>
                              <a:cs typeface="Times New Roman"/>
                            </a:endParaRPr>
                          </a:p>
                        </a:txBody>
                        <a:useSpRect/>
                      </a:txSp>
                    </a:sp>
                    <a:sp>
                      <a:nvSpPr>
                        <a:cNvPr id="1069" name="Rectangle 45"/>
                        <a:cNvSpPr>
                          <a:spLocks noChangeArrowheads="1"/>
                        </a:cNvSpPr>
                      </a:nvSpPr>
                      <a:spPr bwMode="auto">
                        <a:xfrm>
                          <a:off x="128" y="2810"/>
                          <a:ext cx="235" cy="391"/>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pt-BR" sz="800" b="0" i="0" strike="noStrike">
                                <a:solidFill>
                                  <a:srgbClr val="000000"/>
                                </a:solidFill>
                                <a:latin typeface="Arial"/>
                                <a:cs typeface="Arial"/>
                              </a:rPr>
                              <a:t>2000</a:t>
                            </a:r>
                            <a:endParaRPr lang="pt-BR" sz="1100" b="0" i="0" strike="noStrike">
                              <a:solidFill>
                                <a:srgbClr val="000000"/>
                              </a:solidFill>
                              <a:latin typeface="Times New Roman"/>
                              <a:cs typeface="Times New Roman"/>
                            </a:endParaRPr>
                          </a:p>
                          <a:p>
                            <a:pPr algn="l" rtl="0">
                              <a:defRPr sz="1000"/>
                            </a:pPr>
                            <a:endParaRPr lang="pt-BR" sz="1100" b="0" i="0" strike="noStrike">
                              <a:solidFill>
                                <a:srgbClr val="000000"/>
                              </a:solidFill>
                              <a:latin typeface="Times New Roman"/>
                              <a:cs typeface="Times New Roman"/>
                            </a:endParaRPr>
                          </a:p>
                        </a:txBody>
                        <a:useSpRect/>
                      </a:txSp>
                    </a:sp>
                    <a:sp>
                      <a:nvSpPr>
                        <a:cNvPr id="1070" name="Rectangle 46"/>
                        <a:cNvSpPr>
                          <a:spLocks noChangeArrowheads="1"/>
                        </a:cNvSpPr>
                      </a:nvSpPr>
                      <a:spPr bwMode="auto">
                        <a:xfrm>
                          <a:off x="128" y="2516"/>
                          <a:ext cx="235" cy="392"/>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pt-BR" sz="800" b="0" i="0" strike="noStrike">
                                <a:solidFill>
                                  <a:srgbClr val="000000"/>
                                </a:solidFill>
                                <a:latin typeface="Arial"/>
                                <a:cs typeface="Arial"/>
                              </a:rPr>
                              <a:t>3000</a:t>
                            </a:r>
                            <a:endParaRPr lang="pt-BR" sz="1100" b="0" i="0" strike="noStrike">
                              <a:solidFill>
                                <a:srgbClr val="000000"/>
                              </a:solidFill>
                              <a:latin typeface="Times New Roman"/>
                              <a:cs typeface="Times New Roman"/>
                            </a:endParaRPr>
                          </a:p>
                          <a:p>
                            <a:pPr algn="l" rtl="0">
                              <a:defRPr sz="1000"/>
                            </a:pPr>
                            <a:endParaRPr lang="pt-BR" sz="1100" b="0" i="0" strike="noStrike">
                              <a:solidFill>
                                <a:srgbClr val="000000"/>
                              </a:solidFill>
                              <a:latin typeface="Times New Roman"/>
                              <a:cs typeface="Times New Roman"/>
                            </a:endParaRPr>
                          </a:p>
                        </a:txBody>
                        <a:useSpRect/>
                      </a:txSp>
                    </a:sp>
                    <a:sp>
                      <a:nvSpPr>
                        <a:cNvPr id="1071" name="Rectangle 47"/>
                        <a:cNvSpPr>
                          <a:spLocks noChangeArrowheads="1"/>
                        </a:cNvSpPr>
                      </a:nvSpPr>
                      <a:spPr bwMode="auto">
                        <a:xfrm>
                          <a:off x="128" y="2232"/>
                          <a:ext cx="235" cy="392"/>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pt-BR" sz="800" b="0" i="0" strike="noStrike">
                                <a:solidFill>
                                  <a:srgbClr val="000000"/>
                                </a:solidFill>
                                <a:latin typeface="Arial"/>
                                <a:cs typeface="Arial"/>
                              </a:rPr>
                              <a:t>4000</a:t>
                            </a:r>
                            <a:endParaRPr lang="pt-BR" sz="1100" b="0" i="0" strike="noStrike">
                              <a:solidFill>
                                <a:srgbClr val="000000"/>
                              </a:solidFill>
                              <a:latin typeface="Times New Roman"/>
                              <a:cs typeface="Times New Roman"/>
                            </a:endParaRPr>
                          </a:p>
                          <a:p>
                            <a:pPr algn="l" rtl="0">
                              <a:defRPr sz="1000"/>
                            </a:pPr>
                            <a:endParaRPr lang="pt-BR" sz="1100" b="0" i="0" strike="noStrike">
                              <a:solidFill>
                                <a:srgbClr val="000000"/>
                              </a:solidFill>
                              <a:latin typeface="Times New Roman"/>
                              <a:cs typeface="Times New Roman"/>
                            </a:endParaRPr>
                          </a:p>
                        </a:txBody>
                        <a:useSpRect/>
                      </a:txSp>
                    </a:sp>
                    <a:sp>
                      <a:nvSpPr>
                        <a:cNvPr id="1072" name="Rectangle 48"/>
                        <a:cNvSpPr>
                          <a:spLocks noChangeArrowheads="1"/>
                        </a:cNvSpPr>
                      </a:nvSpPr>
                      <a:spPr bwMode="auto">
                        <a:xfrm>
                          <a:off x="128" y="1938"/>
                          <a:ext cx="235" cy="392"/>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pt-BR" sz="800" b="0" i="0" strike="noStrike">
                                <a:solidFill>
                                  <a:srgbClr val="000000"/>
                                </a:solidFill>
                                <a:latin typeface="Arial"/>
                                <a:cs typeface="Arial"/>
                              </a:rPr>
                              <a:t>5000</a:t>
                            </a:r>
                            <a:endParaRPr lang="pt-BR" sz="1100" b="0" i="0" strike="noStrike">
                              <a:solidFill>
                                <a:srgbClr val="000000"/>
                              </a:solidFill>
                              <a:latin typeface="Times New Roman"/>
                              <a:cs typeface="Times New Roman"/>
                            </a:endParaRPr>
                          </a:p>
                          <a:p>
                            <a:pPr algn="l" rtl="0">
                              <a:defRPr sz="1000"/>
                            </a:pPr>
                            <a:endParaRPr lang="pt-BR" sz="1100" b="0" i="0" strike="noStrike">
                              <a:solidFill>
                                <a:srgbClr val="000000"/>
                              </a:solidFill>
                              <a:latin typeface="Times New Roman"/>
                              <a:cs typeface="Times New Roman"/>
                            </a:endParaRPr>
                          </a:p>
                        </a:txBody>
                        <a:useSpRect/>
                      </a:txSp>
                    </a:sp>
                    <a:sp>
                      <a:nvSpPr>
                        <a:cNvPr id="1073" name="Rectangle 49"/>
                        <a:cNvSpPr>
                          <a:spLocks noChangeArrowheads="1"/>
                        </a:cNvSpPr>
                      </a:nvSpPr>
                      <a:spPr bwMode="auto">
                        <a:xfrm>
                          <a:off x="128" y="1645"/>
                          <a:ext cx="235" cy="391"/>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pt-BR" sz="800" b="0" i="0" strike="noStrike">
                                <a:solidFill>
                                  <a:srgbClr val="000000"/>
                                </a:solidFill>
                                <a:latin typeface="Arial"/>
                                <a:cs typeface="Arial"/>
                              </a:rPr>
                              <a:t>6000</a:t>
                            </a:r>
                            <a:endParaRPr lang="pt-BR" sz="1100" b="0" i="0" strike="noStrike">
                              <a:solidFill>
                                <a:srgbClr val="000000"/>
                              </a:solidFill>
                              <a:latin typeface="Times New Roman"/>
                              <a:cs typeface="Times New Roman"/>
                            </a:endParaRPr>
                          </a:p>
                          <a:p>
                            <a:pPr algn="l" rtl="0">
                              <a:defRPr sz="1000"/>
                            </a:pPr>
                            <a:endParaRPr lang="pt-BR" sz="1100" b="0" i="0" strike="noStrike">
                              <a:solidFill>
                                <a:srgbClr val="000000"/>
                              </a:solidFill>
                              <a:latin typeface="Times New Roman"/>
                              <a:cs typeface="Times New Roman"/>
                            </a:endParaRPr>
                          </a:p>
                        </a:txBody>
                        <a:useSpRect/>
                      </a:txSp>
                    </a:sp>
                    <a:sp>
                      <a:nvSpPr>
                        <a:cNvPr id="1074" name="Rectangle 50"/>
                        <a:cNvSpPr>
                          <a:spLocks noChangeArrowheads="1"/>
                        </a:cNvSpPr>
                      </a:nvSpPr>
                      <a:spPr bwMode="auto">
                        <a:xfrm>
                          <a:off x="128" y="1361"/>
                          <a:ext cx="235" cy="391"/>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pt-BR" sz="800" b="0" i="0" strike="noStrike">
                                <a:solidFill>
                                  <a:srgbClr val="000000"/>
                                </a:solidFill>
                                <a:latin typeface="Arial"/>
                                <a:cs typeface="Arial"/>
                              </a:rPr>
                              <a:t>7000</a:t>
                            </a:r>
                            <a:endParaRPr lang="pt-BR" sz="1100" b="0" i="0" strike="noStrike">
                              <a:solidFill>
                                <a:srgbClr val="000000"/>
                              </a:solidFill>
                              <a:latin typeface="Times New Roman"/>
                              <a:cs typeface="Times New Roman"/>
                            </a:endParaRPr>
                          </a:p>
                          <a:p>
                            <a:pPr algn="l" rtl="0">
                              <a:defRPr sz="1000"/>
                            </a:pPr>
                            <a:endParaRPr lang="pt-BR" sz="1100" b="0" i="0" strike="noStrike">
                              <a:solidFill>
                                <a:srgbClr val="000000"/>
                              </a:solidFill>
                              <a:latin typeface="Times New Roman"/>
                              <a:cs typeface="Times New Roman"/>
                            </a:endParaRPr>
                          </a:p>
                        </a:txBody>
                        <a:useSpRect/>
                      </a:txSp>
                    </a:sp>
                    <a:sp>
                      <a:nvSpPr>
                        <a:cNvPr id="1075" name="Rectangle 51"/>
                        <a:cNvSpPr>
                          <a:spLocks noChangeArrowheads="1"/>
                        </a:cNvSpPr>
                      </a:nvSpPr>
                      <a:spPr bwMode="auto">
                        <a:xfrm>
                          <a:off x="128" y="1067"/>
                          <a:ext cx="235" cy="392"/>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pt-BR" sz="800" b="0" i="0" strike="noStrike">
                                <a:solidFill>
                                  <a:srgbClr val="000000"/>
                                </a:solidFill>
                                <a:latin typeface="Arial"/>
                                <a:cs typeface="Arial"/>
                              </a:rPr>
                              <a:t>8000</a:t>
                            </a:r>
                            <a:endParaRPr lang="pt-BR" sz="1100" b="0" i="0" strike="noStrike">
                              <a:solidFill>
                                <a:srgbClr val="000000"/>
                              </a:solidFill>
                              <a:latin typeface="Times New Roman"/>
                              <a:cs typeface="Times New Roman"/>
                            </a:endParaRPr>
                          </a:p>
                          <a:p>
                            <a:pPr algn="l" rtl="0">
                              <a:defRPr sz="1000"/>
                            </a:pPr>
                            <a:endParaRPr lang="pt-BR" sz="1100" b="0" i="0" strike="noStrike">
                              <a:solidFill>
                                <a:srgbClr val="000000"/>
                              </a:solidFill>
                              <a:latin typeface="Times New Roman"/>
                              <a:cs typeface="Times New Roman"/>
                            </a:endParaRPr>
                          </a:p>
                        </a:txBody>
                        <a:useSpRect/>
                      </a:txSp>
                    </a:sp>
                    <a:sp>
                      <a:nvSpPr>
                        <a:cNvPr id="1076" name="Rectangle 52"/>
                        <a:cNvSpPr>
                          <a:spLocks noChangeArrowheads="1"/>
                        </a:cNvSpPr>
                      </a:nvSpPr>
                      <a:spPr bwMode="auto">
                        <a:xfrm>
                          <a:off x="128" y="783"/>
                          <a:ext cx="235" cy="392"/>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pt-BR" sz="800" b="0" i="0" strike="noStrike">
                                <a:solidFill>
                                  <a:srgbClr val="000000"/>
                                </a:solidFill>
                                <a:latin typeface="Arial"/>
                                <a:cs typeface="Arial"/>
                              </a:rPr>
                              <a:t>9000</a:t>
                            </a:r>
                            <a:endParaRPr lang="pt-BR" sz="1100" b="0" i="0" strike="noStrike">
                              <a:solidFill>
                                <a:srgbClr val="000000"/>
                              </a:solidFill>
                              <a:latin typeface="Times New Roman"/>
                              <a:cs typeface="Times New Roman"/>
                            </a:endParaRPr>
                          </a:p>
                          <a:p>
                            <a:pPr algn="l" rtl="0">
                              <a:defRPr sz="1000"/>
                            </a:pPr>
                            <a:endParaRPr lang="pt-BR" sz="1100" b="0" i="0" strike="noStrike">
                              <a:solidFill>
                                <a:srgbClr val="000000"/>
                              </a:solidFill>
                              <a:latin typeface="Times New Roman"/>
                              <a:cs typeface="Times New Roman"/>
                            </a:endParaRPr>
                          </a:p>
                        </a:txBody>
                        <a:useSpRect/>
                      </a:txSp>
                    </a:sp>
                    <a:sp>
                      <a:nvSpPr>
                        <a:cNvPr id="1077" name="Rectangle 53"/>
                        <a:cNvSpPr>
                          <a:spLocks noChangeArrowheads="1"/>
                        </a:cNvSpPr>
                      </a:nvSpPr>
                      <a:spPr bwMode="auto">
                        <a:xfrm>
                          <a:off x="421" y="3632"/>
                          <a:ext cx="235" cy="392"/>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pt-BR" sz="800" b="0" i="0" strike="noStrike">
                                <a:solidFill>
                                  <a:srgbClr val="000000"/>
                                </a:solidFill>
                                <a:latin typeface="Arial"/>
                                <a:cs typeface="Arial"/>
                              </a:rPr>
                              <a:t>1995</a:t>
                            </a:r>
                            <a:endParaRPr lang="pt-BR" sz="1100" b="0" i="0" strike="noStrike">
                              <a:solidFill>
                                <a:srgbClr val="000000"/>
                              </a:solidFill>
                              <a:latin typeface="Times New Roman"/>
                              <a:cs typeface="Times New Roman"/>
                            </a:endParaRPr>
                          </a:p>
                          <a:p>
                            <a:pPr algn="l" rtl="0">
                              <a:defRPr sz="1000"/>
                            </a:pPr>
                            <a:endParaRPr lang="pt-BR" sz="1100" b="0" i="0" strike="noStrike">
                              <a:solidFill>
                                <a:srgbClr val="000000"/>
                              </a:solidFill>
                              <a:latin typeface="Times New Roman"/>
                              <a:cs typeface="Times New Roman"/>
                            </a:endParaRPr>
                          </a:p>
                        </a:txBody>
                        <a:useSpRect/>
                      </a:txSp>
                    </a:sp>
                    <a:sp>
                      <a:nvSpPr>
                        <a:cNvPr id="1078" name="Rectangle 54"/>
                        <a:cNvSpPr>
                          <a:spLocks noChangeArrowheads="1"/>
                        </a:cNvSpPr>
                      </a:nvSpPr>
                      <a:spPr bwMode="auto">
                        <a:xfrm>
                          <a:off x="1009" y="3632"/>
                          <a:ext cx="235" cy="392"/>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pt-BR" sz="800" b="0" i="0" strike="noStrike">
                                <a:solidFill>
                                  <a:srgbClr val="000000"/>
                                </a:solidFill>
                                <a:latin typeface="Arial"/>
                                <a:cs typeface="Arial"/>
                              </a:rPr>
                              <a:t>1996</a:t>
                            </a:r>
                            <a:endParaRPr lang="pt-BR" sz="1100" b="0" i="0" strike="noStrike">
                              <a:solidFill>
                                <a:srgbClr val="000000"/>
                              </a:solidFill>
                              <a:latin typeface="Times New Roman"/>
                              <a:cs typeface="Times New Roman"/>
                            </a:endParaRPr>
                          </a:p>
                          <a:p>
                            <a:pPr algn="l" rtl="0">
                              <a:defRPr sz="1000"/>
                            </a:pPr>
                            <a:endParaRPr lang="pt-BR" sz="1100" b="0" i="0" strike="noStrike">
                              <a:solidFill>
                                <a:srgbClr val="000000"/>
                              </a:solidFill>
                              <a:latin typeface="Times New Roman"/>
                              <a:cs typeface="Times New Roman"/>
                            </a:endParaRPr>
                          </a:p>
                        </a:txBody>
                        <a:useSpRect/>
                      </a:txSp>
                    </a:sp>
                    <a:sp>
                      <a:nvSpPr>
                        <a:cNvPr id="1079" name="Rectangle 55"/>
                        <a:cNvSpPr>
                          <a:spLocks noChangeArrowheads="1"/>
                        </a:cNvSpPr>
                      </a:nvSpPr>
                      <a:spPr bwMode="auto">
                        <a:xfrm>
                          <a:off x="1596" y="3632"/>
                          <a:ext cx="235" cy="392"/>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pt-BR" sz="800" b="0" i="0" strike="noStrike">
                                <a:solidFill>
                                  <a:srgbClr val="000000"/>
                                </a:solidFill>
                                <a:latin typeface="Arial"/>
                                <a:cs typeface="Arial"/>
                              </a:rPr>
                              <a:t>1997</a:t>
                            </a:r>
                            <a:endParaRPr lang="pt-BR" sz="1100" b="0" i="0" strike="noStrike">
                              <a:solidFill>
                                <a:srgbClr val="000000"/>
                              </a:solidFill>
                              <a:latin typeface="Times New Roman"/>
                              <a:cs typeface="Times New Roman"/>
                            </a:endParaRPr>
                          </a:p>
                          <a:p>
                            <a:pPr algn="l" rtl="0">
                              <a:defRPr sz="1000"/>
                            </a:pPr>
                            <a:endParaRPr lang="pt-BR" sz="1100" b="0" i="0" strike="noStrike">
                              <a:solidFill>
                                <a:srgbClr val="000000"/>
                              </a:solidFill>
                              <a:latin typeface="Times New Roman"/>
                              <a:cs typeface="Times New Roman"/>
                            </a:endParaRPr>
                          </a:p>
                        </a:txBody>
                        <a:useSpRect/>
                      </a:txSp>
                    </a:sp>
                    <a:sp>
                      <a:nvSpPr>
                        <a:cNvPr id="1080" name="Rectangle 56"/>
                        <a:cNvSpPr>
                          <a:spLocks noChangeArrowheads="1"/>
                        </a:cNvSpPr>
                      </a:nvSpPr>
                      <a:spPr bwMode="auto">
                        <a:xfrm>
                          <a:off x="2184" y="3632"/>
                          <a:ext cx="235" cy="392"/>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pt-BR" sz="800" b="0" i="0" strike="noStrike">
                                <a:solidFill>
                                  <a:srgbClr val="000000"/>
                                </a:solidFill>
                                <a:latin typeface="Arial"/>
                                <a:cs typeface="Arial"/>
                              </a:rPr>
                              <a:t>1998</a:t>
                            </a:r>
                            <a:endParaRPr lang="pt-BR" sz="1100" b="0" i="0" strike="noStrike">
                              <a:solidFill>
                                <a:srgbClr val="000000"/>
                              </a:solidFill>
                              <a:latin typeface="Times New Roman"/>
                              <a:cs typeface="Times New Roman"/>
                            </a:endParaRPr>
                          </a:p>
                          <a:p>
                            <a:pPr algn="l" rtl="0">
                              <a:defRPr sz="1000"/>
                            </a:pPr>
                            <a:endParaRPr lang="pt-BR" sz="1100" b="0" i="0" strike="noStrike">
                              <a:solidFill>
                                <a:srgbClr val="000000"/>
                              </a:solidFill>
                              <a:latin typeface="Times New Roman"/>
                              <a:cs typeface="Times New Roman"/>
                            </a:endParaRPr>
                          </a:p>
                        </a:txBody>
                        <a:useSpRect/>
                      </a:txSp>
                    </a:sp>
                    <a:sp>
                      <a:nvSpPr>
                        <a:cNvPr id="1081" name="Rectangle 57"/>
                        <a:cNvSpPr>
                          <a:spLocks noChangeArrowheads="1"/>
                        </a:cNvSpPr>
                      </a:nvSpPr>
                      <a:spPr bwMode="auto">
                        <a:xfrm>
                          <a:off x="2771" y="3632"/>
                          <a:ext cx="235" cy="392"/>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pt-BR" sz="800" b="0" i="0" strike="noStrike">
                                <a:solidFill>
                                  <a:srgbClr val="000000"/>
                                </a:solidFill>
                                <a:latin typeface="Arial"/>
                                <a:cs typeface="Arial"/>
                              </a:rPr>
                              <a:t>1999</a:t>
                            </a:r>
                            <a:endParaRPr lang="pt-BR" sz="1100" b="0" i="0" strike="noStrike">
                              <a:solidFill>
                                <a:srgbClr val="000000"/>
                              </a:solidFill>
                              <a:latin typeface="Times New Roman"/>
                              <a:cs typeface="Times New Roman"/>
                            </a:endParaRPr>
                          </a:p>
                          <a:p>
                            <a:pPr algn="l" rtl="0">
                              <a:defRPr sz="1000"/>
                            </a:pPr>
                            <a:endParaRPr lang="pt-BR" sz="1100" b="0" i="0" strike="noStrike">
                              <a:solidFill>
                                <a:srgbClr val="000000"/>
                              </a:solidFill>
                              <a:latin typeface="Times New Roman"/>
                              <a:cs typeface="Times New Roman"/>
                            </a:endParaRPr>
                          </a:p>
                        </a:txBody>
                        <a:useSpRect/>
                      </a:txSp>
                    </a:sp>
                    <a:sp>
                      <a:nvSpPr>
                        <a:cNvPr id="1082" name="Rectangle 58"/>
                        <a:cNvSpPr>
                          <a:spLocks noChangeArrowheads="1"/>
                        </a:cNvSpPr>
                      </a:nvSpPr>
                      <a:spPr bwMode="auto">
                        <a:xfrm>
                          <a:off x="3358" y="3632"/>
                          <a:ext cx="235" cy="392"/>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pt-BR" sz="800" b="0" i="0" strike="noStrike">
                                <a:solidFill>
                                  <a:srgbClr val="000000"/>
                                </a:solidFill>
                                <a:latin typeface="Arial"/>
                                <a:cs typeface="Arial"/>
                              </a:rPr>
                              <a:t>2000</a:t>
                            </a:r>
                            <a:endParaRPr lang="pt-BR" sz="1100" b="0" i="0" strike="noStrike">
                              <a:solidFill>
                                <a:srgbClr val="000000"/>
                              </a:solidFill>
                              <a:latin typeface="Times New Roman"/>
                              <a:cs typeface="Times New Roman"/>
                            </a:endParaRPr>
                          </a:p>
                          <a:p>
                            <a:pPr algn="l" rtl="0">
                              <a:defRPr sz="1000"/>
                            </a:pPr>
                            <a:endParaRPr lang="pt-BR" sz="1100" b="0" i="0" strike="noStrike">
                              <a:solidFill>
                                <a:srgbClr val="000000"/>
                              </a:solidFill>
                              <a:latin typeface="Times New Roman"/>
                              <a:cs typeface="Times New Roman"/>
                            </a:endParaRPr>
                          </a:p>
                        </a:txBody>
                        <a:useSpRect/>
                      </a:txSp>
                    </a:sp>
                    <a:sp>
                      <a:nvSpPr>
                        <a:cNvPr id="1083" name="Rectangle 59"/>
                        <a:cNvSpPr>
                          <a:spLocks noChangeArrowheads="1"/>
                        </a:cNvSpPr>
                      </a:nvSpPr>
                      <a:spPr bwMode="auto">
                        <a:xfrm>
                          <a:off x="3936" y="3632"/>
                          <a:ext cx="235" cy="392"/>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pt-BR" sz="800" b="0" i="0" strike="noStrike">
                                <a:solidFill>
                                  <a:srgbClr val="000000"/>
                                </a:solidFill>
                                <a:latin typeface="Arial"/>
                                <a:cs typeface="Arial"/>
                              </a:rPr>
                              <a:t>2001</a:t>
                            </a:r>
                            <a:endParaRPr lang="pt-BR" sz="1100" b="0" i="0" strike="noStrike">
                              <a:solidFill>
                                <a:srgbClr val="000000"/>
                              </a:solidFill>
                              <a:latin typeface="Times New Roman"/>
                              <a:cs typeface="Times New Roman"/>
                            </a:endParaRPr>
                          </a:p>
                          <a:p>
                            <a:pPr algn="l" rtl="0">
                              <a:defRPr sz="1000"/>
                            </a:pPr>
                            <a:endParaRPr lang="pt-BR" sz="1100" b="0" i="0" strike="noStrike">
                              <a:solidFill>
                                <a:srgbClr val="000000"/>
                              </a:solidFill>
                              <a:latin typeface="Times New Roman"/>
                              <a:cs typeface="Times New Roman"/>
                            </a:endParaRPr>
                          </a:p>
                        </a:txBody>
                        <a:useSpRect/>
                      </a:txSp>
                    </a:sp>
                    <a:sp>
                      <a:nvSpPr>
                        <a:cNvPr id="1084" name="Rectangle 60"/>
                        <a:cNvSpPr>
                          <a:spLocks noChangeArrowheads="1"/>
                        </a:cNvSpPr>
                      </a:nvSpPr>
                      <a:spPr bwMode="auto">
                        <a:xfrm>
                          <a:off x="4514" y="3632"/>
                          <a:ext cx="235" cy="392"/>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pt-BR" sz="800" b="0" i="0" strike="noStrike">
                                <a:solidFill>
                                  <a:srgbClr val="000000"/>
                                </a:solidFill>
                                <a:latin typeface="Arial"/>
                                <a:cs typeface="Arial"/>
                              </a:rPr>
                              <a:t>2002</a:t>
                            </a:r>
                            <a:endParaRPr lang="pt-BR" sz="1100" b="0" i="0" strike="noStrike">
                              <a:solidFill>
                                <a:srgbClr val="000000"/>
                              </a:solidFill>
                              <a:latin typeface="Times New Roman"/>
                              <a:cs typeface="Times New Roman"/>
                            </a:endParaRPr>
                          </a:p>
                          <a:p>
                            <a:pPr algn="l" rtl="0">
                              <a:defRPr sz="1000"/>
                            </a:pPr>
                            <a:endParaRPr lang="pt-BR" sz="1100" b="0" i="0" strike="noStrike">
                              <a:solidFill>
                                <a:srgbClr val="000000"/>
                              </a:solidFill>
                              <a:latin typeface="Times New Roman"/>
                              <a:cs typeface="Times New Roman"/>
                            </a:endParaRPr>
                          </a:p>
                        </a:txBody>
                        <a:useSpRect/>
                      </a:txSp>
                    </a:sp>
                    <a:sp>
                      <a:nvSpPr>
                        <a:cNvPr id="1085" name="Rectangle 61"/>
                        <a:cNvSpPr>
                          <a:spLocks noChangeArrowheads="1"/>
                        </a:cNvSpPr>
                      </a:nvSpPr>
                      <a:spPr bwMode="auto">
                        <a:xfrm>
                          <a:off x="5101" y="3632"/>
                          <a:ext cx="235" cy="392"/>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pt-BR" sz="800" b="0" i="0" strike="noStrike">
                                <a:solidFill>
                                  <a:srgbClr val="000000"/>
                                </a:solidFill>
                                <a:latin typeface="Arial"/>
                                <a:cs typeface="Arial"/>
                              </a:rPr>
                              <a:t>2003</a:t>
                            </a:r>
                            <a:endParaRPr lang="pt-BR" sz="1100" b="0" i="0" strike="noStrike">
                              <a:solidFill>
                                <a:srgbClr val="000000"/>
                              </a:solidFill>
                              <a:latin typeface="Times New Roman"/>
                              <a:cs typeface="Times New Roman"/>
                            </a:endParaRPr>
                          </a:p>
                          <a:p>
                            <a:pPr algn="l" rtl="0">
                              <a:defRPr sz="1000"/>
                            </a:pPr>
                            <a:endParaRPr lang="pt-BR" sz="1100" b="0" i="0" strike="noStrike">
                              <a:solidFill>
                                <a:srgbClr val="000000"/>
                              </a:solidFill>
                              <a:latin typeface="Times New Roman"/>
                              <a:cs typeface="Times New Roman"/>
                            </a:endParaRPr>
                          </a:p>
                        </a:txBody>
                        <a:useSpRect/>
                      </a:txSp>
                    </a:sp>
                    <a:sp>
                      <a:nvSpPr>
                        <a:cNvPr id="1086" name="Rectangle 62"/>
                        <a:cNvSpPr>
                          <a:spLocks noChangeArrowheads="1"/>
                        </a:cNvSpPr>
                      </a:nvSpPr>
                      <a:spPr bwMode="auto">
                        <a:xfrm>
                          <a:off x="5689" y="3632"/>
                          <a:ext cx="235" cy="392"/>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pt-BR" sz="800" b="0" i="0" strike="noStrike">
                                <a:solidFill>
                                  <a:srgbClr val="000000"/>
                                </a:solidFill>
                                <a:latin typeface="Arial"/>
                                <a:cs typeface="Arial"/>
                              </a:rPr>
                              <a:t>2004</a:t>
                            </a:r>
                            <a:endParaRPr lang="pt-BR" sz="1100" b="0" i="0" strike="noStrike">
                              <a:solidFill>
                                <a:srgbClr val="000000"/>
                              </a:solidFill>
                              <a:latin typeface="Times New Roman"/>
                              <a:cs typeface="Times New Roman"/>
                            </a:endParaRPr>
                          </a:p>
                          <a:p>
                            <a:pPr algn="l" rtl="0">
                              <a:defRPr sz="1000"/>
                            </a:pPr>
                            <a:endParaRPr lang="pt-BR" sz="1100" b="0" i="0" strike="noStrike">
                              <a:solidFill>
                                <a:srgbClr val="000000"/>
                              </a:solidFill>
                              <a:latin typeface="Times New Roman"/>
                              <a:cs typeface="Times New Roman"/>
                            </a:endParaRPr>
                          </a:p>
                        </a:txBody>
                        <a:useSpRect/>
                      </a:txSp>
                    </a:sp>
                    <a:sp>
                      <a:nvSpPr>
                        <a:cNvPr id="1087" name="Rectangle 63"/>
                        <a:cNvSpPr>
                          <a:spLocks noChangeArrowheads="1"/>
                        </a:cNvSpPr>
                      </a:nvSpPr>
                      <a:spPr bwMode="auto">
                        <a:xfrm>
                          <a:off x="6276" y="3632"/>
                          <a:ext cx="235" cy="392"/>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pt-BR" sz="800" b="0" i="0" strike="noStrike">
                                <a:solidFill>
                                  <a:srgbClr val="000000"/>
                                </a:solidFill>
                                <a:latin typeface="Arial"/>
                                <a:cs typeface="Arial"/>
                              </a:rPr>
                              <a:t>2005</a:t>
                            </a:r>
                            <a:endParaRPr lang="pt-BR" sz="1100" b="0" i="0" strike="noStrike">
                              <a:solidFill>
                                <a:srgbClr val="000000"/>
                              </a:solidFill>
                              <a:latin typeface="Times New Roman"/>
                              <a:cs typeface="Times New Roman"/>
                            </a:endParaRPr>
                          </a:p>
                          <a:p>
                            <a:pPr algn="l" rtl="0">
                              <a:defRPr sz="1000"/>
                            </a:pPr>
                            <a:endParaRPr lang="pt-BR" sz="1100" b="0" i="0" strike="noStrike">
                              <a:solidFill>
                                <a:srgbClr val="000000"/>
                              </a:solidFill>
                              <a:latin typeface="Times New Roman"/>
                              <a:cs typeface="Times New Roman"/>
                            </a:endParaRPr>
                          </a:p>
                        </a:txBody>
                        <a:useSpRect/>
                      </a:txSp>
                    </a:sp>
                    <a:sp>
                      <a:nvSpPr>
                        <a:cNvPr id="1088" name="Rectangle 64"/>
                        <a:cNvSpPr>
                          <a:spLocks noChangeArrowheads="1"/>
                        </a:cNvSpPr>
                      </a:nvSpPr>
                      <a:spPr bwMode="auto">
                        <a:xfrm>
                          <a:off x="6864" y="3632"/>
                          <a:ext cx="235" cy="392"/>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pt-BR" sz="800" b="0" i="0" strike="noStrike">
                                <a:solidFill>
                                  <a:srgbClr val="000000"/>
                                </a:solidFill>
                                <a:latin typeface="Arial"/>
                                <a:cs typeface="Arial"/>
                              </a:rPr>
                              <a:t>2006</a:t>
                            </a:r>
                            <a:endParaRPr lang="pt-BR" sz="1100" b="0" i="0" strike="noStrike">
                              <a:solidFill>
                                <a:srgbClr val="000000"/>
                              </a:solidFill>
                              <a:latin typeface="Times New Roman"/>
                              <a:cs typeface="Times New Roman"/>
                            </a:endParaRPr>
                          </a:p>
                          <a:p>
                            <a:pPr algn="l" rtl="0">
                              <a:defRPr sz="1000"/>
                            </a:pPr>
                            <a:endParaRPr lang="pt-BR" sz="1100" b="0" i="0" strike="noStrike">
                              <a:solidFill>
                                <a:srgbClr val="000000"/>
                              </a:solidFill>
                              <a:latin typeface="Times New Roman"/>
                              <a:cs typeface="Times New Roman"/>
                            </a:endParaRPr>
                          </a:p>
                        </a:txBody>
                        <a:useSpRect/>
                      </a:txSp>
                    </a:sp>
                    <a:sp>
                      <a:nvSpPr>
                        <a:cNvPr id="1089" name="Rectangle 65"/>
                        <a:cNvSpPr>
                          <a:spLocks noChangeArrowheads="1"/>
                        </a:cNvSpPr>
                      </a:nvSpPr>
                      <a:spPr bwMode="auto">
                        <a:xfrm>
                          <a:off x="7451" y="3632"/>
                          <a:ext cx="235" cy="392"/>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pt-BR" sz="800" b="0" i="0" strike="noStrike">
                                <a:solidFill>
                                  <a:srgbClr val="000000"/>
                                </a:solidFill>
                                <a:latin typeface="Arial"/>
                                <a:cs typeface="Arial"/>
                              </a:rPr>
                              <a:t>2007</a:t>
                            </a:r>
                            <a:endParaRPr lang="pt-BR" sz="1100" b="0" i="0" strike="noStrike">
                              <a:solidFill>
                                <a:srgbClr val="000000"/>
                              </a:solidFill>
                              <a:latin typeface="Times New Roman"/>
                              <a:cs typeface="Times New Roman"/>
                            </a:endParaRPr>
                          </a:p>
                          <a:p>
                            <a:pPr algn="l" rtl="0">
                              <a:defRPr sz="1000"/>
                            </a:pPr>
                            <a:endParaRPr lang="pt-BR" sz="1100" b="0" i="0" strike="noStrike">
                              <a:solidFill>
                                <a:srgbClr val="000000"/>
                              </a:solidFill>
                              <a:latin typeface="Times New Roman"/>
                              <a:cs typeface="Times New Roman"/>
                            </a:endParaRPr>
                          </a:p>
                        </a:txBody>
                        <a:useSpRect/>
                      </a:txSp>
                    </a:sp>
                    <a:sp>
                      <a:nvSpPr>
                        <a:cNvPr id="1090" name="Rectangle 66"/>
                        <a:cNvSpPr>
                          <a:spLocks noChangeArrowheads="1"/>
                        </a:cNvSpPr>
                      </a:nvSpPr>
                      <a:spPr bwMode="auto">
                        <a:xfrm>
                          <a:off x="0" y="666"/>
                          <a:ext cx="7735" cy="3378"/>
                        </a:xfrm>
                        <a:prstGeom prst="rect">
                          <a:avLst/>
                        </a:prstGeom>
                        <a:noFill/>
                        <a:ln w="12">
                          <a:solidFill>
                            <a:srgbClr val="000000"/>
                          </a:solidFill>
                          <a:miter lim="800000"/>
                          <a:headEnd/>
                          <a:tailEnd/>
                        </a:ln>
                      </a:spPr>
                    </a:sp>
                  </a:grpSp>
                </lc:lockedCanvas>
              </a:graphicData>
            </a:graphic>
          </wp:inline>
        </w:drawing>
      </w:r>
    </w:p>
    <w:p w:rsidR="00552DC9" w:rsidRPr="00552DC9" w:rsidRDefault="00552DC9" w:rsidP="00552DC9">
      <w:pPr>
        <w:pStyle w:val="Legenda"/>
        <w:spacing w:after="480"/>
        <w:jc w:val="center"/>
        <w:rPr>
          <w:lang w:val="pt-BR"/>
        </w:rPr>
      </w:pPr>
      <w:bookmarkStart w:id="16" w:name="_Toc233669194"/>
      <w:r w:rsidRPr="00552DC9">
        <w:rPr>
          <w:lang w:val="pt-BR"/>
        </w:rPr>
        <w:t xml:space="preserve">Figura </w:t>
      </w:r>
      <w:r w:rsidR="00B978CD">
        <w:fldChar w:fldCharType="begin"/>
      </w:r>
      <w:r w:rsidRPr="00552DC9">
        <w:rPr>
          <w:lang w:val="pt-BR"/>
        </w:rPr>
        <w:instrText xml:space="preserve"> SEQ Figura \* ARABIC </w:instrText>
      </w:r>
      <w:r w:rsidR="00B978CD">
        <w:fldChar w:fldCharType="separate"/>
      </w:r>
      <w:r w:rsidR="003D411F">
        <w:rPr>
          <w:noProof/>
          <w:lang w:val="pt-BR"/>
        </w:rPr>
        <w:t>1</w:t>
      </w:r>
      <w:r w:rsidR="00B978CD">
        <w:fldChar w:fldCharType="end"/>
      </w:r>
      <w:r w:rsidRPr="00552DC9">
        <w:rPr>
          <w:lang w:val="pt-BR"/>
        </w:rPr>
        <w:t>. Vulnerabilidades reportadas ao CERT de 1995 a 2007</w:t>
      </w:r>
      <w:bookmarkEnd w:id="16"/>
    </w:p>
    <w:p w:rsidR="00A248BE" w:rsidRDefault="00A248BE" w:rsidP="00A248BE">
      <w:pPr>
        <w:spacing w:before="120" w:after="0"/>
        <w:jc w:val="both"/>
        <w:rPr>
          <w:rFonts w:ascii="Arial" w:eastAsia="Arial Unicode MS" w:hAnsi="Arial" w:cs="Arial"/>
          <w:lang w:val="pt-BR"/>
        </w:rPr>
      </w:pPr>
      <w:r w:rsidRPr="00427FF9">
        <w:rPr>
          <w:rFonts w:ascii="Arial" w:eastAsia="Arial Unicode MS" w:hAnsi="Arial" w:cs="Arial"/>
          <w:lang w:val="pt-BR"/>
        </w:rPr>
        <w:t>Uma vez que garantir a inexistência de vulnerabilidades em software e sistemas é praticamente impossível</w:t>
      </w:r>
      <w:r>
        <w:rPr>
          <w:rFonts w:ascii="Arial" w:eastAsia="Arial Unicode MS" w:hAnsi="Arial" w:cs="Arial"/>
          <w:lang w:val="pt-BR"/>
        </w:rPr>
        <w:t xml:space="preserve"> e que a </w:t>
      </w:r>
      <w:r w:rsidRPr="00DC5AF5">
        <w:rPr>
          <w:rFonts w:ascii="Arial" w:eastAsia="Arial Unicode MS" w:hAnsi="Arial" w:cs="Arial"/>
          <w:lang w:val="pt-BR"/>
        </w:rPr>
        <w:t>quantidade de vulnerabilidades conhecidas</w:t>
      </w:r>
      <w:r>
        <w:rPr>
          <w:rFonts w:ascii="Arial" w:eastAsia="Arial Unicode MS" w:hAnsi="Arial" w:cs="Arial"/>
          <w:lang w:val="pt-BR"/>
        </w:rPr>
        <w:t xml:space="preserve"> aumenta diariamente, </w:t>
      </w:r>
      <w:r w:rsidRPr="00427FF9">
        <w:rPr>
          <w:rFonts w:ascii="Arial" w:eastAsia="Arial Unicode MS" w:hAnsi="Arial" w:cs="Arial"/>
          <w:lang w:val="pt-BR"/>
        </w:rPr>
        <w:t xml:space="preserve">a melhor forma de evitar que tais vulnerabilidades venham a ter conseqüências catastróficas é manter seus utilizadores (administradores, gerentes e até mesmo usuários finais) informados sobre os acontecimentos. É neste contexto que o uso de bases de descoberta de vulnerabilidades </w:t>
      </w:r>
      <w:r w:rsidR="004955C2">
        <w:rPr>
          <w:rFonts w:ascii="Arial" w:eastAsia="Arial Unicode MS" w:hAnsi="Arial" w:cs="Arial"/>
          <w:lang w:val="pt-BR"/>
        </w:rPr>
        <w:t>tê</w:t>
      </w:r>
      <w:r>
        <w:rPr>
          <w:rFonts w:ascii="Arial" w:eastAsia="Arial Unicode MS" w:hAnsi="Arial" w:cs="Arial"/>
          <w:lang w:val="pt-BR"/>
        </w:rPr>
        <w:t>m</w:t>
      </w:r>
      <w:r w:rsidRPr="00427FF9">
        <w:rPr>
          <w:rFonts w:ascii="Arial" w:eastAsia="Arial Unicode MS" w:hAnsi="Arial" w:cs="Arial"/>
          <w:lang w:val="pt-BR"/>
        </w:rPr>
        <w:t xml:space="preserve"> </w:t>
      </w:r>
      <w:r>
        <w:rPr>
          <w:rFonts w:ascii="Arial" w:eastAsia="Arial Unicode MS" w:hAnsi="Arial" w:cs="Arial"/>
          <w:lang w:val="pt-BR"/>
        </w:rPr>
        <w:t xml:space="preserve">surgido </w:t>
      </w:r>
      <w:r w:rsidRPr="00427FF9">
        <w:rPr>
          <w:rFonts w:ascii="Arial" w:eastAsia="Arial Unicode MS" w:hAnsi="Arial" w:cs="Arial"/>
          <w:lang w:val="pt-BR"/>
        </w:rPr>
        <w:t xml:space="preserve">como </w:t>
      </w:r>
      <w:r>
        <w:rPr>
          <w:rFonts w:ascii="Arial" w:eastAsia="Arial Unicode MS" w:hAnsi="Arial" w:cs="Arial"/>
          <w:lang w:val="pt-BR"/>
        </w:rPr>
        <w:t>principal solução</w:t>
      </w:r>
      <w:r w:rsidRPr="00427FF9">
        <w:rPr>
          <w:rFonts w:ascii="Arial" w:eastAsia="Arial Unicode MS" w:hAnsi="Arial" w:cs="Arial"/>
          <w:lang w:val="pt-BR"/>
        </w:rPr>
        <w:t xml:space="preserve"> para disseminação de informações sobre vulnerabilidades.</w:t>
      </w:r>
      <w:r>
        <w:rPr>
          <w:rFonts w:ascii="Arial" w:eastAsia="Arial Unicode MS" w:hAnsi="Arial" w:cs="Arial"/>
          <w:lang w:val="pt-BR"/>
        </w:rPr>
        <w:t xml:space="preserve"> Segundo (MEUNIER; SPAFFORD, 1999), o compartilhamento de</w:t>
      </w:r>
      <w:r w:rsidRPr="00DC5AF5">
        <w:rPr>
          <w:rFonts w:ascii="Arial" w:eastAsia="Arial Unicode MS" w:hAnsi="Arial" w:cs="Arial"/>
          <w:lang w:val="pt-BR"/>
        </w:rPr>
        <w:t xml:space="preserve"> informações sobre vulnerabilidades </w:t>
      </w:r>
      <w:r>
        <w:rPr>
          <w:rFonts w:ascii="Arial" w:eastAsia="Arial Unicode MS" w:hAnsi="Arial" w:cs="Arial"/>
          <w:lang w:val="pt-BR"/>
        </w:rPr>
        <w:t xml:space="preserve">pode </w:t>
      </w:r>
      <w:r>
        <w:rPr>
          <w:rFonts w:ascii="Arial" w:eastAsia="Arial Unicode MS" w:hAnsi="Arial" w:cs="Arial"/>
          <w:lang w:val="pt-BR"/>
        </w:rPr>
        <w:lastRenderedPageBreak/>
        <w:t xml:space="preserve">auxiliar na construção de </w:t>
      </w:r>
      <w:r w:rsidRPr="00DC5AF5">
        <w:rPr>
          <w:rFonts w:ascii="Arial" w:eastAsia="Arial Unicode MS" w:hAnsi="Arial" w:cs="Arial"/>
          <w:lang w:val="pt-BR"/>
        </w:rPr>
        <w:t>softwares de detecção de intrusão e ferramentas de rastreamento de vulnerabilidades</w:t>
      </w:r>
      <w:r>
        <w:rPr>
          <w:rFonts w:ascii="Arial" w:eastAsia="Arial Unicode MS" w:hAnsi="Arial" w:cs="Arial"/>
          <w:lang w:val="pt-BR"/>
        </w:rPr>
        <w:t xml:space="preserve"> mais precisas.</w:t>
      </w:r>
    </w:p>
    <w:p w:rsidR="00923094" w:rsidRDefault="00A248BE" w:rsidP="00A248BE">
      <w:pPr>
        <w:spacing w:before="120" w:after="0"/>
        <w:jc w:val="both"/>
        <w:rPr>
          <w:rFonts w:ascii="Arial" w:eastAsia="Arial Unicode MS" w:hAnsi="Arial" w:cs="Arial"/>
          <w:lang w:val="pt-BR"/>
        </w:rPr>
      </w:pPr>
      <w:r w:rsidRPr="00DC5AF5">
        <w:rPr>
          <w:rFonts w:ascii="Arial" w:eastAsia="Arial Unicode MS" w:hAnsi="Arial" w:cs="Arial"/>
          <w:lang w:val="pt-BR"/>
        </w:rPr>
        <w:t>Atualmente existem dezenas de bancos de dados de vulnerabilidades</w:t>
      </w:r>
      <w:r>
        <w:rPr>
          <w:rFonts w:ascii="Arial" w:eastAsia="Arial Unicode MS" w:hAnsi="Arial" w:cs="Arial"/>
          <w:lang w:val="pt-BR"/>
        </w:rPr>
        <w:t xml:space="preserve"> mantidos de forma privada como, por exemplo, o VulDa (IBM, 2009) e </w:t>
      </w:r>
      <w:r w:rsidRPr="00A248BE">
        <w:rPr>
          <w:rFonts w:ascii="Arial" w:eastAsia="Arial Unicode MS" w:hAnsi="Arial" w:cs="Arial"/>
          <w:i/>
          <w:lang w:val="pt-BR"/>
        </w:rPr>
        <w:t>Cisco Security Center</w:t>
      </w:r>
      <w:r>
        <w:rPr>
          <w:rFonts w:ascii="Arial" w:eastAsia="Arial Unicode MS" w:hAnsi="Arial" w:cs="Arial"/>
          <w:lang w:val="pt-BR"/>
        </w:rPr>
        <w:t xml:space="preserve"> (CISCO, 2009) e bancos públicos (</w:t>
      </w:r>
      <w:r w:rsidRPr="00DC5AF5">
        <w:rPr>
          <w:rFonts w:ascii="Arial" w:eastAsia="Arial Unicode MS" w:hAnsi="Arial" w:cs="Arial"/>
          <w:lang w:val="pt-BR"/>
        </w:rPr>
        <w:t>gratuito</w:t>
      </w:r>
      <w:r>
        <w:rPr>
          <w:rFonts w:ascii="Arial" w:eastAsia="Arial Unicode MS" w:hAnsi="Arial" w:cs="Arial"/>
          <w:lang w:val="pt-BR"/>
        </w:rPr>
        <w:t>s</w:t>
      </w:r>
      <w:r w:rsidRPr="00DC5AF5">
        <w:rPr>
          <w:rFonts w:ascii="Arial" w:eastAsia="Arial Unicode MS" w:hAnsi="Arial" w:cs="Arial"/>
          <w:lang w:val="pt-BR"/>
        </w:rPr>
        <w:t xml:space="preserve"> e de uso geral</w:t>
      </w:r>
      <w:r>
        <w:rPr>
          <w:rFonts w:ascii="Arial" w:eastAsia="Arial Unicode MS" w:hAnsi="Arial" w:cs="Arial"/>
          <w:lang w:val="pt-BR"/>
        </w:rPr>
        <w:t>) como o</w:t>
      </w:r>
      <w:r w:rsidRPr="00427FF9">
        <w:rPr>
          <w:rFonts w:ascii="Arial" w:eastAsia="Arial Unicode MS" w:hAnsi="Arial" w:cs="Arial"/>
          <w:lang w:val="pt-BR"/>
        </w:rPr>
        <w:t xml:space="preserve"> </w:t>
      </w:r>
      <w:r w:rsidRPr="00A248BE">
        <w:rPr>
          <w:rFonts w:ascii="Arial" w:eastAsia="Arial Unicode MS" w:hAnsi="Arial" w:cs="Arial"/>
          <w:i/>
          <w:lang w:val="pt-BR"/>
        </w:rPr>
        <w:t>National Vulnerability Database</w:t>
      </w:r>
      <w:r w:rsidRPr="00427FF9">
        <w:rPr>
          <w:rFonts w:ascii="Arial" w:eastAsia="Arial Unicode MS" w:hAnsi="Arial" w:cs="Arial"/>
          <w:lang w:val="pt-BR"/>
        </w:rPr>
        <w:t xml:space="preserve"> (NVD, 2009), Secunia (Secunia, 2009) e o </w:t>
      </w:r>
      <w:r w:rsidRPr="00A248BE">
        <w:rPr>
          <w:rFonts w:ascii="Arial" w:eastAsia="Arial Unicode MS" w:hAnsi="Arial" w:cs="Arial"/>
          <w:i/>
          <w:lang w:val="pt-BR"/>
        </w:rPr>
        <w:t>Open Source Vulnerability DataBase</w:t>
      </w:r>
      <w:r w:rsidRPr="00427FF9">
        <w:rPr>
          <w:rFonts w:ascii="Arial" w:eastAsia="Arial Unicode MS" w:hAnsi="Arial" w:cs="Arial"/>
          <w:lang w:val="pt-BR"/>
        </w:rPr>
        <w:t xml:space="preserve"> (OSVDB, 2009). As informações nessas bases são colhidas a partir de relatos de vulnerabilidades feitos pelos fabricantes e/ou pelos próprios usuários.</w:t>
      </w:r>
    </w:p>
    <w:p w:rsidR="00923094" w:rsidRPr="00841E07" w:rsidRDefault="00923094" w:rsidP="00A248BE">
      <w:pPr>
        <w:pStyle w:val="Ttulo2"/>
        <w:rPr>
          <w:rFonts w:eastAsia="Arial Unicode MS"/>
          <w:lang w:val="pt-BR"/>
        </w:rPr>
      </w:pPr>
      <w:bookmarkStart w:id="17" w:name="_Toc233669158"/>
      <w:r w:rsidRPr="00841E07">
        <w:rPr>
          <w:rFonts w:eastAsia="Arial Unicode MS"/>
          <w:lang w:val="pt-BR"/>
        </w:rPr>
        <w:t>Motivação</w:t>
      </w:r>
      <w:bookmarkEnd w:id="17"/>
    </w:p>
    <w:p w:rsidR="00A248BE" w:rsidRDefault="00A248BE" w:rsidP="00A248BE">
      <w:pPr>
        <w:spacing w:after="120"/>
        <w:jc w:val="both"/>
        <w:rPr>
          <w:rFonts w:ascii="Arial" w:eastAsia="Arial Unicode MS" w:hAnsi="Arial" w:cs="Arial"/>
          <w:lang w:val="pt-BR"/>
        </w:rPr>
      </w:pPr>
      <w:r>
        <w:rPr>
          <w:rFonts w:ascii="Arial" w:eastAsia="Arial Unicode MS" w:hAnsi="Arial" w:cs="Arial"/>
          <w:lang w:val="pt-BR"/>
        </w:rPr>
        <w:t xml:space="preserve">Apesar da importância das informações contidas nessas bases, </w:t>
      </w:r>
      <w:r w:rsidRPr="00427FF9">
        <w:rPr>
          <w:rFonts w:ascii="Arial" w:eastAsia="Arial Unicode MS" w:hAnsi="Arial" w:cs="Arial"/>
          <w:lang w:val="pt-BR"/>
        </w:rPr>
        <w:t>uma característica facilmente percebida em consultas realizadas é a questão da incompletude</w:t>
      </w:r>
      <w:r>
        <w:rPr>
          <w:rFonts w:ascii="Arial" w:eastAsia="Arial Unicode MS" w:hAnsi="Arial" w:cs="Arial"/>
          <w:lang w:val="pt-BR"/>
        </w:rPr>
        <w:t>. Ne</w:t>
      </w:r>
      <w:r w:rsidRPr="00427FF9">
        <w:rPr>
          <w:rFonts w:ascii="Arial" w:eastAsia="Arial Unicode MS" w:hAnsi="Arial" w:cs="Arial"/>
          <w:lang w:val="pt-BR"/>
        </w:rPr>
        <w:t xml:space="preserve">m sempre os resultados obtidos apresentam todas as informações necessárias. Normalmente, tal fato acontece </w:t>
      </w:r>
      <w:r>
        <w:rPr>
          <w:rFonts w:ascii="Arial" w:eastAsia="Arial Unicode MS" w:hAnsi="Arial" w:cs="Arial"/>
          <w:lang w:val="pt-BR"/>
        </w:rPr>
        <w:t xml:space="preserve">por três motivos. O primeiro está relacionado com o </w:t>
      </w:r>
      <w:r w:rsidRPr="00427FF9">
        <w:rPr>
          <w:rFonts w:ascii="Arial" w:eastAsia="Arial Unicode MS" w:hAnsi="Arial" w:cs="Arial"/>
          <w:lang w:val="pt-BR"/>
        </w:rPr>
        <w:t xml:space="preserve">processo </w:t>
      </w:r>
      <w:r>
        <w:rPr>
          <w:rFonts w:ascii="Arial" w:eastAsia="Arial Unicode MS" w:hAnsi="Arial" w:cs="Arial"/>
          <w:lang w:val="pt-BR"/>
        </w:rPr>
        <w:t xml:space="preserve">de aceitação de uma vulnerabilidade. Basicamente, </w:t>
      </w:r>
      <w:r w:rsidRPr="00427FF9">
        <w:rPr>
          <w:rFonts w:ascii="Arial" w:eastAsia="Arial Unicode MS" w:hAnsi="Arial" w:cs="Arial"/>
          <w:lang w:val="pt-BR"/>
        </w:rPr>
        <w:t>para que um relato de vulnerabilidade seja aceito realmente como uma vulnerabilidade</w:t>
      </w:r>
      <w:r>
        <w:rPr>
          <w:rFonts w:ascii="Arial" w:eastAsia="Arial Unicode MS" w:hAnsi="Arial" w:cs="Arial"/>
          <w:lang w:val="pt-BR"/>
        </w:rPr>
        <w:t>, uma série de estágios deve ser completada antes de ser considerada uma vulnerabilidade. Em outras palavras, uma vulnerabilidade só é aceita quando sua veracidade é comprovada</w:t>
      </w:r>
      <w:r w:rsidRPr="00DC5AF5">
        <w:rPr>
          <w:rFonts w:ascii="Arial" w:eastAsia="Arial Unicode MS" w:hAnsi="Arial" w:cs="Arial"/>
          <w:lang w:val="pt-BR"/>
        </w:rPr>
        <w:t xml:space="preserve">. </w:t>
      </w:r>
    </w:p>
    <w:p w:rsidR="00A248BE" w:rsidRDefault="00A248BE" w:rsidP="00A248BE">
      <w:pPr>
        <w:spacing w:after="120"/>
        <w:ind w:firstLine="708"/>
        <w:jc w:val="both"/>
        <w:rPr>
          <w:rFonts w:ascii="Arial" w:eastAsia="Arial Unicode MS" w:hAnsi="Arial" w:cs="Arial"/>
          <w:lang w:val="pt-BR"/>
        </w:rPr>
      </w:pPr>
      <w:r>
        <w:rPr>
          <w:rFonts w:ascii="Arial" w:eastAsia="Arial Unicode MS" w:hAnsi="Arial" w:cs="Arial"/>
          <w:lang w:val="pt-BR"/>
        </w:rPr>
        <w:t xml:space="preserve">O segundo motivo é a </w:t>
      </w:r>
      <w:r w:rsidRPr="00427FF9">
        <w:rPr>
          <w:rFonts w:ascii="Arial" w:eastAsia="Arial Unicode MS" w:hAnsi="Arial" w:cs="Arial"/>
          <w:lang w:val="pt-BR"/>
        </w:rPr>
        <w:t>o processo de atualização</w:t>
      </w:r>
      <w:r>
        <w:rPr>
          <w:rFonts w:ascii="Arial" w:eastAsia="Arial Unicode MS" w:hAnsi="Arial" w:cs="Arial"/>
          <w:lang w:val="pt-BR"/>
        </w:rPr>
        <w:t xml:space="preserve">. </w:t>
      </w:r>
      <w:r w:rsidRPr="00427FF9">
        <w:rPr>
          <w:rFonts w:ascii="Arial" w:eastAsia="Arial Unicode MS" w:hAnsi="Arial" w:cs="Arial"/>
          <w:lang w:val="pt-BR"/>
        </w:rPr>
        <w:t xml:space="preserve">Uma vez que </w:t>
      </w:r>
      <w:r>
        <w:rPr>
          <w:rFonts w:ascii="Arial" w:eastAsia="Arial Unicode MS" w:hAnsi="Arial" w:cs="Arial"/>
          <w:lang w:val="pt-BR"/>
        </w:rPr>
        <w:t xml:space="preserve">tipicamente </w:t>
      </w:r>
      <w:r w:rsidRPr="00427FF9">
        <w:rPr>
          <w:rFonts w:ascii="Arial" w:eastAsia="Arial Unicode MS" w:hAnsi="Arial" w:cs="Arial"/>
          <w:lang w:val="pt-BR"/>
        </w:rPr>
        <w:t>a</w:t>
      </w:r>
      <w:r>
        <w:rPr>
          <w:rFonts w:ascii="Arial" w:eastAsia="Arial Unicode MS" w:hAnsi="Arial" w:cs="Arial"/>
          <w:lang w:val="pt-BR"/>
        </w:rPr>
        <w:t xml:space="preserve"> atualização </w:t>
      </w:r>
      <w:r w:rsidRPr="00427FF9">
        <w:rPr>
          <w:rFonts w:ascii="Arial" w:eastAsia="Arial Unicode MS" w:hAnsi="Arial" w:cs="Arial"/>
          <w:lang w:val="pt-BR"/>
        </w:rPr>
        <w:t>das informações sobre vulnerabilidades depende dos responsáveis pela administração da base</w:t>
      </w:r>
      <w:r>
        <w:rPr>
          <w:rFonts w:ascii="Arial" w:eastAsia="Arial Unicode MS" w:hAnsi="Arial" w:cs="Arial"/>
          <w:lang w:val="pt-BR"/>
        </w:rPr>
        <w:t xml:space="preserve"> (moderadores)</w:t>
      </w:r>
      <w:r w:rsidRPr="00427FF9">
        <w:rPr>
          <w:rFonts w:ascii="Arial" w:eastAsia="Arial Unicode MS" w:hAnsi="Arial" w:cs="Arial"/>
          <w:lang w:val="pt-BR"/>
        </w:rPr>
        <w:t>, é possíve</w:t>
      </w:r>
      <w:r>
        <w:rPr>
          <w:rFonts w:ascii="Arial" w:eastAsia="Arial Unicode MS" w:hAnsi="Arial" w:cs="Arial"/>
          <w:lang w:val="pt-BR"/>
        </w:rPr>
        <w:t>l que uma vulnerabilidade comprovada</w:t>
      </w:r>
      <w:r w:rsidRPr="00427FF9">
        <w:rPr>
          <w:rFonts w:ascii="Arial" w:eastAsia="Arial Unicode MS" w:hAnsi="Arial" w:cs="Arial"/>
          <w:lang w:val="pt-BR"/>
        </w:rPr>
        <w:t xml:space="preserve"> e até </w:t>
      </w:r>
      <w:r>
        <w:rPr>
          <w:rFonts w:ascii="Arial" w:eastAsia="Arial Unicode MS" w:hAnsi="Arial" w:cs="Arial"/>
          <w:lang w:val="pt-BR"/>
        </w:rPr>
        <w:t xml:space="preserve">possivelmente </w:t>
      </w:r>
      <w:r w:rsidRPr="00427FF9">
        <w:rPr>
          <w:rFonts w:ascii="Arial" w:eastAsia="Arial Unicode MS" w:hAnsi="Arial" w:cs="Arial"/>
          <w:lang w:val="pt-BR"/>
        </w:rPr>
        <w:t xml:space="preserve">resolvida continue a ser exibida com incompleta. </w:t>
      </w:r>
    </w:p>
    <w:p w:rsidR="00A248BE" w:rsidRDefault="00A248BE" w:rsidP="00A248BE">
      <w:pPr>
        <w:spacing w:after="120"/>
        <w:ind w:firstLine="708"/>
        <w:jc w:val="both"/>
        <w:rPr>
          <w:rFonts w:ascii="Arial" w:eastAsia="Arial Unicode MS" w:hAnsi="Arial" w:cs="Arial"/>
          <w:lang w:val="pt-BR"/>
        </w:rPr>
      </w:pPr>
      <w:r>
        <w:rPr>
          <w:rFonts w:ascii="Arial" w:eastAsia="Arial Unicode MS" w:hAnsi="Arial" w:cs="Arial"/>
          <w:lang w:val="pt-BR"/>
        </w:rPr>
        <w:t xml:space="preserve">Por fim, o último motivo refere-se ao fato de </w:t>
      </w:r>
      <w:r w:rsidRPr="00427FF9">
        <w:rPr>
          <w:rFonts w:ascii="Arial" w:eastAsia="Arial Unicode MS" w:hAnsi="Arial" w:cs="Arial"/>
          <w:lang w:val="pt-BR"/>
        </w:rPr>
        <w:t xml:space="preserve">que apesar de existirem padrões para divulgação de vulnerabilidades como, por exemplo, </w:t>
      </w:r>
      <w:r>
        <w:rPr>
          <w:rFonts w:ascii="Arial" w:eastAsia="Arial Unicode MS" w:hAnsi="Arial" w:cs="Arial"/>
          <w:lang w:val="pt-BR"/>
        </w:rPr>
        <w:t xml:space="preserve">o </w:t>
      </w:r>
      <w:r w:rsidRPr="00427FF9">
        <w:rPr>
          <w:rFonts w:ascii="Arial" w:eastAsia="Arial Unicode MS" w:hAnsi="Arial" w:cs="Arial"/>
          <w:lang w:val="pt-BR"/>
        </w:rPr>
        <w:t>CVE (</w:t>
      </w:r>
      <w:r w:rsidRPr="00427FF9">
        <w:rPr>
          <w:rFonts w:ascii="Arial" w:eastAsia="Arial Unicode MS" w:hAnsi="Arial" w:cs="Arial"/>
          <w:i/>
          <w:lang w:val="pt-BR"/>
        </w:rPr>
        <w:t>Common Vulnerabities and Exposures</w:t>
      </w:r>
      <w:r w:rsidRPr="00427FF9">
        <w:rPr>
          <w:rFonts w:ascii="Arial" w:eastAsia="Arial Unicode MS" w:hAnsi="Arial" w:cs="Arial"/>
          <w:lang w:val="pt-BR"/>
        </w:rPr>
        <w:t>)</w:t>
      </w:r>
      <w:r>
        <w:rPr>
          <w:rFonts w:ascii="Arial" w:eastAsia="Arial Unicode MS" w:hAnsi="Arial" w:cs="Arial"/>
          <w:lang w:val="pt-BR"/>
        </w:rPr>
        <w:t xml:space="preserve"> (CVE, 2009), </w:t>
      </w:r>
      <w:r w:rsidRPr="00427FF9">
        <w:rPr>
          <w:rFonts w:ascii="Arial" w:eastAsia="Arial Unicode MS" w:hAnsi="Arial" w:cs="Arial"/>
          <w:lang w:val="pt-BR"/>
        </w:rPr>
        <w:t xml:space="preserve">as atuais bases de </w:t>
      </w:r>
      <w:r>
        <w:rPr>
          <w:rFonts w:ascii="Arial" w:eastAsia="Arial Unicode MS" w:hAnsi="Arial" w:cs="Arial"/>
          <w:lang w:val="pt-BR"/>
        </w:rPr>
        <w:t xml:space="preserve">vulnerabilidade </w:t>
      </w:r>
      <w:r w:rsidRPr="00427FF9">
        <w:rPr>
          <w:rFonts w:ascii="Arial" w:eastAsia="Arial Unicode MS" w:hAnsi="Arial" w:cs="Arial"/>
          <w:lang w:val="pt-BR"/>
        </w:rPr>
        <w:t xml:space="preserve">não possuem </w:t>
      </w:r>
      <w:r>
        <w:rPr>
          <w:rFonts w:ascii="Arial" w:eastAsia="Arial Unicode MS" w:hAnsi="Arial" w:cs="Arial"/>
          <w:lang w:val="pt-BR"/>
        </w:rPr>
        <w:t xml:space="preserve">mecanismos efetivos de </w:t>
      </w:r>
      <w:r w:rsidRPr="00427FF9">
        <w:rPr>
          <w:rFonts w:ascii="Arial" w:eastAsia="Arial Unicode MS" w:hAnsi="Arial" w:cs="Arial"/>
          <w:lang w:val="pt-BR"/>
        </w:rPr>
        <w:t xml:space="preserve">interação. </w:t>
      </w:r>
      <w:r>
        <w:rPr>
          <w:rFonts w:ascii="Arial" w:eastAsia="Arial Unicode MS" w:hAnsi="Arial" w:cs="Arial"/>
          <w:lang w:val="pt-BR"/>
        </w:rPr>
        <w:t xml:space="preserve">De modo geral, não existe qualquer mecanismo automático </w:t>
      </w:r>
      <w:r w:rsidRPr="00DC5AF5">
        <w:rPr>
          <w:rFonts w:ascii="Arial" w:eastAsia="Arial Unicode MS" w:hAnsi="Arial" w:cs="Arial"/>
          <w:lang w:val="pt-BR"/>
        </w:rPr>
        <w:t>de troca de informações</w:t>
      </w:r>
      <w:r>
        <w:rPr>
          <w:rFonts w:ascii="Arial" w:eastAsia="Arial Unicode MS" w:hAnsi="Arial" w:cs="Arial"/>
          <w:lang w:val="pt-BR"/>
        </w:rPr>
        <w:t xml:space="preserve"> entre essas bases</w:t>
      </w:r>
      <w:r w:rsidRPr="00DC5AF5">
        <w:rPr>
          <w:rFonts w:ascii="Arial" w:eastAsia="Arial Unicode MS" w:hAnsi="Arial" w:cs="Arial"/>
          <w:lang w:val="pt-BR"/>
        </w:rPr>
        <w:t xml:space="preserve">. </w:t>
      </w:r>
      <w:r>
        <w:rPr>
          <w:rFonts w:ascii="Arial" w:eastAsia="Arial Unicode MS" w:hAnsi="Arial" w:cs="Arial"/>
          <w:lang w:val="pt-BR"/>
        </w:rPr>
        <w:t>Normalmente</w:t>
      </w:r>
      <w:r w:rsidRPr="00DC5AF5">
        <w:rPr>
          <w:rFonts w:ascii="Arial" w:eastAsia="Arial Unicode MS" w:hAnsi="Arial" w:cs="Arial"/>
          <w:lang w:val="pt-BR"/>
        </w:rPr>
        <w:t xml:space="preserve">, a ligação entre uma vulnerabilidade </w:t>
      </w:r>
      <w:r>
        <w:rPr>
          <w:rFonts w:ascii="Arial" w:eastAsia="Arial Unicode MS" w:hAnsi="Arial" w:cs="Arial"/>
          <w:lang w:val="pt-BR"/>
        </w:rPr>
        <w:t xml:space="preserve">de uma base com outra é estabelecida por </w:t>
      </w:r>
      <w:r w:rsidRPr="00DC5AF5">
        <w:rPr>
          <w:rFonts w:ascii="Arial" w:eastAsia="Arial Unicode MS" w:hAnsi="Arial" w:cs="Arial"/>
          <w:lang w:val="pt-BR"/>
        </w:rPr>
        <w:t xml:space="preserve">um link </w:t>
      </w:r>
      <w:r>
        <w:rPr>
          <w:rFonts w:ascii="Arial" w:eastAsia="Arial Unicode MS" w:hAnsi="Arial" w:cs="Arial"/>
          <w:lang w:val="pt-BR"/>
        </w:rPr>
        <w:t>web</w:t>
      </w:r>
      <w:r w:rsidRPr="00DC5AF5">
        <w:rPr>
          <w:rFonts w:ascii="Arial" w:eastAsia="Arial Unicode MS" w:hAnsi="Arial" w:cs="Arial"/>
          <w:lang w:val="pt-BR"/>
        </w:rPr>
        <w:t xml:space="preserve">. </w:t>
      </w:r>
    </w:p>
    <w:p w:rsidR="00A248BE" w:rsidRDefault="00A248BE" w:rsidP="00A248BE">
      <w:pPr>
        <w:spacing w:after="120"/>
        <w:ind w:firstLine="708"/>
        <w:jc w:val="both"/>
        <w:rPr>
          <w:rFonts w:ascii="Arial" w:eastAsia="Arial Unicode MS" w:hAnsi="Arial" w:cs="Arial"/>
          <w:lang w:val="pt-BR"/>
        </w:rPr>
      </w:pPr>
      <w:r>
        <w:rPr>
          <w:rFonts w:ascii="Arial" w:eastAsia="Arial Unicode MS" w:hAnsi="Arial" w:cs="Arial"/>
          <w:lang w:val="pt-BR"/>
        </w:rPr>
        <w:t xml:space="preserve">Uma vez que estes motivos contribuem para a </w:t>
      </w:r>
      <w:r w:rsidRPr="00DC5AF5">
        <w:rPr>
          <w:rFonts w:ascii="Arial" w:eastAsia="Arial Unicode MS" w:hAnsi="Arial" w:cs="Arial"/>
          <w:lang w:val="pt-BR"/>
        </w:rPr>
        <w:t>incompletude d</w:t>
      </w:r>
      <w:r>
        <w:rPr>
          <w:rFonts w:ascii="Arial" w:eastAsia="Arial Unicode MS" w:hAnsi="Arial" w:cs="Arial"/>
          <w:lang w:val="pt-BR"/>
        </w:rPr>
        <w:t xml:space="preserve">as informações sobre vulnerabilidades, </w:t>
      </w:r>
      <w:r w:rsidRPr="00DC5AF5">
        <w:rPr>
          <w:rFonts w:ascii="Arial" w:eastAsia="Arial Unicode MS" w:hAnsi="Arial" w:cs="Arial"/>
          <w:lang w:val="pt-BR"/>
        </w:rPr>
        <w:t>prejudicando os usuários</w:t>
      </w:r>
      <w:r>
        <w:rPr>
          <w:rFonts w:ascii="Arial" w:eastAsia="Arial Unicode MS" w:hAnsi="Arial" w:cs="Arial"/>
          <w:lang w:val="pt-BR"/>
        </w:rPr>
        <w:t xml:space="preserve">, percebe-se a existência de um </w:t>
      </w:r>
      <w:r w:rsidRPr="00DC5AF5">
        <w:rPr>
          <w:rFonts w:ascii="Arial" w:eastAsia="Arial Unicode MS" w:hAnsi="Arial" w:cs="Arial"/>
          <w:lang w:val="pt-BR"/>
        </w:rPr>
        <w:t xml:space="preserve">interessante </w:t>
      </w:r>
      <w:r>
        <w:rPr>
          <w:rFonts w:ascii="Arial" w:eastAsia="Arial Unicode MS" w:hAnsi="Arial" w:cs="Arial"/>
          <w:lang w:val="pt-BR"/>
        </w:rPr>
        <w:t xml:space="preserve">tema de pesquisa, um sistema com </w:t>
      </w:r>
      <w:r w:rsidRPr="00DC5AF5">
        <w:rPr>
          <w:rFonts w:ascii="Arial" w:eastAsia="Arial Unicode MS" w:hAnsi="Arial" w:cs="Arial"/>
          <w:lang w:val="pt-BR"/>
        </w:rPr>
        <w:t>acesso direto a</w:t>
      </w:r>
      <w:r>
        <w:rPr>
          <w:rFonts w:ascii="Arial" w:eastAsia="Arial Unicode MS" w:hAnsi="Arial" w:cs="Arial"/>
          <w:lang w:val="pt-BR"/>
        </w:rPr>
        <w:t xml:space="preserve"> uma de base </w:t>
      </w:r>
      <w:r w:rsidRPr="00DC5AF5">
        <w:rPr>
          <w:rFonts w:ascii="Arial" w:eastAsia="Arial Unicode MS" w:hAnsi="Arial" w:cs="Arial"/>
          <w:lang w:val="pt-BR"/>
        </w:rPr>
        <w:t xml:space="preserve">de </w:t>
      </w:r>
      <w:r>
        <w:rPr>
          <w:rFonts w:ascii="Arial" w:eastAsia="Arial Unicode MS" w:hAnsi="Arial" w:cs="Arial"/>
          <w:lang w:val="pt-BR"/>
        </w:rPr>
        <w:t xml:space="preserve">vulnerabilidades </w:t>
      </w:r>
      <w:r w:rsidRPr="00DC5AF5">
        <w:rPr>
          <w:rFonts w:ascii="Arial" w:eastAsia="Arial Unicode MS" w:hAnsi="Arial" w:cs="Arial"/>
          <w:lang w:val="pt-BR"/>
        </w:rPr>
        <w:t>capaz de identificar a inexistência de algum</w:t>
      </w:r>
      <w:r>
        <w:rPr>
          <w:rFonts w:ascii="Arial" w:eastAsia="Arial Unicode MS" w:hAnsi="Arial" w:cs="Arial"/>
          <w:lang w:val="pt-BR"/>
        </w:rPr>
        <w:t xml:space="preserve">a informação </w:t>
      </w:r>
      <w:r w:rsidRPr="00DC5AF5">
        <w:rPr>
          <w:rFonts w:ascii="Arial" w:eastAsia="Arial Unicode MS" w:hAnsi="Arial" w:cs="Arial"/>
          <w:lang w:val="pt-BR"/>
        </w:rPr>
        <w:t xml:space="preserve">e </w:t>
      </w:r>
      <w:r>
        <w:rPr>
          <w:rFonts w:ascii="Arial" w:eastAsia="Arial Unicode MS" w:hAnsi="Arial" w:cs="Arial"/>
          <w:lang w:val="pt-BR"/>
        </w:rPr>
        <w:t>de preenchê-la</w:t>
      </w:r>
      <w:r w:rsidRPr="00DC5AF5">
        <w:rPr>
          <w:rFonts w:ascii="Arial" w:eastAsia="Arial Unicode MS" w:hAnsi="Arial" w:cs="Arial"/>
          <w:lang w:val="pt-BR"/>
        </w:rPr>
        <w:t xml:space="preserve">, diminuindo, assim, a falta de informações sobre </w:t>
      </w:r>
      <w:r>
        <w:rPr>
          <w:rFonts w:ascii="Arial" w:eastAsia="Arial Unicode MS" w:hAnsi="Arial" w:cs="Arial"/>
          <w:lang w:val="pt-BR"/>
        </w:rPr>
        <w:t>tal vulnerabilidade</w:t>
      </w:r>
      <w:r w:rsidRPr="00DC5AF5">
        <w:rPr>
          <w:rFonts w:ascii="Arial" w:eastAsia="Arial Unicode MS" w:hAnsi="Arial" w:cs="Arial"/>
          <w:lang w:val="pt-BR"/>
        </w:rPr>
        <w:t xml:space="preserve">. Tal sistema </w:t>
      </w:r>
      <w:r>
        <w:rPr>
          <w:rFonts w:ascii="Arial" w:eastAsia="Arial Unicode MS" w:hAnsi="Arial" w:cs="Arial"/>
          <w:lang w:val="pt-BR"/>
        </w:rPr>
        <w:t xml:space="preserve">desempenharia essa função ou </w:t>
      </w:r>
      <w:r w:rsidRPr="00DC5AF5">
        <w:rPr>
          <w:rFonts w:ascii="Arial" w:eastAsia="Arial Unicode MS" w:hAnsi="Arial" w:cs="Arial"/>
          <w:lang w:val="pt-BR"/>
        </w:rPr>
        <w:t xml:space="preserve">buscando </w:t>
      </w:r>
      <w:r>
        <w:rPr>
          <w:rFonts w:ascii="Arial" w:eastAsia="Arial Unicode MS" w:hAnsi="Arial" w:cs="Arial"/>
          <w:lang w:val="pt-BR"/>
        </w:rPr>
        <w:t>em referências externas a base ou empregando técnicas de mineração na Internet</w:t>
      </w:r>
      <w:r w:rsidRPr="00DC5AF5">
        <w:rPr>
          <w:rFonts w:ascii="Arial" w:eastAsia="Arial Unicode MS" w:hAnsi="Arial" w:cs="Arial"/>
          <w:lang w:val="pt-BR"/>
        </w:rPr>
        <w:t>.</w:t>
      </w:r>
    </w:p>
    <w:p w:rsidR="00A46C61" w:rsidRPr="00A248BE" w:rsidRDefault="00A46C61" w:rsidP="00A248BE">
      <w:pPr>
        <w:pStyle w:val="Ttulo2"/>
        <w:rPr>
          <w:rFonts w:eastAsia="Arial Unicode MS"/>
        </w:rPr>
      </w:pPr>
      <w:bookmarkStart w:id="18" w:name="_Toc233669159"/>
      <w:r w:rsidRPr="00A248BE">
        <w:rPr>
          <w:rFonts w:eastAsia="Arial Unicode MS"/>
        </w:rPr>
        <w:t>Objetivos</w:t>
      </w:r>
      <w:bookmarkEnd w:id="18"/>
    </w:p>
    <w:p w:rsidR="00A248BE" w:rsidRDefault="00A248BE" w:rsidP="00A248BE">
      <w:pPr>
        <w:spacing w:after="120"/>
        <w:jc w:val="both"/>
        <w:rPr>
          <w:rFonts w:ascii="Arial" w:eastAsia="Arial Unicode MS" w:hAnsi="Arial" w:cs="Arial"/>
          <w:lang w:val="pt-BR"/>
        </w:rPr>
      </w:pPr>
      <w:r w:rsidRPr="00DC5AF5">
        <w:rPr>
          <w:rFonts w:ascii="Arial" w:eastAsia="Arial Unicode MS" w:hAnsi="Arial" w:cs="Arial"/>
          <w:lang w:val="pt-BR"/>
        </w:rPr>
        <w:t xml:space="preserve">Este trabalho propõe um esquema de </w:t>
      </w:r>
      <w:r>
        <w:rPr>
          <w:rFonts w:ascii="Arial" w:eastAsia="Arial Unicode MS" w:hAnsi="Arial" w:cs="Arial"/>
          <w:lang w:val="pt-BR"/>
        </w:rPr>
        <w:t>atualização automática de uma base de vulnerabilidades,</w:t>
      </w:r>
      <w:r w:rsidRPr="00DC5AF5">
        <w:rPr>
          <w:rFonts w:ascii="Arial" w:eastAsia="Arial Unicode MS" w:hAnsi="Arial" w:cs="Arial"/>
          <w:lang w:val="pt-BR"/>
        </w:rPr>
        <w:t xml:space="preserve"> capaz de identificar informações ainda desconhecidas </w:t>
      </w:r>
      <w:r>
        <w:rPr>
          <w:rFonts w:ascii="Arial" w:eastAsia="Arial Unicode MS" w:hAnsi="Arial" w:cs="Arial"/>
          <w:lang w:val="pt-BR"/>
        </w:rPr>
        <w:t>ou não informadas</w:t>
      </w:r>
      <w:r w:rsidRPr="00DC5AF5">
        <w:rPr>
          <w:rFonts w:ascii="Arial" w:eastAsia="Arial Unicode MS" w:hAnsi="Arial" w:cs="Arial"/>
          <w:lang w:val="pt-BR"/>
        </w:rPr>
        <w:t xml:space="preserve">, </w:t>
      </w:r>
      <w:r>
        <w:rPr>
          <w:rFonts w:ascii="Arial" w:eastAsia="Arial Unicode MS" w:hAnsi="Arial" w:cs="Arial"/>
          <w:lang w:val="pt-BR"/>
        </w:rPr>
        <w:t xml:space="preserve">procurá-las na Internet e </w:t>
      </w:r>
      <w:r w:rsidRPr="00DC5AF5">
        <w:rPr>
          <w:rFonts w:ascii="Arial" w:eastAsia="Arial Unicode MS" w:hAnsi="Arial" w:cs="Arial"/>
          <w:lang w:val="pt-BR"/>
        </w:rPr>
        <w:t xml:space="preserve">aproveitá-las para suprir </w:t>
      </w:r>
      <w:r>
        <w:rPr>
          <w:rFonts w:ascii="Arial" w:eastAsia="Arial Unicode MS" w:hAnsi="Arial" w:cs="Arial"/>
          <w:lang w:val="pt-BR"/>
        </w:rPr>
        <w:t>as “falhas” encontradas</w:t>
      </w:r>
      <w:r w:rsidRPr="00DC5AF5">
        <w:rPr>
          <w:rFonts w:ascii="Arial" w:eastAsia="Arial Unicode MS" w:hAnsi="Arial" w:cs="Arial"/>
          <w:lang w:val="pt-BR"/>
        </w:rPr>
        <w:t xml:space="preserve">. </w:t>
      </w:r>
    </w:p>
    <w:p w:rsidR="00A248BE" w:rsidRDefault="00A248BE" w:rsidP="00A248BE">
      <w:pPr>
        <w:spacing w:after="120"/>
        <w:ind w:firstLine="708"/>
        <w:jc w:val="both"/>
        <w:rPr>
          <w:rFonts w:ascii="Arial" w:eastAsia="Arial Unicode MS" w:hAnsi="Arial" w:cs="Arial"/>
          <w:lang w:val="pt-BR"/>
        </w:rPr>
      </w:pPr>
      <w:r>
        <w:rPr>
          <w:rFonts w:ascii="Arial" w:eastAsia="Arial Unicode MS" w:hAnsi="Arial" w:cs="Arial"/>
          <w:lang w:val="pt-BR"/>
        </w:rPr>
        <w:t>Especificamente, pretende-se:</w:t>
      </w:r>
    </w:p>
    <w:p w:rsidR="00A248BE" w:rsidRDefault="00A248BE" w:rsidP="00A248BE">
      <w:pPr>
        <w:pStyle w:val="PargrafodaLista"/>
        <w:numPr>
          <w:ilvl w:val="0"/>
          <w:numId w:val="28"/>
        </w:numPr>
        <w:spacing w:after="120"/>
        <w:jc w:val="both"/>
        <w:rPr>
          <w:rFonts w:ascii="Arial" w:eastAsia="Arial Unicode MS" w:hAnsi="Arial" w:cs="Arial"/>
          <w:lang w:val="pt-BR"/>
        </w:rPr>
      </w:pPr>
      <w:r>
        <w:rPr>
          <w:rFonts w:ascii="Arial" w:eastAsia="Arial Unicode MS" w:hAnsi="Arial" w:cs="Arial"/>
          <w:lang w:val="pt-BR"/>
        </w:rPr>
        <w:lastRenderedPageBreak/>
        <w:t>A</w:t>
      </w:r>
      <w:r w:rsidRPr="005B5BE9">
        <w:rPr>
          <w:rFonts w:ascii="Arial" w:eastAsia="Arial Unicode MS" w:hAnsi="Arial" w:cs="Arial"/>
          <w:lang w:val="pt-BR"/>
        </w:rPr>
        <w:t>valiar e escolher uma das diversas bases de vulnerabilidade gratuitas como base padr</w:t>
      </w:r>
      <w:r>
        <w:rPr>
          <w:rFonts w:ascii="Arial" w:eastAsia="Arial Unicode MS" w:hAnsi="Arial" w:cs="Arial"/>
          <w:lang w:val="pt-BR"/>
        </w:rPr>
        <w:t>ão;</w:t>
      </w:r>
    </w:p>
    <w:p w:rsidR="00A248BE" w:rsidRDefault="00A248BE" w:rsidP="00A248BE">
      <w:pPr>
        <w:pStyle w:val="PargrafodaLista"/>
        <w:numPr>
          <w:ilvl w:val="0"/>
          <w:numId w:val="28"/>
        </w:numPr>
        <w:spacing w:after="120"/>
        <w:jc w:val="both"/>
        <w:rPr>
          <w:rFonts w:ascii="Arial" w:eastAsia="Arial Unicode MS" w:hAnsi="Arial" w:cs="Arial"/>
          <w:lang w:val="pt-BR"/>
        </w:rPr>
      </w:pPr>
      <w:r w:rsidRPr="00347FFB">
        <w:rPr>
          <w:rFonts w:ascii="Arial" w:eastAsia="Arial Unicode MS" w:hAnsi="Arial" w:cs="Arial"/>
          <w:lang w:val="pt-BR"/>
        </w:rPr>
        <w:t xml:space="preserve">Desenvolver uma ferramenta tipo um </w:t>
      </w:r>
      <w:r w:rsidRPr="00347FFB">
        <w:rPr>
          <w:rFonts w:ascii="Arial" w:eastAsia="Arial Unicode MS" w:hAnsi="Arial" w:cs="Arial"/>
          <w:i/>
          <w:lang w:val="pt-BR"/>
        </w:rPr>
        <w:t>crawler</w:t>
      </w:r>
      <w:r w:rsidRPr="00347FFB">
        <w:rPr>
          <w:rFonts w:ascii="Arial" w:eastAsia="Arial Unicode MS" w:hAnsi="Arial" w:cs="Arial"/>
          <w:lang w:val="pt-BR"/>
        </w:rPr>
        <w:t xml:space="preserve"> para procurar na Internet informações que possam complementar as existentes na base escolhida, estendendo-a se for necessário para acomodar outras informações úteis;</w:t>
      </w:r>
    </w:p>
    <w:p w:rsidR="00A248BE" w:rsidRPr="00347FFB" w:rsidRDefault="00A248BE" w:rsidP="00A248BE">
      <w:pPr>
        <w:pStyle w:val="PargrafodaLista"/>
        <w:numPr>
          <w:ilvl w:val="0"/>
          <w:numId w:val="28"/>
        </w:numPr>
        <w:spacing w:after="120"/>
        <w:jc w:val="both"/>
        <w:rPr>
          <w:rFonts w:ascii="Arial" w:eastAsia="Arial Unicode MS" w:hAnsi="Arial" w:cs="Arial"/>
          <w:lang w:val="pt-BR"/>
        </w:rPr>
      </w:pPr>
      <w:r w:rsidRPr="00347FFB">
        <w:rPr>
          <w:rFonts w:ascii="Arial" w:eastAsia="Arial Unicode MS" w:hAnsi="Arial" w:cs="Arial"/>
          <w:lang w:val="pt-BR"/>
        </w:rPr>
        <w:t>Disponibilizar acesso a essa base “atualizada” para a comunidade.</w:t>
      </w:r>
    </w:p>
    <w:p w:rsidR="00A46C61" w:rsidRPr="00B624D2" w:rsidRDefault="00A46C61" w:rsidP="00A248BE">
      <w:pPr>
        <w:pStyle w:val="Ttulo2"/>
        <w:rPr>
          <w:rFonts w:eastAsia="Arial Unicode MS"/>
          <w:lang w:val="pt-BR"/>
        </w:rPr>
      </w:pPr>
      <w:bookmarkStart w:id="19" w:name="_Toc233669160"/>
      <w:r w:rsidRPr="00B624D2">
        <w:rPr>
          <w:rFonts w:eastAsia="Arial Unicode MS"/>
          <w:lang w:val="pt-BR"/>
        </w:rPr>
        <w:t>Organização do Trabalho</w:t>
      </w:r>
      <w:bookmarkEnd w:id="19"/>
    </w:p>
    <w:p w:rsidR="00A46C61" w:rsidRPr="001D31CB" w:rsidRDefault="001D31CB" w:rsidP="00A46C61">
      <w:pPr>
        <w:jc w:val="both"/>
        <w:rPr>
          <w:rFonts w:ascii="Arial" w:eastAsia="Arial Unicode MS" w:hAnsi="Arial" w:cs="Arial"/>
          <w:lang w:val="pt-BR"/>
        </w:rPr>
      </w:pPr>
      <w:r>
        <w:rPr>
          <w:rFonts w:ascii="Arial" w:eastAsia="Arial Unicode MS" w:hAnsi="Arial" w:cs="Arial"/>
          <w:lang w:val="pt-BR"/>
        </w:rPr>
        <w:t xml:space="preserve">O trabalho </w:t>
      </w:r>
      <w:r w:rsidR="00B624D2">
        <w:rPr>
          <w:rFonts w:ascii="Arial" w:eastAsia="Arial Unicode MS" w:hAnsi="Arial" w:cs="Arial"/>
          <w:lang w:val="pt-BR"/>
        </w:rPr>
        <w:t>está</w:t>
      </w:r>
      <w:r>
        <w:rPr>
          <w:rFonts w:ascii="Arial" w:eastAsia="Arial Unicode MS" w:hAnsi="Arial" w:cs="Arial"/>
          <w:lang w:val="pt-BR"/>
        </w:rPr>
        <w:t xml:space="preserve"> organizado </w:t>
      </w:r>
      <w:r w:rsidR="00B624D2">
        <w:rPr>
          <w:rFonts w:ascii="Arial" w:eastAsia="Arial Unicode MS" w:hAnsi="Arial" w:cs="Arial"/>
          <w:lang w:val="pt-BR"/>
        </w:rPr>
        <w:t xml:space="preserve">em </w:t>
      </w:r>
      <w:r w:rsidR="0028021D">
        <w:rPr>
          <w:rFonts w:ascii="Arial" w:eastAsia="Arial Unicode MS" w:hAnsi="Arial" w:cs="Arial"/>
          <w:lang w:val="pt-BR"/>
        </w:rPr>
        <w:t xml:space="preserve">sete capítulos. No primeiro capítulo há uma breve introdução </w:t>
      </w:r>
      <w:r w:rsidR="00B00A42">
        <w:rPr>
          <w:rFonts w:ascii="Arial" w:eastAsia="Arial Unicode MS" w:hAnsi="Arial" w:cs="Arial"/>
          <w:lang w:val="pt-BR"/>
        </w:rPr>
        <w:t>sobre o problema e a motivação para o trabalho proposto. O segundo capítulo apresenta trabalhos relacionados com vulnerabilidades e bancos de dados, fazendo comparações entre sistemas e justificando a necessidade do trabalho desenvolvido. O terceiro capítulo apresenta em detalhes o problema tratado mostra como será resolvido. O capítulo quarto capítulo mostra como a solução foi implementada e como os problemas foram tratados. O capítulo seguinte faz algumas avaliações da implementação e exibe os resultados encontrados. O sexto capítulo apresenta as conclusões do trabalho, as dificuldades encontradas e os trabalhos futuros. No último capítulo, estão elencadas as referências do trabalho.</w:t>
      </w:r>
    </w:p>
    <w:p w:rsidR="002A2260" w:rsidRPr="00CB2F6C" w:rsidRDefault="002A2260" w:rsidP="00CB2F6C">
      <w:pPr>
        <w:rPr>
          <w:rFonts w:ascii="Cambria" w:eastAsia="Arial Unicode MS" w:hAnsi="Cambria"/>
          <w:b/>
          <w:bCs/>
          <w:color w:val="4F81BD"/>
          <w:sz w:val="26"/>
          <w:szCs w:val="26"/>
          <w:lang w:val="pt-BR"/>
        </w:rPr>
      </w:pPr>
      <w:r w:rsidRPr="00CB2F6C">
        <w:rPr>
          <w:rFonts w:eastAsia="Arial Unicode MS"/>
          <w:lang w:val="pt-BR"/>
        </w:rPr>
        <w:br/>
      </w:r>
    </w:p>
    <w:p w:rsidR="00945354" w:rsidRDefault="00945354">
      <w:pPr>
        <w:rPr>
          <w:rFonts w:ascii="Cambria" w:eastAsia="Arial Unicode MS" w:hAnsi="Cambria"/>
          <w:b/>
          <w:bCs/>
          <w:color w:val="365F91"/>
          <w:sz w:val="28"/>
          <w:szCs w:val="28"/>
          <w:lang w:val="pt-BR"/>
        </w:rPr>
      </w:pPr>
      <w:r>
        <w:rPr>
          <w:rFonts w:eastAsia="Arial Unicode MS"/>
          <w:lang w:val="pt-BR"/>
        </w:rPr>
        <w:br w:type="page"/>
      </w:r>
    </w:p>
    <w:p w:rsidR="00AA06A8" w:rsidRPr="00D11869" w:rsidRDefault="002A7B66" w:rsidP="00D11869">
      <w:pPr>
        <w:pStyle w:val="Ttulo1"/>
        <w:rPr>
          <w:rFonts w:eastAsia="Arial Unicode MS"/>
        </w:rPr>
      </w:pPr>
      <w:bookmarkStart w:id="20" w:name="_Toc233669161"/>
      <w:r w:rsidRPr="00D11869">
        <w:rPr>
          <w:rFonts w:eastAsia="Arial Unicode MS"/>
        </w:rPr>
        <w:lastRenderedPageBreak/>
        <w:t>Background</w:t>
      </w:r>
      <w:bookmarkEnd w:id="20"/>
    </w:p>
    <w:p w:rsidR="00A248BE" w:rsidRDefault="00A248BE" w:rsidP="00AA06A8">
      <w:pPr>
        <w:spacing w:after="120"/>
        <w:jc w:val="both"/>
        <w:rPr>
          <w:rFonts w:ascii="Arial" w:eastAsia="Arial Unicode MS" w:hAnsi="Arial" w:cs="Arial"/>
          <w:lang w:val="pt-BR"/>
        </w:rPr>
      </w:pPr>
      <w:r>
        <w:rPr>
          <w:rFonts w:ascii="Arial" w:eastAsia="Arial Unicode MS" w:hAnsi="Arial" w:cs="Arial"/>
          <w:lang w:val="pt-BR"/>
        </w:rPr>
        <w:t>Atualmente</w:t>
      </w:r>
      <w:r w:rsidR="00242B5C" w:rsidRPr="00B5687D">
        <w:rPr>
          <w:rFonts w:ascii="Arial" w:eastAsia="Arial Unicode MS" w:hAnsi="Arial" w:cs="Arial"/>
          <w:lang w:val="pt-BR"/>
        </w:rPr>
        <w:t xml:space="preserve">, existem </w:t>
      </w:r>
      <w:r>
        <w:rPr>
          <w:rFonts w:ascii="Arial" w:eastAsia="Arial Unicode MS" w:hAnsi="Arial" w:cs="Arial"/>
          <w:lang w:val="pt-BR"/>
        </w:rPr>
        <w:t xml:space="preserve">diversos iniciativas </w:t>
      </w:r>
      <w:r w:rsidR="00B5687D">
        <w:rPr>
          <w:rFonts w:ascii="Arial" w:eastAsia="Arial Unicode MS" w:hAnsi="Arial" w:cs="Arial"/>
          <w:lang w:val="pt-BR"/>
        </w:rPr>
        <w:t xml:space="preserve">na área de segurança que </w:t>
      </w:r>
      <w:r>
        <w:rPr>
          <w:rFonts w:ascii="Arial" w:eastAsia="Arial Unicode MS" w:hAnsi="Arial" w:cs="Arial"/>
          <w:lang w:val="pt-BR"/>
        </w:rPr>
        <w:t xml:space="preserve">visam </w:t>
      </w:r>
      <w:r w:rsidR="00B5687D">
        <w:rPr>
          <w:rFonts w:ascii="Arial" w:eastAsia="Arial Unicode MS" w:hAnsi="Arial" w:cs="Arial"/>
          <w:lang w:val="pt-BR"/>
        </w:rPr>
        <w:t>lida</w:t>
      </w:r>
      <w:r>
        <w:rPr>
          <w:rFonts w:ascii="Arial" w:eastAsia="Arial Unicode MS" w:hAnsi="Arial" w:cs="Arial"/>
          <w:lang w:val="pt-BR"/>
        </w:rPr>
        <w:t xml:space="preserve">r </w:t>
      </w:r>
      <w:r w:rsidR="00B5687D">
        <w:rPr>
          <w:rFonts w:ascii="Arial" w:eastAsia="Arial Unicode MS" w:hAnsi="Arial" w:cs="Arial"/>
          <w:lang w:val="pt-BR"/>
        </w:rPr>
        <w:t xml:space="preserve">com </w:t>
      </w:r>
      <w:r>
        <w:rPr>
          <w:rFonts w:ascii="Arial" w:eastAsia="Arial Unicode MS" w:hAnsi="Arial" w:cs="Arial"/>
          <w:lang w:val="pt-BR"/>
        </w:rPr>
        <w:t xml:space="preserve">vulnerabilidades, abrangendo desde padrões para definição e especificação de informações sobre vulnerabilidades, bases de armazenamento dessas informações até sites que disponibilizam diferentes tipos de dados sobre ataques, invasões e vulnerabilidades. </w:t>
      </w:r>
    </w:p>
    <w:p w:rsidR="002A7B66" w:rsidRDefault="00B5687D" w:rsidP="00A248BE">
      <w:pPr>
        <w:spacing w:after="120"/>
        <w:jc w:val="both"/>
        <w:rPr>
          <w:rFonts w:ascii="Arial" w:eastAsia="Arial Unicode MS" w:hAnsi="Arial" w:cs="Arial"/>
          <w:lang w:val="pt-BR"/>
        </w:rPr>
      </w:pPr>
      <w:r>
        <w:rPr>
          <w:rFonts w:ascii="Arial" w:eastAsia="Arial Unicode MS" w:hAnsi="Arial" w:cs="Arial"/>
          <w:lang w:val="pt-BR"/>
        </w:rPr>
        <w:t xml:space="preserve">Este capítulo descreve alguns </w:t>
      </w:r>
      <w:r w:rsidR="00A248BE">
        <w:rPr>
          <w:rFonts w:ascii="Arial" w:eastAsia="Arial Unicode MS" w:hAnsi="Arial" w:cs="Arial"/>
          <w:lang w:val="pt-BR"/>
        </w:rPr>
        <w:t xml:space="preserve">destes projetos, objetivando apresentar um visão mais abrangente do </w:t>
      </w:r>
      <w:r>
        <w:rPr>
          <w:rFonts w:ascii="Arial" w:eastAsia="Arial Unicode MS" w:hAnsi="Arial" w:cs="Arial"/>
          <w:lang w:val="pt-BR"/>
        </w:rPr>
        <w:t xml:space="preserve">tema abordado e </w:t>
      </w:r>
      <w:r w:rsidR="00A248BE">
        <w:rPr>
          <w:rFonts w:ascii="Arial" w:eastAsia="Arial Unicode MS" w:hAnsi="Arial" w:cs="Arial"/>
          <w:lang w:val="pt-BR"/>
        </w:rPr>
        <w:t xml:space="preserve">também </w:t>
      </w:r>
      <w:r>
        <w:rPr>
          <w:rFonts w:ascii="Arial" w:eastAsia="Arial Unicode MS" w:hAnsi="Arial" w:cs="Arial"/>
          <w:lang w:val="pt-BR"/>
        </w:rPr>
        <w:t>justifica</w:t>
      </w:r>
      <w:r w:rsidR="00A248BE">
        <w:rPr>
          <w:rFonts w:ascii="Arial" w:eastAsia="Arial Unicode MS" w:hAnsi="Arial" w:cs="Arial"/>
          <w:lang w:val="pt-BR"/>
        </w:rPr>
        <w:t>ndo</w:t>
      </w:r>
      <w:r>
        <w:rPr>
          <w:rFonts w:ascii="Arial" w:eastAsia="Arial Unicode MS" w:hAnsi="Arial" w:cs="Arial"/>
          <w:lang w:val="pt-BR"/>
        </w:rPr>
        <w:t xml:space="preserve"> a importância do sistema proposto nesta monografia.</w:t>
      </w:r>
      <w:r w:rsidR="003D300E" w:rsidRPr="00B5687D">
        <w:rPr>
          <w:rFonts w:ascii="Arial" w:eastAsia="Arial Unicode MS" w:hAnsi="Arial" w:cs="Arial"/>
          <w:lang w:val="pt-BR"/>
        </w:rPr>
        <w:t xml:space="preserve"> </w:t>
      </w:r>
    </w:p>
    <w:p w:rsidR="002A7B66" w:rsidRPr="00A248BE" w:rsidRDefault="002A7B66" w:rsidP="00A248BE">
      <w:pPr>
        <w:pStyle w:val="Ttulo2"/>
      </w:pPr>
      <w:bookmarkStart w:id="21" w:name="_Toc233669162"/>
      <w:r w:rsidRPr="00EA525B">
        <w:rPr>
          <w:lang w:val="pt-BR"/>
        </w:rPr>
        <w:t>Padrões</w:t>
      </w:r>
      <w:bookmarkEnd w:id="21"/>
    </w:p>
    <w:p w:rsidR="00A248BE" w:rsidRPr="00EA525B" w:rsidRDefault="00EA525B" w:rsidP="00EA525B">
      <w:pPr>
        <w:jc w:val="both"/>
        <w:rPr>
          <w:rFonts w:ascii="Arial" w:hAnsi="Arial" w:cs="Arial"/>
          <w:lang w:val="pt-BR"/>
        </w:rPr>
      </w:pPr>
      <w:r>
        <w:rPr>
          <w:rFonts w:ascii="Arial" w:hAnsi="Arial" w:cs="Arial"/>
          <w:lang w:val="pt-BR"/>
        </w:rPr>
        <w:t>Um padrão é um documento, estabelecido por consenso e aprovado por uma reconhecida organização, que provê, para uso comum e repetitivo, regras e orientações ou características para atividades ou seus resultados, objetivando a realização de um grau ótimo de ordem num dado contexto</w:t>
      </w:r>
      <w:r w:rsidR="00A65714">
        <w:rPr>
          <w:rFonts w:ascii="Arial" w:hAnsi="Arial" w:cs="Arial"/>
          <w:lang w:val="pt-BR"/>
        </w:rPr>
        <w:t xml:space="preserve"> (ISO, 2009)</w:t>
      </w:r>
      <w:r>
        <w:rPr>
          <w:rFonts w:ascii="Arial" w:hAnsi="Arial" w:cs="Arial"/>
          <w:lang w:val="pt-BR"/>
        </w:rPr>
        <w:t>.</w:t>
      </w:r>
      <w:r w:rsidR="00F35FEE">
        <w:rPr>
          <w:rFonts w:ascii="Arial" w:hAnsi="Arial" w:cs="Arial"/>
          <w:lang w:val="pt-BR"/>
        </w:rPr>
        <w:t xml:space="preserve"> Assim, um padrão provê interoperabilidade, permitindo que informações sejam trocadas facilmente e de forma exata</w:t>
      </w:r>
      <w:r w:rsidR="00202C92">
        <w:rPr>
          <w:rFonts w:ascii="Arial" w:hAnsi="Arial" w:cs="Arial"/>
          <w:lang w:val="pt-BR"/>
        </w:rPr>
        <w:t xml:space="preserve"> (GORDON, 2003)</w:t>
      </w:r>
      <w:r w:rsidR="00F35FEE">
        <w:rPr>
          <w:rFonts w:ascii="Arial" w:hAnsi="Arial" w:cs="Arial"/>
          <w:lang w:val="pt-BR"/>
        </w:rPr>
        <w:t>.</w:t>
      </w:r>
    </w:p>
    <w:p w:rsidR="002A7B66" w:rsidRPr="00A248BE" w:rsidRDefault="004559AF" w:rsidP="002A11E4">
      <w:pPr>
        <w:pStyle w:val="Ttulo3"/>
      </w:pPr>
      <w:bookmarkStart w:id="22" w:name="_Toc233669163"/>
      <w:r>
        <w:t>Common Vulnerabilities and Exposures (</w:t>
      </w:r>
      <w:r w:rsidR="002A7B66" w:rsidRPr="00A248BE">
        <w:t>CVE</w:t>
      </w:r>
      <w:r>
        <w:t>)</w:t>
      </w:r>
      <w:bookmarkEnd w:id="22"/>
    </w:p>
    <w:p w:rsidR="00537D5B" w:rsidRDefault="003545DA" w:rsidP="00537D5B">
      <w:pPr>
        <w:spacing w:after="120"/>
        <w:jc w:val="both"/>
        <w:rPr>
          <w:rFonts w:ascii="Arial" w:eastAsia="Arial Unicode MS" w:hAnsi="Arial" w:cs="Arial"/>
          <w:lang w:val="pt-BR"/>
        </w:rPr>
      </w:pPr>
      <w:r w:rsidRPr="00AA06A8">
        <w:rPr>
          <w:rFonts w:ascii="Arial" w:eastAsia="Arial Unicode MS" w:hAnsi="Arial" w:cs="Arial"/>
          <w:lang w:val="pt-BR"/>
        </w:rPr>
        <w:t xml:space="preserve">O </w:t>
      </w:r>
      <w:r>
        <w:rPr>
          <w:rFonts w:ascii="Arial" w:eastAsia="Arial Unicode MS" w:hAnsi="Arial" w:cs="Arial"/>
          <w:lang w:val="pt-BR"/>
        </w:rPr>
        <w:t>CVE</w:t>
      </w:r>
      <w:r w:rsidR="004559AF">
        <w:rPr>
          <w:rFonts w:ascii="Arial" w:eastAsia="Arial Unicode MS" w:hAnsi="Arial" w:cs="Arial"/>
          <w:lang w:val="pt-BR"/>
        </w:rPr>
        <w:t>,</w:t>
      </w:r>
      <w:r>
        <w:rPr>
          <w:rFonts w:ascii="Arial" w:eastAsia="Arial Unicode MS" w:hAnsi="Arial" w:cs="Arial"/>
          <w:lang w:val="pt-BR"/>
        </w:rPr>
        <w:t xml:space="preserve"> proposto em </w:t>
      </w:r>
      <w:r w:rsidR="004559AF">
        <w:rPr>
          <w:rFonts w:ascii="Arial" w:eastAsia="Arial Unicode MS" w:hAnsi="Arial" w:cs="Arial"/>
          <w:lang w:val="pt-BR"/>
        </w:rPr>
        <w:t>1999</w:t>
      </w:r>
      <w:r>
        <w:rPr>
          <w:rFonts w:ascii="Arial" w:eastAsia="Arial Unicode MS" w:hAnsi="Arial" w:cs="Arial"/>
          <w:lang w:val="pt-BR"/>
        </w:rPr>
        <w:t xml:space="preserve"> </w:t>
      </w:r>
      <w:r w:rsidR="004559AF">
        <w:rPr>
          <w:rFonts w:ascii="Arial" w:eastAsia="Arial Unicode MS" w:hAnsi="Arial" w:cs="Arial"/>
          <w:lang w:val="pt-BR"/>
        </w:rPr>
        <w:t xml:space="preserve">por </w:t>
      </w:r>
      <w:r w:rsidR="00894D3C" w:rsidRPr="00DC5AF5">
        <w:rPr>
          <w:rFonts w:ascii="Arial" w:eastAsia="Arial Unicode MS" w:hAnsi="Arial" w:cs="Arial"/>
          <w:lang w:val="pt-BR"/>
        </w:rPr>
        <w:t>(MEUNIER; SPAFFORD, 1999)</w:t>
      </w:r>
      <w:r w:rsidR="004559AF">
        <w:rPr>
          <w:rFonts w:ascii="Arial" w:eastAsia="Arial Unicode MS" w:hAnsi="Arial" w:cs="Arial"/>
          <w:lang w:val="pt-BR"/>
        </w:rPr>
        <w:t xml:space="preserve">, surgiu da </w:t>
      </w:r>
      <w:r>
        <w:rPr>
          <w:rFonts w:ascii="Arial" w:eastAsia="Arial Unicode MS" w:hAnsi="Arial" w:cs="Arial"/>
          <w:lang w:val="pt-BR"/>
        </w:rPr>
        <w:t xml:space="preserve">necessidade de padronizar os relatos de vulnerabilidades como forma de facilitar o compartilhamento de dados e a comparação entre os </w:t>
      </w:r>
      <w:r w:rsidR="004559AF">
        <w:rPr>
          <w:rFonts w:ascii="Arial" w:eastAsia="Arial Unicode MS" w:hAnsi="Arial" w:cs="Arial"/>
          <w:lang w:val="pt-BR"/>
        </w:rPr>
        <w:t>diversos</w:t>
      </w:r>
      <w:r>
        <w:rPr>
          <w:rFonts w:ascii="Arial" w:eastAsia="Arial Unicode MS" w:hAnsi="Arial" w:cs="Arial"/>
          <w:lang w:val="pt-BR"/>
        </w:rPr>
        <w:t xml:space="preserve"> bancos </w:t>
      </w:r>
      <w:r w:rsidR="004559AF">
        <w:rPr>
          <w:rFonts w:ascii="Arial" w:eastAsia="Arial Unicode MS" w:hAnsi="Arial" w:cs="Arial"/>
          <w:lang w:val="pt-BR"/>
        </w:rPr>
        <w:t xml:space="preserve">de informação sobre vulnerabilidades </w:t>
      </w:r>
      <w:r>
        <w:rPr>
          <w:rFonts w:ascii="Arial" w:eastAsia="Arial Unicode MS" w:hAnsi="Arial" w:cs="Arial"/>
          <w:lang w:val="pt-BR"/>
        </w:rPr>
        <w:t>existentes.</w:t>
      </w:r>
      <w:r w:rsidR="004559AF">
        <w:rPr>
          <w:rFonts w:ascii="Arial" w:eastAsia="Arial Unicode MS" w:hAnsi="Arial" w:cs="Arial"/>
          <w:lang w:val="pt-BR"/>
        </w:rPr>
        <w:t xml:space="preserve"> Basicamente, o problema encontrado era o uso do nome da</w:t>
      </w:r>
      <w:r w:rsidR="00537D5B">
        <w:rPr>
          <w:rFonts w:ascii="Arial" w:eastAsia="Arial Unicode MS" w:hAnsi="Arial" w:cs="Arial"/>
          <w:lang w:val="pt-BR"/>
        </w:rPr>
        <w:t xml:space="preserve"> vulnerabilidade</w:t>
      </w:r>
      <w:r w:rsidR="004559AF">
        <w:rPr>
          <w:rFonts w:ascii="Arial" w:eastAsia="Arial Unicode MS" w:hAnsi="Arial" w:cs="Arial"/>
          <w:lang w:val="pt-BR"/>
        </w:rPr>
        <w:t xml:space="preserve"> como índice de pesquisa nessas bases</w:t>
      </w:r>
      <w:r w:rsidR="00537D5B">
        <w:rPr>
          <w:rFonts w:ascii="Arial" w:eastAsia="Arial Unicode MS" w:hAnsi="Arial" w:cs="Arial"/>
          <w:lang w:val="pt-BR"/>
        </w:rPr>
        <w:t xml:space="preserve">. Assim, </w:t>
      </w:r>
      <w:r w:rsidR="004559AF">
        <w:rPr>
          <w:rFonts w:ascii="Arial" w:eastAsia="Arial Unicode MS" w:hAnsi="Arial" w:cs="Arial"/>
          <w:lang w:val="pt-BR"/>
        </w:rPr>
        <w:t xml:space="preserve">era muito difícil </w:t>
      </w:r>
      <w:r w:rsidR="00C75BD7">
        <w:rPr>
          <w:rFonts w:ascii="Arial" w:eastAsia="Arial Unicode MS" w:hAnsi="Arial" w:cs="Arial"/>
          <w:lang w:val="pt-BR"/>
        </w:rPr>
        <w:t xml:space="preserve">determinar </w:t>
      </w:r>
      <w:r w:rsidR="00537D5B">
        <w:rPr>
          <w:rFonts w:ascii="Arial" w:eastAsia="Arial Unicode MS" w:hAnsi="Arial" w:cs="Arial"/>
          <w:lang w:val="pt-BR"/>
        </w:rPr>
        <w:t>quando d</w:t>
      </w:r>
      <w:r w:rsidR="004559AF">
        <w:rPr>
          <w:rFonts w:ascii="Arial" w:eastAsia="Arial Unicode MS" w:hAnsi="Arial" w:cs="Arial"/>
          <w:lang w:val="pt-BR"/>
        </w:rPr>
        <w:t>iferentes ferramentas se referiam a</w:t>
      </w:r>
      <w:r w:rsidR="00537D5B">
        <w:rPr>
          <w:rFonts w:ascii="Arial" w:eastAsia="Arial Unicode MS" w:hAnsi="Arial" w:cs="Arial"/>
          <w:lang w:val="pt-BR"/>
        </w:rPr>
        <w:t xml:space="preserve"> mesma</w:t>
      </w:r>
      <w:r w:rsidR="004559AF">
        <w:rPr>
          <w:rFonts w:ascii="Arial" w:eastAsia="Arial Unicode MS" w:hAnsi="Arial" w:cs="Arial"/>
          <w:lang w:val="pt-BR"/>
        </w:rPr>
        <w:t xml:space="preserve"> </w:t>
      </w:r>
      <w:r w:rsidR="00537D5B">
        <w:rPr>
          <w:rFonts w:ascii="Arial" w:eastAsia="Arial Unicode MS" w:hAnsi="Arial" w:cs="Arial"/>
          <w:lang w:val="pt-BR"/>
        </w:rPr>
        <w:t>vulnerabilidade</w:t>
      </w:r>
      <w:r w:rsidR="00663160">
        <w:rPr>
          <w:rFonts w:ascii="Arial" w:eastAsia="Arial Unicode MS" w:hAnsi="Arial" w:cs="Arial"/>
          <w:lang w:val="pt-BR"/>
        </w:rPr>
        <w:t xml:space="preserve"> e, portanto, a troca de informações fica</w:t>
      </w:r>
      <w:r w:rsidR="004559AF">
        <w:rPr>
          <w:rFonts w:ascii="Arial" w:eastAsia="Arial Unicode MS" w:hAnsi="Arial" w:cs="Arial"/>
          <w:lang w:val="pt-BR"/>
        </w:rPr>
        <w:t>va</w:t>
      </w:r>
      <w:r w:rsidR="00663160">
        <w:rPr>
          <w:rFonts w:ascii="Arial" w:eastAsia="Arial Unicode MS" w:hAnsi="Arial" w:cs="Arial"/>
          <w:lang w:val="pt-BR"/>
        </w:rPr>
        <w:t xml:space="preserve"> impossibilitada</w:t>
      </w:r>
      <w:r w:rsidR="00537D5B">
        <w:rPr>
          <w:rFonts w:ascii="Arial" w:eastAsia="Arial Unicode MS" w:hAnsi="Arial" w:cs="Arial"/>
          <w:lang w:val="pt-BR"/>
        </w:rPr>
        <w:t>.</w:t>
      </w:r>
    </w:p>
    <w:p w:rsidR="002432BA" w:rsidRDefault="00D34D74" w:rsidP="00A35081">
      <w:pPr>
        <w:spacing w:after="120"/>
        <w:jc w:val="both"/>
        <w:rPr>
          <w:rFonts w:ascii="Arial" w:eastAsia="Arial Unicode MS" w:hAnsi="Arial" w:cs="Arial"/>
          <w:lang w:val="pt-BR"/>
        </w:rPr>
      </w:pPr>
      <w:r>
        <w:rPr>
          <w:rFonts w:ascii="Arial" w:eastAsia="Arial Unicode MS" w:hAnsi="Arial" w:cs="Arial"/>
          <w:lang w:val="pt-BR"/>
        </w:rPr>
        <w:t xml:space="preserve">O uso do CVE se revela importante porque pode aumentar a efetividade dos sistemas de segurança, já que permite </w:t>
      </w:r>
      <w:r w:rsidR="00C54446">
        <w:rPr>
          <w:rFonts w:ascii="Arial" w:eastAsia="Arial Unicode MS" w:hAnsi="Arial" w:cs="Arial"/>
          <w:lang w:val="pt-BR"/>
        </w:rPr>
        <w:t>a busca de</w:t>
      </w:r>
      <w:r>
        <w:rPr>
          <w:rFonts w:ascii="Arial" w:eastAsia="Arial Unicode MS" w:hAnsi="Arial" w:cs="Arial"/>
          <w:lang w:val="pt-BR"/>
        </w:rPr>
        <w:t xml:space="preserve"> informações em várias fontes sem </w:t>
      </w:r>
      <w:r w:rsidR="00C54446">
        <w:rPr>
          <w:rFonts w:ascii="Arial" w:eastAsia="Arial Unicode MS" w:hAnsi="Arial" w:cs="Arial"/>
          <w:lang w:val="pt-BR"/>
        </w:rPr>
        <w:t xml:space="preserve">a necessidade de se </w:t>
      </w:r>
      <w:r>
        <w:rPr>
          <w:rFonts w:ascii="Arial" w:eastAsia="Arial Unicode MS" w:hAnsi="Arial" w:cs="Arial"/>
          <w:lang w:val="pt-BR"/>
        </w:rPr>
        <w:t>saber o nome dado à vulnerabilidade em cada ba</w:t>
      </w:r>
      <w:r w:rsidR="00C54446">
        <w:rPr>
          <w:rFonts w:ascii="Arial" w:eastAsia="Arial Unicode MS" w:hAnsi="Arial" w:cs="Arial"/>
          <w:lang w:val="pt-BR"/>
        </w:rPr>
        <w:t>se</w:t>
      </w:r>
      <w:r>
        <w:rPr>
          <w:rFonts w:ascii="Arial" w:eastAsia="Arial Unicode MS" w:hAnsi="Arial" w:cs="Arial"/>
          <w:lang w:val="pt-BR"/>
        </w:rPr>
        <w:t xml:space="preserve"> de dados</w:t>
      </w:r>
      <w:r w:rsidR="009B589B">
        <w:rPr>
          <w:rFonts w:ascii="Arial" w:eastAsia="Arial Unicode MS" w:hAnsi="Arial" w:cs="Arial"/>
          <w:lang w:val="pt-BR"/>
        </w:rPr>
        <w:t>, facilitando o intercâmbio de informações</w:t>
      </w:r>
      <w:r w:rsidR="00E96C33">
        <w:rPr>
          <w:rFonts w:ascii="Arial" w:eastAsia="Arial Unicode MS" w:hAnsi="Arial" w:cs="Arial"/>
          <w:lang w:val="pt-BR"/>
        </w:rPr>
        <w:t>, além de</w:t>
      </w:r>
      <w:r w:rsidR="00075667">
        <w:rPr>
          <w:rFonts w:ascii="Arial" w:eastAsia="Arial Unicode MS" w:hAnsi="Arial" w:cs="Arial"/>
          <w:lang w:val="pt-BR"/>
        </w:rPr>
        <w:t xml:space="preserve"> aumenta</w:t>
      </w:r>
      <w:r w:rsidR="00E96C33">
        <w:rPr>
          <w:rFonts w:ascii="Arial" w:eastAsia="Arial Unicode MS" w:hAnsi="Arial" w:cs="Arial"/>
          <w:lang w:val="pt-BR"/>
        </w:rPr>
        <w:t>r</w:t>
      </w:r>
      <w:r w:rsidR="00075667">
        <w:rPr>
          <w:rFonts w:ascii="Arial" w:eastAsia="Arial Unicode MS" w:hAnsi="Arial" w:cs="Arial"/>
          <w:lang w:val="pt-BR"/>
        </w:rPr>
        <w:t xml:space="preserve"> o grau de padronização</w:t>
      </w:r>
      <w:r w:rsidR="00E96C33">
        <w:rPr>
          <w:rFonts w:ascii="Arial" w:eastAsia="Arial Unicode MS" w:hAnsi="Arial" w:cs="Arial"/>
          <w:lang w:val="pt-BR"/>
        </w:rPr>
        <w:t xml:space="preserve"> dado às vulnerabilidades</w:t>
      </w:r>
      <w:r>
        <w:rPr>
          <w:rFonts w:ascii="Arial" w:eastAsia="Arial Unicode MS" w:hAnsi="Arial" w:cs="Arial"/>
          <w:lang w:val="pt-BR"/>
        </w:rPr>
        <w:t>.</w:t>
      </w:r>
    </w:p>
    <w:p w:rsidR="009B589B" w:rsidRDefault="00C54446" w:rsidP="00A35081">
      <w:pPr>
        <w:spacing w:after="120"/>
        <w:jc w:val="both"/>
        <w:rPr>
          <w:rFonts w:ascii="Arial" w:eastAsia="Arial Unicode MS" w:hAnsi="Arial" w:cs="Arial"/>
          <w:lang w:val="pt-BR"/>
        </w:rPr>
      </w:pPr>
      <w:r>
        <w:rPr>
          <w:rFonts w:ascii="Arial" w:eastAsia="Arial Unicode MS" w:hAnsi="Arial" w:cs="Arial"/>
          <w:lang w:val="pt-BR"/>
        </w:rPr>
        <w:t>No padrão CVE</w:t>
      </w:r>
      <w:r w:rsidR="00663160">
        <w:rPr>
          <w:rFonts w:ascii="Arial" w:eastAsia="Arial Unicode MS" w:hAnsi="Arial" w:cs="Arial"/>
          <w:lang w:val="pt-BR"/>
        </w:rPr>
        <w:t xml:space="preserve">, um </w:t>
      </w:r>
      <w:r>
        <w:rPr>
          <w:rFonts w:ascii="Arial" w:eastAsia="Arial Unicode MS" w:hAnsi="Arial" w:cs="Arial"/>
          <w:lang w:val="pt-BR"/>
        </w:rPr>
        <w:t>relato de vulnerabilidade passa</w:t>
      </w:r>
      <w:r w:rsidR="00663160">
        <w:rPr>
          <w:rFonts w:ascii="Arial" w:eastAsia="Arial Unicode MS" w:hAnsi="Arial" w:cs="Arial"/>
          <w:lang w:val="pt-BR"/>
        </w:rPr>
        <w:t xml:space="preserve"> por um processo para verificar a veracidade das informações e recolher mais fatos sobre a vulnerabilidade. Esse processo tem as seguintes fases:</w:t>
      </w:r>
    </w:p>
    <w:p w:rsidR="00663160" w:rsidRPr="00C54446" w:rsidRDefault="00663160" w:rsidP="00C54446">
      <w:pPr>
        <w:pStyle w:val="PargrafodaLista"/>
        <w:numPr>
          <w:ilvl w:val="0"/>
          <w:numId w:val="30"/>
        </w:numPr>
        <w:spacing w:after="120"/>
        <w:jc w:val="both"/>
        <w:rPr>
          <w:rFonts w:ascii="Arial" w:eastAsia="Arial Unicode MS" w:hAnsi="Arial" w:cs="Arial"/>
          <w:lang w:val="pt-BR"/>
        </w:rPr>
      </w:pPr>
      <w:r w:rsidRPr="00C54446">
        <w:rPr>
          <w:rFonts w:ascii="Arial" w:eastAsia="Arial Unicode MS" w:hAnsi="Arial" w:cs="Arial"/>
          <w:b/>
          <w:lang w:val="pt-BR"/>
        </w:rPr>
        <w:t>Descobrimento:</w:t>
      </w:r>
      <w:r w:rsidRPr="00C54446">
        <w:rPr>
          <w:rFonts w:ascii="Arial" w:eastAsia="Arial Unicode MS" w:hAnsi="Arial" w:cs="Arial"/>
          <w:lang w:val="pt-BR"/>
        </w:rPr>
        <w:t xml:space="preserve"> o potencial ponto de exposição é descoberto.</w:t>
      </w:r>
    </w:p>
    <w:p w:rsidR="00663160" w:rsidRPr="00C54446" w:rsidRDefault="00663160" w:rsidP="00C54446">
      <w:pPr>
        <w:pStyle w:val="PargrafodaLista"/>
        <w:numPr>
          <w:ilvl w:val="0"/>
          <w:numId w:val="30"/>
        </w:numPr>
        <w:spacing w:after="120"/>
        <w:jc w:val="both"/>
        <w:rPr>
          <w:rFonts w:ascii="Arial" w:eastAsia="Arial Unicode MS" w:hAnsi="Arial" w:cs="Arial"/>
          <w:lang w:val="pt-BR"/>
        </w:rPr>
      </w:pPr>
      <w:r w:rsidRPr="00C54446">
        <w:rPr>
          <w:rFonts w:ascii="Arial" w:eastAsia="Arial Unicode MS" w:hAnsi="Arial" w:cs="Arial"/>
          <w:b/>
          <w:lang w:val="pt-BR"/>
        </w:rPr>
        <w:t>Publicação:</w:t>
      </w:r>
      <w:r w:rsidRPr="00C54446">
        <w:rPr>
          <w:rFonts w:ascii="Arial" w:eastAsia="Arial Unicode MS" w:hAnsi="Arial" w:cs="Arial"/>
          <w:lang w:val="pt-BR"/>
        </w:rPr>
        <w:t xml:space="preserve"> a informação é anunciada publicamente como uma candidata a vulnerabilidade.</w:t>
      </w:r>
    </w:p>
    <w:p w:rsidR="00663160" w:rsidRPr="00C54446" w:rsidRDefault="00663160" w:rsidP="00C54446">
      <w:pPr>
        <w:pStyle w:val="PargrafodaLista"/>
        <w:numPr>
          <w:ilvl w:val="0"/>
          <w:numId w:val="30"/>
        </w:numPr>
        <w:spacing w:after="120"/>
        <w:jc w:val="both"/>
        <w:rPr>
          <w:rFonts w:ascii="Arial" w:eastAsia="Arial Unicode MS" w:hAnsi="Arial" w:cs="Arial"/>
          <w:lang w:val="pt-BR"/>
        </w:rPr>
      </w:pPr>
      <w:r w:rsidRPr="00C54446">
        <w:rPr>
          <w:rFonts w:ascii="Arial" w:eastAsia="Arial Unicode MS" w:hAnsi="Arial" w:cs="Arial"/>
          <w:b/>
          <w:lang w:val="pt-BR"/>
        </w:rPr>
        <w:t>Identificação:</w:t>
      </w:r>
      <w:r w:rsidR="00544265" w:rsidRPr="00C54446">
        <w:rPr>
          <w:rFonts w:ascii="Arial" w:eastAsia="Arial Unicode MS" w:hAnsi="Arial" w:cs="Arial"/>
          <w:lang w:val="pt-BR"/>
        </w:rPr>
        <w:t xml:space="preserve"> a candidata é verifica para se saber se já não é conhecida, evitando duplicações. Caso não seja, é numerada com um identificador chamado “CAN”.</w:t>
      </w:r>
    </w:p>
    <w:p w:rsidR="00544265" w:rsidRPr="00C54446" w:rsidRDefault="00544265" w:rsidP="00C54446">
      <w:pPr>
        <w:pStyle w:val="PargrafodaLista"/>
        <w:numPr>
          <w:ilvl w:val="0"/>
          <w:numId w:val="30"/>
        </w:numPr>
        <w:spacing w:after="120"/>
        <w:jc w:val="both"/>
        <w:rPr>
          <w:rFonts w:ascii="Arial" w:eastAsia="Arial Unicode MS" w:hAnsi="Arial" w:cs="Arial"/>
          <w:lang w:val="pt-BR"/>
        </w:rPr>
      </w:pPr>
      <w:r w:rsidRPr="00C54446">
        <w:rPr>
          <w:rFonts w:ascii="Arial" w:eastAsia="Arial Unicode MS" w:hAnsi="Arial" w:cs="Arial"/>
          <w:b/>
          <w:lang w:val="pt-BR"/>
        </w:rPr>
        <w:t>Proposta:</w:t>
      </w:r>
      <w:r w:rsidRPr="00C54446">
        <w:rPr>
          <w:rFonts w:ascii="Arial" w:eastAsia="Arial Unicode MS" w:hAnsi="Arial" w:cs="Arial"/>
          <w:lang w:val="pt-BR"/>
        </w:rPr>
        <w:t xml:space="preserve"> a candidata é discutida por um grupo formado por representantes de importantes organizações como CISCO, Symantec, SUN, Microsoft e pesquisadores, entre outros. A decisão do grupo pode ser </w:t>
      </w:r>
      <w:r w:rsidRPr="00C54446">
        <w:rPr>
          <w:rFonts w:ascii="Arial" w:eastAsia="Arial Unicode MS" w:hAnsi="Arial" w:cs="Arial"/>
          <w:lang w:val="pt-BR"/>
        </w:rPr>
        <w:lastRenderedPageBreak/>
        <w:t>pela aceitação, rejeição, modificação, além de poder não opinar ou pedir mais tempo para tomar a decisão.</w:t>
      </w:r>
    </w:p>
    <w:p w:rsidR="00940391" w:rsidRDefault="00544265" w:rsidP="00A35081">
      <w:pPr>
        <w:spacing w:after="120"/>
        <w:jc w:val="both"/>
        <w:rPr>
          <w:rFonts w:ascii="Arial" w:eastAsia="Arial Unicode MS" w:hAnsi="Arial" w:cs="Arial"/>
          <w:lang w:val="pt-BR"/>
        </w:rPr>
      </w:pPr>
      <w:r>
        <w:rPr>
          <w:rFonts w:ascii="Arial" w:eastAsia="Arial Unicode MS" w:hAnsi="Arial" w:cs="Arial"/>
          <w:lang w:val="pt-BR"/>
        </w:rPr>
        <w:t>Após esse conjunto de estágios, há mais discussões e decisões até que se chegue a um consenso e à publicação das decisões (</w:t>
      </w:r>
      <w:r w:rsidRPr="00544265">
        <w:rPr>
          <w:rFonts w:ascii="Arial" w:hAnsi="Arial" w:cs="Arial"/>
          <w:lang w:val="pt-BR"/>
        </w:rPr>
        <w:t>ROHSE, 2003</w:t>
      </w:r>
      <w:r>
        <w:rPr>
          <w:rFonts w:ascii="Arial" w:eastAsia="Arial Unicode MS" w:hAnsi="Arial" w:cs="Arial"/>
          <w:lang w:val="pt-BR"/>
        </w:rPr>
        <w:t>). Após um</w:t>
      </w:r>
      <w:r w:rsidR="00C54446">
        <w:rPr>
          <w:rFonts w:ascii="Arial" w:eastAsia="Arial Unicode MS" w:hAnsi="Arial" w:cs="Arial"/>
          <w:lang w:val="pt-BR"/>
        </w:rPr>
        <w:t xml:space="preserve"> relato</w:t>
      </w:r>
      <w:r>
        <w:rPr>
          <w:rFonts w:ascii="Arial" w:eastAsia="Arial Unicode MS" w:hAnsi="Arial" w:cs="Arial"/>
          <w:lang w:val="pt-BR"/>
        </w:rPr>
        <w:t xml:space="preserve"> ser aceit</w:t>
      </w:r>
      <w:r w:rsidR="00C54446">
        <w:rPr>
          <w:rFonts w:ascii="Arial" w:eastAsia="Arial Unicode MS" w:hAnsi="Arial" w:cs="Arial"/>
          <w:lang w:val="pt-BR"/>
        </w:rPr>
        <w:t>o</w:t>
      </w:r>
      <w:r>
        <w:rPr>
          <w:rFonts w:ascii="Arial" w:eastAsia="Arial Unicode MS" w:hAnsi="Arial" w:cs="Arial"/>
          <w:lang w:val="pt-BR"/>
        </w:rPr>
        <w:t>, o resultado é uma entrada</w:t>
      </w:r>
      <w:r w:rsidR="00C54446">
        <w:rPr>
          <w:rFonts w:ascii="Arial" w:eastAsia="Arial Unicode MS" w:hAnsi="Arial" w:cs="Arial"/>
          <w:lang w:val="pt-BR"/>
        </w:rPr>
        <w:t xml:space="preserve"> que consiste um nome</w:t>
      </w:r>
      <w:r>
        <w:rPr>
          <w:rFonts w:ascii="Arial" w:eastAsia="Arial Unicode MS" w:hAnsi="Arial" w:cs="Arial"/>
          <w:lang w:val="pt-BR"/>
        </w:rPr>
        <w:t>, descrição, referências e o identificador padrão do CVE.</w:t>
      </w:r>
      <w:r w:rsidR="00940391">
        <w:rPr>
          <w:rFonts w:ascii="Arial" w:eastAsia="Arial Unicode MS" w:hAnsi="Arial" w:cs="Arial"/>
          <w:lang w:val="pt-BR"/>
        </w:rPr>
        <w:t xml:space="preserve"> </w:t>
      </w:r>
    </w:p>
    <w:p w:rsidR="00940391" w:rsidRDefault="00940391" w:rsidP="00A35081">
      <w:pPr>
        <w:spacing w:after="120"/>
        <w:jc w:val="both"/>
        <w:rPr>
          <w:rFonts w:ascii="Arial" w:eastAsia="Arial Unicode MS" w:hAnsi="Arial" w:cs="Arial"/>
          <w:lang w:val="pt-BR"/>
        </w:rPr>
      </w:pPr>
      <w:r>
        <w:rPr>
          <w:rFonts w:ascii="Arial" w:eastAsia="Arial Unicode MS" w:hAnsi="Arial" w:cs="Arial"/>
          <w:lang w:val="pt-BR"/>
        </w:rPr>
        <w:t>O identificador padrão do CVE tem o formato “CVE-aaaa-nnnn”, onde as quatro letras ‘a’ representam o ano de publicação da vulnerabilidade e as letras ‘n’ são usadas para numerar as vulnerabilidades ordenadamente. Por exemplo</w:t>
      </w:r>
      <w:r w:rsidR="00C154E7">
        <w:rPr>
          <w:rFonts w:ascii="Arial" w:eastAsia="Arial Unicode MS" w:hAnsi="Arial" w:cs="Arial"/>
          <w:lang w:val="pt-BR"/>
        </w:rPr>
        <w:t>, a vulnerabilidade identificada</w:t>
      </w:r>
      <w:r w:rsidR="000112CB">
        <w:rPr>
          <w:rFonts w:ascii="Arial" w:eastAsia="Arial Unicode MS" w:hAnsi="Arial" w:cs="Arial"/>
          <w:lang w:val="pt-BR"/>
        </w:rPr>
        <w:t xml:space="preserve"> como</w:t>
      </w:r>
      <w:r>
        <w:rPr>
          <w:rFonts w:ascii="Arial" w:eastAsia="Arial Unicode MS" w:hAnsi="Arial" w:cs="Arial"/>
          <w:lang w:val="pt-BR"/>
        </w:rPr>
        <w:t>:</w:t>
      </w:r>
    </w:p>
    <w:p w:rsidR="00940391" w:rsidRPr="000112CB" w:rsidRDefault="000112CB" w:rsidP="000112CB">
      <w:pPr>
        <w:pStyle w:val="PargrafodaLista"/>
        <w:numPr>
          <w:ilvl w:val="0"/>
          <w:numId w:val="34"/>
        </w:numPr>
        <w:spacing w:after="120"/>
        <w:jc w:val="both"/>
        <w:rPr>
          <w:rFonts w:ascii="Arial" w:eastAsia="Arial Unicode MS" w:hAnsi="Arial" w:cs="Arial"/>
          <w:b/>
          <w:lang w:val="pt-BR"/>
        </w:rPr>
      </w:pPr>
      <w:r w:rsidRPr="000112CB">
        <w:rPr>
          <w:rFonts w:ascii="Arial" w:eastAsia="Arial Unicode MS" w:hAnsi="Arial" w:cs="Arial"/>
          <w:b/>
          <w:lang w:val="pt-BR"/>
        </w:rPr>
        <w:t>CVE-2009-</w:t>
      </w:r>
      <w:r>
        <w:rPr>
          <w:rFonts w:ascii="Arial" w:eastAsia="Arial Unicode MS" w:hAnsi="Arial" w:cs="Arial"/>
          <w:b/>
          <w:lang w:val="pt-BR"/>
        </w:rPr>
        <w:t>0001:</w:t>
      </w:r>
      <w:r w:rsidRPr="000112CB">
        <w:rPr>
          <w:rFonts w:ascii="Arial" w:eastAsia="Arial Unicode MS" w:hAnsi="Arial" w:cs="Arial"/>
          <w:lang w:val="pt-BR"/>
        </w:rPr>
        <w:t xml:space="preserve"> foi</w:t>
      </w:r>
      <w:r>
        <w:rPr>
          <w:rFonts w:ascii="Arial" w:eastAsia="Arial Unicode MS" w:hAnsi="Arial" w:cs="Arial"/>
          <w:lang w:val="pt-BR"/>
        </w:rPr>
        <w:t xml:space="preserve"> a primeira vulnerabilidade adicionada à lista de vulnerabilidades do CVE </w:t>
      </w:r>
      <w:r w:rsidR="00C154E7">
        <w:rPr>
          <w:rFonts w:ascii="Arial" w:eastAsia="Arial Unicode MS" w:hAnsi="Arial" w:cs="Arial"/>
          <w:lang w:val="pt-BR"/>
        </w:rPr>
        <w:t xml:space="preserve">em </w:t>
      </w:r>
      <w:r>
        <w:rPr>
          <w:rFonts w:ascii="Arial" w:eastAsia="Arial Unicode MS" w:hAnsi="Arial" w:cs="Arial"/>
          <w:lang w:val="pt-BR"/>
        </w:rPr>
        <w:t>2009</w:t>
      </w:r>
      <w:r w:rsidR="00C154E7">
        <w:rPr>
          <w:rFonts w:ascii="Arial" w:eastAsia="Arial Unicode MS" w:hAnsi="Arial" w:cs="Arial"/>
          <w:lang w:val="pt-BR"/>
        </w:rPr>
        <w:t>.</w:t>
      </w:r>
    </w:p>
    <w:p w:rsidR="000112CB" w:rsidRPr="000112CB" w:rsidRDefault="000112CB" w:rsidP="000112CB">
      <w:pPr>
        <w:pStyle w:val="PargrafodaLista"/>
        <w:numPr>
          <w:ilvl w:val="0"/>
          <w:numId w:val="34"/>
        </w:numPr>
        <w:spacing w:after="120"/>
        <w:jc w:val="both"/>
        <w:rPr>
          <w:rFonts w:ascii="Arial" w:eastAsia="Arial Unicode MS" w:hAnsi="Arial" w:cs="Arial"/>
          <w:b/>
          <w:lang w:val="pt-BR"/>
        </w:rPr>
      </w:pPr>
      <w:r w:rsidRPr="000112CB">
        <w:rPr>
          <w:rFonts w:ascii="Arial" w:eastAsia="Arial Unicode MS" w:hAnsi="Arial" w:cs="Arial"/>
          <w:b/>
          <w:lang w:val="pt-BR"/>
        </w:rPr>
        <w:t>CVE-2003-1272:</w:t>
      </w:r>
      <w:r>
        <w:rPr>
          <w:rFonts w:ascii="Arial" w:eastAsia="Arial Unicode MS" w:hAnsi="Arial" w:cs="Arial"/>
          <w:lang w:val="pt-BR"/>
        </w:rPr>
        <w:t xml:space="preserve"> foi a milésima ducentésima septuagésima segunda vulnerabilidade adicionada à lista do CVE</w:t>
      </w:r>
      <w:r w:rsidR="00C154E7">
        <w:rPr>
          <w:rFonts w:ascii="Arial" w:eastAsia="Arial Unicode MS" w:hAnsi="Arial" w:cs="Arial"/>
          <w:lang w:val="pt-BR"/>
        </w:rPr>
        <w:t xml:space="preserve"> em 2003</w:t>
      </w:r>
      <w:r>
        <w:rPr>
          <w:rFonts w:ascii="Arial" w:eastAsia="Arial Unicode MS" w:hAnsi="Arial" w:cs="Arial"/>
          <w:lang w:val="pt-BR"/>
        </w:rPr>
        <w:t>.</w:t>
      </w:r>
    </w:p>
    <w:p w:rsidR="00242B5C" w:rsidRPr="00C54446" w:rsidRDefault="00A613FC" w:rsidP="002A11E4">
      <w:pPr>
        <w:pStyle w:val="Ttulo3"/>
        <w:rPr>
          <w:rFonts w:eastAsia="Arial Unicode MS"/>
        </w:rPr>
      </w:pPr>
      <w:bookmarkStart w:id="23" w:name="_Toc233669164"/>
      <w:r w:rsidRPr="00C54446">
        <w:rPr>
          <w:rFonts w:eastAsia="Arial Unicode MS"/>
        </w:rPr>
        <w:t>Bugtraq</w:t>
      </w:r>
      <w:bookmarkEnd w:id="23"/>
    </w:p>
    <w:p w:rsidR="00A613FC" w:rsidRPr="00F86A99" w:rsidRDefault="00A613FC" w:rsidP="00F86A99">
      <w:pPr>
        <w:spacing w:after="120"/>
        <w:jc w:val="both"/>
        <w:rPr>
          <w:rFonts w:ascii="Arial" w:eastAsia="Arial Unicode MS" w:hAnsi="Arial" w:cs="Arial"/>
          <w:lang w:val="pt-BR"/>
        </w:rPr>
      </w:pPr>
      <w:r>
        <w:rPr>
          <w:rFonts w:ascii="Arial" w:eastAsia="Arial Unicode MS" w:hAnsi="Arial" w:cs="Arial"/>
          <w:lang w:val="pt-BR"/>
        </w:rPr>
        <w:t>O Bugtraq é um</w:t>
      </w:r>
      <w:r w:rsidR="00F86A99">
        <w:rPr>
          <w:rFonts w:ascii="Arial" w:eastAsia="Arial Unicode MS" w:hAnsi="Arial" w:cs="Arial"/>
          <w:lang w:val="pt-BR"/>
        </w:rPr>
        <w:t>a</w:t>
      </w:r>
      <w:r>
        <w:rPr>
          <w:rFonts w:ascii="Arial" w:eastAsia="Arial Unicode MS" w:hAnsi="Arial" w:cs="Arial"/>
          <w:lang w:val="pt-BR"/>
        </w:rPr>
        <w:t xml:space="preserve"> fonte de informações sobre vulnerabilidades composta por </w:t>
      </w:r>
      <w:r w:rsidR="00F86A99">
        <w:rPr>
          <w:rFonts w:ascii="Arial" w:eastAsia="Arial Unicode MS" w:hAnsi="Arial" w:cs="Arial"/>
          <w:lang w:val="pt-BR"/>
        </w:rPr>
        <w:t>lista</w:t>
      </w:r>
      <w:r w:rsidR="00C54446">
        <w:rPr>
          <w:rFonts w:ascii="Arial" w:eastAsia="Arial Unicode MS" w:hAnsi="Arial" w:cs="Arial"/>
          <w:lang w:val="pt-BR"/>
        </w:rPr>
        <w:t xml:space="preserve">s de discussão e bases de dados, cujo objetivo </w:t>
      </w:r>
      <w:r w:rsidR="00F86A99">
        <w:rPr>
          <w:rFonts w:ascii="Arial" w:eastAsia="Arial Unicode MS" w:hAnsi="Arial" w:cs="Arial"/>
          <w:lang w:val="pt-BR"/>
        </w:rPr>
        <w:t xml:space="preserve">é promover a discussão e catalogação de vulnerabilidades de segurança. </w:t>
      </w:r>
      <w:r w:rsidR="00911B6D">
        <w:rPr>
          <w:rFonts w:ascii="Arial" w:eastAsia="Arial Unicode MS" w:hAnsi="Arial" w:cs="Arial"/>
          <w:lang w:val="pt-BR"/>
        </w:rPr>
        <w:t xml:space="preserve">Adota uma política de </w:t>
      </w:r>
      <w:r w:rsidR="00F86A99">
        <w:rPr>
          <w:rFonts w:ascii="Arial" w:eastAsia="Arial Unicode MS" w:hAnsi="Arial" w:cs="Arial"/>
          <w:lang w:val="pt-BR"/>
        </w:rPr>
        <w:t>“revelação total”</w:t>
      </w:r>
      <w:r w:rsidR="00911B6D">
        <w:rPr>
          <w:rFonts w:ascii="Arial" w:eastAsia="Arial Unicode MS" w:hAnsi="Arial" w:cs="Arial"/>
          <w:lang w:val="pt-BR"/>
        </w:rPr>
        <w:t>, onde os mecanismos de exploração das vulnerabilidades são revelado</w:t>
      </w:r>
      <w:r w:rsidR="00F86A99">
        <w:rPr>
          <w:rFonts w:ascii="Arial" w:eastAsia="Arial Unicode MS" w:hAnsi="Arial" w:cs="Arial"/>
          <w:lang w:val="pt-BR"/>
        </w:rPr>
        <w:t>s em detalhes, o que possibi</w:t>
      </w:r>
      <w:r w:rsidR="00911B6D">
        <w:rPr>
          <w:rFonts w:ascii="Arial" w:eastAsia="Arial Unicode MS" w:hAnsi="Arial" w:cs="Arial"/>
          <w:lang w:val="pt-BR"/>
        </w:rPr>
        <w:t>lita que qualquer um possa</w:t>
      </w:r>
      <w:r w:rsidR="00F86A99">
        <w:rPr>
          <w:rFonts w:ascii="Arial" w:eastAsia="Arial Unicode MS" w:hAnsi="Arial" w:cs="Arial"/>
          <w:lang w:val="pt-BR"/>
        </w:rPr>
        <w:t xml:space="preserve"> verificar o que foi relatado. Essa filosofia gera debates, pois da mesma forma que essas informações detalhadas servem para os bem intencionados, serve para aqueles que querem explorar as falhas em sistemas</w:t>
      </w:r>
      <w:r w:rsidR="004537CE">
        <w:rPr>
          <w:rFonts w:ascii="Arial" w:eastAsia="Arial Unicode MS" w:hAnsi="Arial" w:cs="Arial"/>
          <w:lang w:val="pt-BR"/>
        </w:rPr>
        <w:t xml:space="preserve"> (ROHSE, 2003)</w:t>
      </w:r>
      <w:r w:rsidR="00F86A99">
        <w:rPr>
          <w:rFonts w:ascii="Arial" w:eastAsia="Arial Unicode MS" w:hAnsi="Arial" w:cs="Arial"/>
          <w:lang w:val="pt-BR"/>
        </w:rPr>
        <w:t>.</w:t>
      </w:r>
    </w:p>
    <w:p w:rsidR="004537CE" w:rsidRDefault="00F86A99" w:rsidP="00F86A99">
      <w:pPr>
        <w:spacing w:after="120"/>
        <w:jc w:val="both"/>
        <w:rPr>
          <w:rFonts w:ascii="Arial" w:eastAsia="Arial Unicode MS" w:hAnsi="Arial" w:cs="Arial"/>
          <w:lang w:val="pt-BR"/>
        </w:rPr>
      </w:pPr>
      <w:r>
        <w:rPr>
          <w:rFonts w:ascii="Arial" w:eastAsia="Arial Unicode MS" w:hAnsi="Arial" w:cs="Arial"/>
          <w:lang w:val="pt-BR"/>
        </w:rPr>
        <w:t xml:space="preserve">O </w:t>
      </w:r>
      <w:r w:rsidR="004537CE">
        <w:rPr>
          <w:rFonts w:ascii="Arial" w:eastAsia="Arial Unicode MS" w:hAnsi="Arial" w:cs="Arial"/>
          <w:lang w:val="pt-BR"/>
        </w:rPr>
        <w:t>Bugtraq tem seu</w:t>
      </w:r>
      <w:r>
        <w:rPr>
          <w:rFonts w:ascii="Arial" w:eastAsia="Arial Unicode MS" w:hAnsi="Arial" w:cs="Arial"/>
          <w:lang w:val="pt-BR"/>
        </w:rPr>
        <w:t xml:space="preserve"> funcionamento bastante parecido com o CVE. </w:t>
      </w:r>
      <w:r w:rsidR="00911B6D">
        <w:rPr>
          <w:rFonts w:ascii="Arial" w:eastAsia="Arial Unicode MS" w:hAnsi="Arial" w:cs="Arial"/>
          <w:lang w:val="pt-BR"/>
        </w:rPr>
        <w:t>P</w:t>
      </w:r>
      <w:r>
        <w:rPr>
          <w:rFonts w:ascii="Arial" w:eastAsia="Arial Unicode MS" w:hAnsi="Arial" w:cs="Arial"/>
          <w:lang w:val="pt-BR"/>
        </w:rPr>
        <w:t xml:space="preserve">ossui </w:t>
      </w:r>
      <w:r w:rsidR="004537CE">
        <w:rPr>
          <w:rFonts w:ascii="Arial" w:eastAsia="Arial Unicode MS" w:hAnsi="Arial" w:cs="Arial"/>
          <w:lang w:val="pt-BR"/>
        </w:rPr>
        <w:t xml:space="preserve">seu próprio padrão de nomenclatura e disponibiliza um mapeamento do seu padrão para o CVE. </w:t>
      </w:r>
      <w:r w:rsidR="00911B6D">
        <w:rPr>
          <w:rFonts w:ascii="Arial" w:eastAsia="Arial Unicode MS" w:hAnsi="Arial" w:cs="Arial"/>
          <w:lang w:val="pt-BR"/>
        </w:rPr>
        <w:t>Além disso, a</w:t>
      </w:r>
      <w:r w:rsidR="004537CE">
        <w:rPr>
          <w:rFonts w:ascii="Arial" w:eastAsia="Arial Unicode MS" w:hAnsi="Arial" w:cs="Arial"/>
          <w:lang w:val="pt-BR"/>
        </w:rPr>
        <w:t xml:space="preserve">ssim como o CVE, </w:t>
      </w:r>
      <w:r w:rsidR="00911B6D">
        <w:rPr>
          <w:rFonts w:ascii="Arial" w:eastAsia="Arial Unicode MS" w:hAnsi="Arial" w:cs="Arial"/>
          <w:lang w:val="pt-BR"/>
        </w:rPr>
        <w:t xml:space="preserve">também </w:t>
      </w:r>
      <w:r w:rsidR="004537CE">
        <w:rPr>
          <w:rFonts w:ascii="Arial" w:eastAsia="Arial Unicode MS" w:hAnsi="Arial" w:cs="Arial"/>
          <w:lang w:val="pt-BR"/>
        </w:rPr>
        <w:t xml:space="preserve">disponibiliza informações sobre as vulnerabilidades de forma sucinta. </w:t>
      </w:r>
    </w:p>
    <w:p w:rsidR="00A613FC" w:rsidRDefault="00911B6D" w:rsidP="00F86A99">
      <w:pPr>
        <w:spacing w:after="120"/>
        <w:jc w:val="both"/>
        <w:rPr>
          <w:rFonts w:ascii="Arial" w:eastAsia="Arial Unicode MS" w:hAnsi="Arial" w:cs="Arial"/>
          <w:lang w:val="pt-BR"/>
        </w:rPr>
      </w:pPr>
      <w:r>
        <w:rPr>
          <w:rFonts w:ascii="Arial" w:eastAsia="Arial Unicode MS" w:hAnsi="Arial" w:cs="Arial"/>
          <w:lang w:val="pt-BR"/>
        </w:rPr>
        <w:t>Entretanto, o</w:t>
      </w:r>
      <w:r w:rsidR="004537CE">
        <w:rPr>
          <w:rFonts w:ascii="Arial" w:eastAsia="Arial Unicode MS" w:hAnsi="Arial" w:cs="Arial"/>
          <w:lang w:val="pt-BR"/>
        </w:rPr>
        <w:t xml:space="preserve"> processo </w:t>
      </w:r>
      <w:r>
        <w:rPr>
          <w:rFonts w:ascii="Arial" w:eastAsia="Arial Unicode MS" w:hAnsi="Arial" w:cs="Arial"/>
          <w:lang w:val="pt-BR"/>
        </w:rPr>
        <w:t xml:space="preserve">de relato de vulnerabilidade </w:t>
      </w:r>
      <w:r w:rsidR="004537CE">
        <w:rPr>
          <w:rFonts w:ascii="Arial" w:eastAsia="Arial Unicode MS" w:hAnsi="Arial" w:cs="Arial"/>
          <w:lang w:val="pt-BR"/>
        </w:rPr>
        <w:t xml:space="preserve">é mais simples </w:t>
      </w:r>
      <w:r>
        <w:rPr>
          <w:rFonts w:ascii="Arial" w:eastAsia="Arial Unicode MS" w:hAnsi="Arial" w:cs="Arial"/>
          <w:lang w:val="pt-BR"/>
        </w:rPr>
        <w:t xml:space="preserve">do </w:t>
      </w:r>
      <w:r w:rsidR="004537CE">
        <w:rPr>
          <w:rFonts w:ascii="Arial" w:eastAsia="Arial Unicode MS" w:hAnsi="Arial" w:cs="Arial"/>
          <w:lang w:val="pt-BR"/>
        </w:rPr>
        <w:t xml:space="preserve">que </w:t>
      </w:r>
      <w:r>
        <w:rPr>
          <w:rFonts w:ascii="Arial" w:eastAsia="Arial Unicode MS" w:hAnsi="Arial" w:cs="Arial"/>
          <w:lang w:val="pt-BR"/>
        </w:rPr>
        <w:t>n</w:t>
      </w:r>
      <w:r w:rsidR="004537CE">
        <w:rPr>
          <w:rFonts w:ascii="Arial" w:eastAsia="Arial Unicode MS" w:hAnsi="Arial" w:cs="Arial"/>
          <w:lang w:val="pt-BR"/>
        </w:rPr>
        <w:t xml:space="preserve">o </w:t>
      </w:r>
      <w:r>
        <w:rPr>
          <w:rFonts w:ascii="Arial" w:eastAsia="Arial Unicode MS" w:hAnsi="Arial" w:cs="Arial"/>
          <w:lang w:val="pt-BR"/>
        </w:rPr>
        <w:t>CVE</w:t>
      </w:r>
      <w:r w:rsidR="004537CE">
        <w:rPr>
          <w:rFonts w:ascii="Arial" w:eastAsia="Arial Unicode MS" w:hAnsi="Arial" w:cs="Arial"/>
          <w:lang w:val="pt-BR"/>
        </w:rPr>
        <w:t xml:space="preserve">. A pessoa que reporta a vulnerabilidade é orientada a comunicar </w:t>
      </w:r>
      <w:r>
        <w:rPr>
          <w:rFonts w:ascii="Arial" w:eastAsia="Arial Unicode MS" w:hAnsi="Arial" w:cs="Arial"/>
          <w:lang w:val="pt-BR"/>
        </w:rPr>
        <w:t>a</w:t>
      </w:r>
      <w:r w:rsidR="004537CE">
        <w:rPr>
          <w:rFonts w:ascii="Arial" w:eastAsia="Arial Unicode MS" w:hAnsi="Arial" w:cs="Arial"/>
          <w:lang w:val="pt-BR"/>
        </w:rPr>
        <w:t xml:space="preserve">o responsável pelo software </w:t>
      </w:r>
      <w:r>
        <w:rPr>
          <w:rFonts w:ascii="Arial" w:eastAsia="Arial Unicode MS" w:hAnsi="Arial" w:cs="Arial"/>
          <w:lang w:val="pt-BR"/>
        </w:rPr>
        <w:t xml:space="preserve">ou sistema </w:t>
      </w:r>
      <w:r w:rsidR="004537CE">
        <w:rPr>
          <w:rFonts w:ascii="Arial" w:eastAsia="Arial Unicode MS" w:hAnsi="Arial" w:cs="Arial"/>
          <w:lang w:val="pt-BR"/>
        </w:rPr>
        <w:t>e esperar um</w:t>
      </w:r>
      <w:r>
        <w:rPr>
          <w:rFonts w:ascii="Arial" w:eastAsia="Arial Unicode MS" w:hAnsi="Arial" w:cs="Arial"/>
          <w:lang w:val="pt-BR"/>
        </w:rPr>
        <w:t xml:space="preserve"> determinado período de tempo </w:t>
      </w:r>
      <w:r w:rsidR="004537CE">
        <w:rPr>
          <w:rFonts w:ascii="Arial" w:eastAsia="Arial Unicode MS" w:hAnsi="Arial" w:cs="Arial"/>
          <w:lang w:val="pt-BR"/>
        </w:rPr>
        <w:t xml:space="preserve">para que </w:t>
      </w:r>
      <w:r>
        <w:rPr>
          <w:rFonts w:ascii="Arial" w:eastAsia="Arial Unicode MS" w:hAnsi="Arial" w:cs="Arial"/>
          <w:lang w:val="pt-BR"/>
        </w:rPr>
        <w:t>um</w:t>
      </w:r>
      <w:r w:rsidR="004537CE">
        <w:rPr>
          <w:rFonts w:ascii="Arial" w:eastAsia="Arial Unicode MS" w:hAnsi="Arial" w:cs="Arial"/>
          <w:lang w:val="pt-BR"/>
        </w:rPr>
        <w:t xml:space="preserve">a solução </w:t>
      </w:r>
      <w:r>
        <w:rPr>
          <w:rFonts w:ascii="Arial" w:eastAsia="Arial Unicode MS" w:hAnsi="Arial" w:cs="Arial"/>
          <w:lang w:val="pt-BR"/>
        </w:rPr>
        <w:t xml:space="preserve">seja definida </w:t>
      </w:r>
      <w:r w:rsidR="004537CE">
        <w:rPr>
          <w:rFonts w:ascii="Arial" w:eastAsia="Arial Unicode MS" w:hAnsi="Arial" w:cs="Arial"/>
          <w:lang w:val="pt-BR"/>
        </w:rPr>
        <w:t xml:space="preserve">ou um parecer </w:t>
      </w:r>
      <w:r>
        <w:rPr>
          <w:rFonts w:ascii="Arial" w:eastAsia="Arial Unicode MS" w:hAnsi="Arial" w:cs="Arial"/>
          <w:lang w:val="pt-BR"/>
        </w:rPr>
        <w:t xml:space="preserve">seja </w:t>
      </w:r>
      <w:r w:rsidR="004537CE">
        <w:rPr>
          <w:rFonts w:ascii="Arial" w:eastAsia="Arial Unicode MS" w:hAnsi="Arial" w:cs="Arial"/>
          <w:lang w:val="pt-BR"/>
        </w:rPr>
        <w:t xml:space="preserve">relatado. Se após este tempo, o responsável não se expressar, as informações são publicadas e discutidas pelos membros do Bugtraq. A corretude das informações é verificada pela </w:t>
      </w:r>
      <w:r w:rsidR="004537CE" w:rsidRPr="004537CE">
        <w:rPr>
          <w:rFonts w:ascii="Arial" w:eastAsia="Arial Unicode MS" w:hAnsi="Arial" w:cs="Arial"/>
          <w:i/>
          <w:lang w:val="pt-BR"/>
        </w:rPr>
        <w:t>Security Focus</w:t>
      </w:r>
      <w:r w:rsidR="003D1945">
        <w:rPr>
          <w:rFonts w:ascii="Arial" w:eastAsia="Arial Unicode MS" w:hAnsi="Arial" w:cs="Arial"/>
          <w:lang w:val="pt-BR"/>
        </w:rPr>
        <w:t>, companhia que mantém e modera o conteúdo do Bugtraq (</w:t>
      </w:r>
      <w:r w:rsidR="003D1945" w:rsidRPr="003D1945">
        <w:rPr>
          <w:rFonts w:ascii="Arial" w:hAnsi="Arial" w:cs="Arial"/>
          <w:lang w:val="pt-BR"/>
        </w:rPr>
        <w:t>SECURITY FOCUS</w:t>
      </w:r>
      <w:r w:rsidR="003D1945">
        <w:rPr>
          <w:rFonts w:ascii="Arial" w:hAnsi="Arial" w:cs="Arial"/>
          <w:lang w:val="pt-BR"/>
        </w:rPr>
        <w:t>, 2009</w:t>
      </w:r>
      <w:r w:rsidR="003D1945">
        <w:rPr>
          <w:rFonts w:ascii="Arial" w:eastAsia="Arial Unicode MS" w:hAnsi="Arial" w:cs="Arial"/>
          <w:lang w:val="pt-BR"/>
        </w:rPr>
        <w:t>).</w:t>
      </w:r>
    </w:p>
    <w:p w:rsidR="003D1945" w:rsidRPr="00C51D92" w:rsidRDefault="00E9651A" w:rsidP="00F86A99">
      <w:pPr>
        <w:spacing w:after="120"/>
        <w:jc w:val="both"/>
        <w:rPr>
          <w:rFonts w:ascii="Arial" w:eastAsia="Arial Unicode MS" w:hAnsi="Arial" w:cs="Arial"/>
          <w:lang w:val="pt-BR"/>
        </w:rPr>
      </w:pPr>
      <w:r>
        <w:rPr>
          <w:rFonts w:ascii="Arial" w:eastAsia="Arial Unicode MS" w:hAnsi="Arial" w:cs="Arial"/>
          <w:lang w:val="pt-BR"/>
        </w:rPr>
        <w:t>Apesar de ser um padrão para identificação de vulnerabilidades, o Bugtraq não conseguiu tornar-se um padrão de fato.</w:t>
      </w:r>
    </w:p>
    <w:p w:rsidR="00A613FC" w:rsidRDefault="00911B6D" w:rsidP="00D11869">
      <w:pPr>
        <w:pStyle w:val="Ttulo2"/>
        <w:rPr>
          <w:rFonts w:eastAsia="Arial Unicode MS"/>
          <w:lang w:val="pt-BR"/>
        </w:rPr>
      </w:pPr>
      <w:bookmarkStart w:id="24" w:name="_Toc233669165"/>
      <w:r>
        <w:rPr>
          <w:rFonts w:eastAsia="Arial Unicode MS"/>
          <w:lang w:val="pt-BR"/>
        </w:rPr>
        <w:t>Bancos de D</w:t>
      </w:r>
      <w:r w:rsidR="00A35081">
        <w:rPr>
          <w:rFonts w:eastAsia="Arial Unicode MS"/>
          <w:lang w:val="pt-BR"/>
        </w:rPr>
        <w:t>ados de Vulnerabilidades</w:t>
      </w:r>
      <w:r>
        <w:rPr>
          <w:rFonts w:eastAsia="Arial Unicode MS"/>
          <w:lang w:val="pt-BR"/>
        </w:rPr>
        <w:t xml:space="preserve"> (BDV)</w:t>
      </w:r>
      <w:bookmarkEnd w:id="24"/>
    </w:p>
    <w:p w:rsidR="0044591D" w:rsidRDefault="0044591D" w:rsidP="0044591D">
      <w:pPr>
        <w:spacing w:after="120"/>
        <w:jc w:val="both"/>
        <w:rPr>
          <w:rFonts w:ascii="Arial" w:eastAsia="Arial Unicode MS" w:hAnsi="Arial" w:cs="Arial"/>
          <w:lang w:val="pt-BR"/>
        </w:rPr>
      </w:pPr>
      <w:r w:rsidRPr="0044591D">
        <w:rPr>
          <w:rFonts w:ascii="Arial" w:eastAsia="Arial Unicode MS" w:hAnsi="Arial" w:cs="Arial"/>
          <w:lang w:val="pt-BR"/>
        </w:rPr>
        <w:t>Os bancos de dados de vulnerabilidades começaram ser discutidos a partir de</w:t>
      </w:r>
      <w:r w:rsidR="00911B6D">
        <w:rPr>
          <w:rFonts w:ascii="Arial" w:eastAsia="Arial Unicode MS" w:hAnsi="Arial" w:cs="Arial"/>
          <w:lang w:val="pt-BR"/>
        </w:rPr>
        <w:t xml:space="preserve"> 2000 através da p</w:t>
      </w:r>
      <w:r w:rsidRPr="0044591D">
        <w:rPr>
          <w:rFonts w:ascii="Arial" w:eastAsia="Arial Unicode MS" w:hAnsi="Arial" w:cs="Arial"/>
          <w:lang w:val="pt-BR"/>
        </w:rPr>
        <w:t>reocupa</w:t>
      </w:r>
      <w:r w:rsidR="00911B6D">
        <w:rPr>
          <w:rFonts w:ascii="Arial" w:eastAsia="Arial Unicode MS" w:hAnsi="Arial" w:cs="Arial"/>
          <w:lang w:val="pt-BR"/>
        </w:rPr>
        <w:t xml:space="preserve">ção da comunidade acadêmica em </w:t>
      </w:r>
      <w:r w:rsidRPr="0044591D">
        <w:rPr>
          <w:rFonts w:ascii="Arial" w:eastAsia="Arial Unicode MS" w:hAnsi="Arial" w:cs="Arial"/>
          <w:lang w:val="pt-BR"/>
        </w:rPr>
        <w:t>compartilhar informações sobre vulnerabilidades de softwares (</w:t>
      </w:r>
      <w:r w:rsidRPr="0044591D">
        <w:rPr>
          <w:rFonts w:ascii="Arial" w:eastAsia="Arial Unicode MS" w:hAnsi="Arial" w:cs="Arial"/>
          <w:caps/>
          <w:lang w:val="pt-BR"/>
        </w:rPr>
        <w:t>Schumacher, 2000</w:t>
      </w:r>
      <w:r w:rsidRPr="0044591D">
        <w:rPr>
          <w:rFonts w:ascii="Arial" w:eastAsia="Arial Unicode MS" w:hAnsi="Arial" w:cs="Arial"/>
          <w:lang w:val="pt-BR"/>
        </w:rPr>
        <w:t>)</w:t>
      </w:r>
      <w:r w:rsidR="00911B6D">
        <w:rPr>
          <w:rFonts w:ascii="Arial" w:eastAsia="Arial Unicode MS" w:hAnsi="Arial" w:cs="Arial"/>
          <w:lang w:val="pt-BR"/>
        </w:rPr>
        <w:t xml:space="preserve">, uma vez que </w:t>
      </w:r>
      <w:r w:rsidR="00A12C7E">
        <w:rPr>
          <w:rFonts w:ascii="Arial" w:eastAsia="Arial Unicode MS" w:hAnsi="Arial" w:cs="Arial"/>
          <w:lang w:val="pt-BR"/>
        </w:rPr>
        <w:t>a</w:t>
      </w:r>
      <w:r w:rsidRPr="0044591D">
        <w:rPr>
          <w:rFonts w:ascii="Arial" w:eastAsia="Arial Unicode MS" w:hAnsi="Arial" w:cs="Arial"/>
          <w:lang w:val="pt-BR"/>
        </w:rPr>
        <w:t xml:space="preserve">té aquele momento as vulnerabilidades só eram discutidas em grupos fechados e listas de e-mail. </w:t>
      </w:r>
    </w:p>
    <w:p w:rsidR="00892E86" w:rsidRPr="0044591D" w:rsidRDefault="00892E86" w:rsidP="0044591D">
      <w:pPr>
        <w:spacing w:after="120"/>
        <w:jc w:val="both"/>
        <w:rPr>
          <w:rFonts w:ascii="Arial" w:eastAsia="Arial Unicode MS" w:hAnsi="Arial" w:cs="Arial"/>
          <w:lang w:val="pt-BR"/>
        </w:rPr>
      </w:pPr>
      <w:r>
        <w:rPr>
          <w:rFonts w:ascii="Arial" w:eastAsia="Arial Unicode MS" w:hAnsi="Arial" w:cs="Arial"/>
          <w:lang w:val="pt-BR"/>
        </w:rPr>
        <w:lastRenderedPageBreak/>
        <w:t>Esta seção aprese</w:t>
      </w:r>
      <w:r w:rsidR="00A12C7E">
        <w:rPr>
          <w:rFonts w:ascii="Arial" w:eastAsia="Arial Unicode MS" w:hAnsi="Arial" w:cs="Arial"/>
          <w:lang w:val="pt-BR"/>
        </w:rPr>
        <w:t>nta</w:t>
      </w:r>
      <w:r>
        <w:rPr>
          <w:rFonts w:ascii="Arial" w:eastAsia="Arial Unicode MS" w:hAnsi="Arial" w:cs="Arial"/>
          <w:lang w:val="pt-BR"/>
        </w:rPr>
        <w:t xml:space="preserve"> alguns bancos de dados de destaque no atual cenário, informando suas características, informações armazenadas e, por</w:t>
      </w:r>
      <w:r w:rsidR="00A12C7E">
        <w:rPr>
          <w:rFonts w:ascii="Arial" w:eastAsia="Arial Unicode MS" w:hAnsi="Arial" w:cs="Arial"/>
          <w:lang w:val="pt-BR"/>
        </w:rPr>
        <w:t xml:space="preserve"> fim</w:t>
      </w:r>
      <w:r>
        <w:rPr>
          <w:rFonts w:ascii="Arial" w:eastAsia="Arial Unicode MS" w:hAnsi="Arial" w:cs="Arial"/>
          <w:lang w:val="pt-BR"/>
        </w:rPr>
        <w:t>,</w:t>
      </w:r>
      <w:r w:rsidR="00630FB1">
        <w:rPr>
          <w:rFonts w:ascii="Arial" w:eastAsia="Arial Unicode MS" w:hAnsi="Arial" w:cs="Arial"/>
          <w:lang w:val="pt-BR"/>
        </w:rPr>
        <w:t xml:space="preserve"> comparando-os.</w:t>
      </w:r>
    </w:p>
    <w:p w:rsidR="00A613FC" w:rsidRDefault="00A12C7E" w:rsidP="002A11E4">
      <w:pPr>
        <w:pStyle w:val="Ttulo3"/>
        <w:rPr>
          <w:rFonts w:eastAsia="Arial Unicode MS"/>
          <w:lang w:val="pt-BR"/>
        </w:rPr>
      </w:pPr>
      <w:bookmarkStart w:id="25" w:name="_Toc233669166"/>
      <w:r>
        <w:rPr>
          <w:rFonts w:eastAsia="Arial Unicode MS"/>
          <w:lang w:val="pt-BR"/>
        </w:rPr>
        <w:t>National Vulnerability Database (</w:t>
      </w:r>
      <w:r w:rsidR="00216B86">
        <w:rPr>
          <w:rFonts w:eastAsia="Arial Unicode MS"/>
          <w:lang w:val="pt-BR"/>
        </w:rPr>
        <w:t>NVD</w:t>
      </w:r>
      <w:r>
        <w:rPr>
          <w:rFonts w:eastAsia="Arial Unicode MS"/>
          <w:lang w:val="pt-BR"/>
        </w:rPr>
        <w:t>)</w:t>
      </w:r>
      <w:bookmarkEnd w:id="25"/>
    </w:p>
    <w:p w:rsidR="00216B86" w:rsidRPr="00EA525B" w:rsidRDefault="00A12C7E" w:rsidP="00F86A99">
      <w:pPr>
        <w:spacing w:after="120"/>
        <w:jc w:val="both"/>
        <w:rPr>
          <w:rFonts w:ascii="Arial" w:eastAsia="Arial Unicode MS" w:hAnsi="Arial" w:cs="Arial"/>
        </w:rPr>
      </w:pPr>
      <w:r w:rsidRPr="00A12C7E">
        <w:rPr>
          <w:rFonts w:ascii="Arial" w:eastAsia="Arial Unicode MS" w:hAnsi="Arial" w:cs="Arial"/>
          <w:lang w:val="pt-BR"/>
        </w:rPr>
        <w:t xml:space="preserve">O </w:t>
      </w:r>
      <w:r w:rsidR="00216B86" w:rsidRPr="00A12C7E">
        <w:rPr>
          <w:rFonts w:ascii="Arial" w:eastAsia="Arial Unicode MS" w:hAnsi="Arial" w:cs="Arial"/>
          <w:lang w:val="pt-BR"/>
        </w:rPr>
        <w:t xml:space="preserve">NVD </w:t>
      </w:r>
      <w:r w:rsidRPr="00A12C7E">
        <w:rPr>
          <w:rFonts w:ascii="Arial" w:eastAsia="Arial Unicode MS" w:hAnsi="Arial" w:cs="Arial"/>
          <w:lang w:val="pt-BR"/>
        </w:rPr>
        <w:t>(</w:t>
      </w:r>
      <w:r w:rsidR="00216B86" w:rsidRPr="00A12C7E">
        <w:rPr>
          <w:rFonts w:ascii="Arial" w:eastAsia="Arial Unicode MS" w:hAnsi="Arial" w:cs="Arial"/>
          <w:i/>
          <w:lang w:val="pt-BR"/>
        </w:rPr>
        <w:t>National Vulnerability Database</w:t>
      </w:r>
      <w:r w:rsidRPr="00A12C7E">
        <w:rPr>
          <w:rFonts w:ascii="Arial" w:eastAsia="Arial Unicode MS" w:hAnsi="Arial" w:cs="Arial"/>
          <w:lang w:val="pt-BR"/>
        </w:rPr>
        <w:t>)</w:t>
      </w:r>
      <w:r w:rsidR="00216B86" w:rsidRPr="00A12C7E">
        <w:rPr>
          <w:rFonts w:ascii="Arial" w:eastAsia="Arial Unicode MS" w:hAnsi="Arial" w:cs="Arial"/>
          <w:lang w:val="pt-BR"/>
        </w:rPr>
        <w:t xml:space="preserve"> </w:t>
      </w:r>
      <w:r>
        <w:rPr>
          <w:rFonts w:ascii="Arial" w:eastAsia="Arial Unicode MS" w:hAnsi="Arial" w:cs="Arial"/>
          <w:lang w:val="pt-BR"/>
        </w:rPr>
        <w:t>é o</w:t>
      </w:r>
      <w:r w:rsidR="00B85DD2">
        <w:rPr>
          <w:rFonts w:ascii="Arial" w:eastAsia="Arial Unicode MS" w:hAnsi="Arial" w:cs="Arial"/>
          <w:lang w:val="pt-BR"/>
        </w:rPr>
        <w:t xml:space="preserve"> </w:t>
      </w:r>
      <w:r w:rsidR="00216B86">
        <w:rPr>
          <w:rFonts w:ascii="Arial" w:eastAsia="Arial Unicode MS" w:hAnsi="Arial" w:cs="Arial"/>
          <w:lang w:val="pt-BR"/>
        </w:rPr>
        <w:t xml:space="preserve">repositório </w:t>
      </w:r>
      <w:r w:rsidR="00B85DD2">
        <w:rPr>
          <w:rFonts w:ascii="Arial" w:eastAsia="Arial Unicode MS" w:hAnsi="Arial" w:cs="Arial"/>
          <w:lang w:val="pt-BR"/>
        </w:rPr>
        <w:t xml:space="preserve">de vulnerabilidades do governo americano para gerenciamento de vulnerabilidades e medição de segurança. </w:t>
      </w:r>
      <w:r w:rsidR="00B85DD2" w:rsidRPr="00EA525B">
        <w:rPr>
          <w:rFonts w:ascii="Arial" w:eastAsia="Arial Unicode MS" w:hAnsi="Arial" w:cs="Arial"/>
        </w:rPr>
        <w:t xml:space="preserve">É gerenciado pelo </w:t>
      </w:r>
      <w:r w:rsidR="00B85DD2" w:rsidRPr="00EA525B">
        <w:rPr>
          <w:rFonts w:ascii="Arial" w:eastAsia="Arial Unicode MS" w:hAnsi="Arial" w:cs="Arial"/>
          <w:i/>
        </w:rPr>
        <w:t>National Institute of Standards and Technology</w:t>
      </w:r>
      <w:r w:rsidR="00B85DD2" w:rsidRPr="00EA525B">
        <w:rPr>
          <w:rFonts w:ascii="Arial" w:eastAsia="Arial Unicode MS" w:hAnsi="Arial" w:cs="Arial"/>
        </w:rPr>
        <w:t xml:space="preserve"> (NIST) e patrocinado pelo </w:t>
      </w:r>
      <w:r w:rsidR="00B85DD2" w:rsidRPr="00EA525B">
        <w:rPr>
          <w:rFonts w:ascii="Arial" w:eastAsia="Arial Unicode MS" w:hAnsi="Arial" w:cs="Arial"/>
          <w:i/>
        </w:rPr>
        <w:t>Department of Homeland Security</w:t>
      </w:r>
      <w:r w:rsidR="00B85DD2" w:rsidRPr="00EA525B">
        <w:rPr>
          <w:rFonts w:ascii="Arial" w:eastAsia="Arial Unicode MS" w:hAnsi="Arial" w:cs="Arial"/>
        </w:rPr>
        <w:t xml:space="preserve"> (DHS)</w:t>
      </w:r>
      <w:r w:rsidR="001359BB" w:rsidRPr="00EA525B">
        <w:rPr>
          <w:rFonts w:ascii="Arial" w:eastAsia="Arial Unicode MS" w:hAnsi="Arial" w:cs="Arial"/>
        </w:rPr>
        <w:t xml:space="preserve"> (NVD, 2009)</w:t>
      </w:r>
      <w:r w:rsidR="00B85DD2" w:rsidRPr="00EA525B">
        <w:rPr>
          <w:rFonts w:ascii="Arial" w:eastAsia="Arial Unicode MS" w:hAnsi="Arial" w:cs="Arial"/>
        </w:rPr>
        <w:t>.</w:t>
      </w:r>
    </w:p>
    <w:p w:rsidR="00B85DD2" w:rsidRPr="00815A77" w:rsidRDefault="00B85DD2" w:rsidP="00F86A99">
      <w:pPr>
        <w:spacing w:after="120"/>
        <w:jc w:val="both"/>
        <w:rPr>
          <w:rFonts w:ascii="Arial" w:eastAsia="Arial Unicode MS" w:hAnsi="Arial" w:cs="Arial"/>
          <w:lang w:val="pt-BR"/>
        </w:rPr>
      </w:pPr>
      <w:r w:rsidRPr="00B85DD2">
        <w:rPr>
          <w:rFonts w:ascii="Arial" w:eastAsia="Arial Unicode MS" w:hAnsi="Arial" w:cs="Arial"/>
          <w:lang w:val="pt-BR"/>
        </w:rPr>
        <w:t>O NVD permite o gerenciamento autom</w:t>
      </w:r>
      <w:r>
        <w:rPr>
          <w:rFonts w:ascii="Arial" w:eastAsia="Arial Unicode MS" w:hAnsi="Arial" w:cs="Arial"/>
          <w:lang w:val="pt-BR"/>
        </w:rPr>
        <w:t>ático de vulnerabilidades, integra todas as informações publicas do governo</w:t>
      </w:r>
      <w:r w:rsidR="00813C70">
        <w:rPr>
          <w:rFonts w:ascii="Arial" w:eastAsia="Arial Unicode MS" w:hAnsi="Arial" w:cs="Arial"/>
          <w:lang w:val="pt-BR"/>
        </w:rPr>
        <w:t xml:space="preserve"> e provê referências para fontes externas. É baseado e sincronizado com o CVE e utiliza o mesmo padrão de nomes adotado por </w:t>
      </w:r>
      <w:r w:rsidR="00A12C7E">
        <w:rPr>
          <w:rFonts w:ascii="Arial" w:eastAsia="Arial Unicode MS" w:hAnsi="Arial" w:cs="Arial"/>
          <w:lang w:val="pt-BR"/>
        </w:rPr>
        <w:t>ele</w:t>
      </w:r>
      <w:r w:rsidR="00813C70">
        <w:rPr>
          <w:rFonts w:ascii="Arial" w:eastAsia="Arial Unicode MS" w:hAnsi="Arial" w:cs="Arial"/>
          <w:lang w:val="pt-BR"/>
        </w:rPr>
        <w:t xml:space="preserve">. </w:t>
      </w:r>
      <w:r w:rsidR="00A12C7E">
        <w:rPr>
          <w:rFonts w:ascii="Arial" w:eastAsia="Arial Unicode MS" w:hAnsi="Arial" w:cs="Arial"/>
          <w:lang w:val="pt-BR"/>
        </w:rPr>
        <w:t xml:space="preserve">Além disso, fornece </w:t>
      </w:r>
      <w:r w:rsidR="00813C70">
        <w:rPr>
          <w:rFonts w:ascii="Arial" w:eastAsia="Arial Unicode MS" w:hAnsi="Arial" w:cs="Arial"/>
          <w:lang w:val="pt-BR"/>
        </w:rPr>
        <w:t>sumários para todas as vulnerabilidad</w:t>
      </w:r>
      <w:r w:rsidR="00A12C7E">
        <w:rPr>
          <w:rFonts w:ascii="Arial" w:eastAsia="Arial Unicode MS" w:hAnsi="Arial" w:cs="Arial"/>
          <w:lang w:val="pt-BR"/>
        </w:rPr>
        <w:t>es contidas no CVE, ligações (links)</w:t>
      </w:r>
      <w:r w:rsidR="00813C70">
        <w:rPr>
          <w:rFonts w:ascii="Arial" w:eastAsia="Arial Unicode MS" w:hAnsi="Arial" w:cs="Arial"/>
          <w:lang w:val="pt-BR"/>
        </w:rPr>
        <w:t xml:space="preserve"> para outros sistemas, corretivos </w:t>
      </w:r>
      <w:r w:rsidR="00A12C7E">
        <w:rPr>
          <w:rFonts w:ascii="Arial" w:eastAsia="Arial Unicode MS" w:hAnsi="Arial" w:cs="Arial"/>
          <w:lang w:val="pt-BR"/>
        </w:rPr>
        <w:t>(</w:t>
      </w:r>
      <w:r w:rsidR="00A12C7E" w:rsidRPr="00813C70">
        <w:rPr>
          <w:rFonts w:ascii="Arial" w:eastAsia="Arial Unicode MS" w:hAnsi="Arial" w:cs="Arial"/>
          <w:i/>
          <w:lang w:val="pt-BR"/>
        </w:rPr>
        <w:t>patches</w:t>
      </w:r>
      <w:r w:rsidR="00A12C7E">
        <w:rPr>
          <w:rFonts w:ascii="Arial" w:eastAsia="Arial Unicode MS" w:hAnsi="Arial" w:cs="Arial"/>
          <w:lang w:val="pt-BR"/>
        </w:rPr>
        <w:t xml:space="preserve">) </w:t>
      </w:r>
      <w:r w:rsidR="00813C70">
        <w:rPr>
          <w:rFonts w:ascii="Arial" w:eastAsia="Arial Unicode MS" w:hAnsi="Arial" w:cs="Arial"/>
          <w:lang w:val="pt-BR"/>
        </w:rPr>
        <w:t xml:space="preserve">e outras fontes de informações relacionadas a vulnerabilidades. O NVD também provê um </w:t>
      </w:r>
      <w:r w:rsidR="003C759E">
        <w:rPr>
          <w:rFonts w:ascii="Arial" w:eastAsia="Arial Unicode MS" w:hAnsi="Arial" w:cs="Arial"/>
          <w:lang w:val="pt-BR"/>
        </w:rPr>
        <w:t>e</w:t>
      </w:r>
      <w:r w:rsidR="00813C70">
        <w:rPr>
          <w:rFonts w:ascii="Arial" w:eastAsia="Arial Unicode MS" w:hAnsi="Arial" w:cs="Arial"/>
          <w:lang w:val="pt-BR"/>
        </w:rPr>
        <w:t xml:space="preserve">score </w:t>
      </w:r>
      <w:r w:rsidR="003C759E">
        <w:rPr>
          <w:rFonts w:ascii="Arial" w:eastAsia="Arial Unicode MS" w:hAnsi="Arial" w:cs="Arial"/>
          <w:lang w:val="pt-BR"/>
        </w:rPr>
        <w:t xml:space="preserve">da periculosidade </w:t>
      </w:r>
      <w:r w:rsidR="00815A77">
        <w:rPr>
          <w:rFonts w:ascii="Arial" w:eastAsia="Arial Unicode MS" w:hAnsi="Arial" w:cs="Arial"/>
          <w:lang w:val="pt-BR"/>
        </w:rPr>
        <w:t>de</w:t>
      </w:r>
      <w:r w:rsidR="00813C70">
        <w:rPr>
          <w:rFonts w:ascii="Arial" w:eastAsia="Arial Unicode MS" w:hAnsi="Arial" w:cs="Arial"/>
          <w:lang w:val="pt-BR"/>
        </w:rPr>
        <w:t xml:space="preserve"> cada vulnerabilidade chamado de </w:t>
      </w:r>
      <w:r w:rsidR="00813C70">
        <w:rPr>
          <w:rFonts w:ascii="Arial" w:eastAsia="Arial Unicode MS" w:hAnsi="Arial" w:cs="Arial"/>
          <w:i/>
          <w:lang w:val="pt-BR"/>
        </w:rPr>
        <w:t xml:space="preserve">Common Vulnerability </w:t>
      </w:r>
      <w:r w:rsidR="00815A77">
        <w:rPr>
          <w:rFonts w:ascii="Arial" w:eastAsia="Arial Unicode MS" w:hAnsi="Arial" w:cs="Arial"/>
          <w:i/>
          <w:lang w:val="pt-BR"/>
        </w:rPr>
        <w:t>Scoring System</w:t>
      </w:r>
      <w:r w:rsidR="00815A77">
        <w:rPr>
          <w:rFonts w:ascii="Arial" w:eastAsia="Arial Unicode MS" w:hAnsi="Arial" w:cs="Arial"/>
          <w:lang w:val="pt-BR"/>
        </w:rPr>
        <w:t xml:space="preserve"> (CVSS). Os dados presentes em seus registros provêem mecanismos de análise quantitativa de vulnerabilidades com baixo nível de risco (</w:t>
      </w:r>
      <w:r w:rsidR="001359BB">
        <w:rPr>
          <w:rFonts w:ascii="Arial" w:eastAsia="Arial Unicode MS" w:hAnsi="Arial" w:cs="Arial"/>
          <w:lang w:val="pt-BR"/>
        </w:rPr>
        <w:t>NVD, 2009</w:t>
      </w:r>
      <w:r w:rsidR="00815A77">
        <w:rPr>
          <w:rFonts w:ascii="Arial" w:eastAsia="Arial Unicode MS" w:hAnsi="Arial" w:cs="Arial"/>
          <w:lang w:val="pt-BR"/>
        </w:rPr>
        <w:t>).</w:t>
      </w:r>
    </w:p>
    <w:p w:rsidR="00216B86" w:rsidRDefault="001359BB" w:rsidP="00F86A99">
      <w:pPr>
        <w:spacing w:after="120"/>
        <w:jc w:val="both"/>
        <w:rPr>
          <w:rFonts w:ascii="Arial" w:eastAsia="Arial Unicode MS" w:hAnsi="Arial" w:cs="Arial"/>
          <w:lang w:val="pt-BR"/>
        </w:rPr>
      </w:pPr>
      <w:r>
        <w:rPr>
          <w:rFonts w:ascii="Arial" w:eastAsia="Arial Unicode MS" w:hAnsi="Arial" w:cs="Arial"/>
          <w:lang w:val="pt-BR"/>
        </w:rPr>
        <w:t xml:space="preserve">Atualmente, o NVD possui </w:t>
      </w:r>
      <w:r w:rsidR="00A12C7E">
        <w:rPr>
          <w:rFonts w:ascii="Arial" w:eastAsia="Arial Unicode MS" w:hAnsi="Arial" w:cs="Arial"/>
          <w:lang w:val="pt-BR"/>
        </w:rPr>
        <w:t xml:space="preserve">mais de </w:t>
      </w:r>
      <w:r w:rsidR="007C3146">
        <w:rPr>
          <w:rFonts w:ascii="Arial" w:eastAsia="Arial Unicode MS" w:hAnsi="Arial" w:cs="Arial"/>
          <w:lang w:val="pt-BR"/>
        </w:rPr>
        <w:t>trinta e sete mil</w:t>
      </w:r>
      <w:r w:rsidR="00C62262">
        <w:rPr>
          <w:rFonts w:ascii="Arial" w:eastAsia="Arial Unicode MS" w:hAnsi="Arial" w:cs="Arial"/>
          <w:lang w:val="pt-BR"/>
        </w:rPr>
        <w:t xml:space="preserve"> vulnerabilidades registradas,</w:t>
      </w:r>
      <w:r>
        <w:rPr>
          <w:rFonts w:ascii="Arial" w:eastAsia="Arial Unicode MS" w:hAnsi="Arial" w:cs="Arial"/>
          <w:lang w:val="pt-BR"/>
        </w:rPr>
        <w:t xml:space="preserve"> </w:t>
      </w:r>
      <w:r w:rsidR="00A12C7E">
        <w:rPr>
          <w:rFonts w:ascii="Arial" w:eastAsia="Arial Unicode MS" w:hAnsi="Arial" w:cs="Arial"/>
          <w:lang w:val="pt-BR"/>
        </w:rPr>
        <w:t xml:space="preserve">com média diária de </w:t>
      </w:r>
      <w:r w:rsidR="007C3146">
        <w:rPr>
          <w:rFonts w:ascii="Arial" w:eastAsia="Arial Unicode MS" w:hAnsi="Arial" w:cs="Arial"/>
          <w:lang w:val="pt-BR"/>
        </w:rPr>
        <w:t>vinte</w:t>
      </w:r>
      <w:r>
        <w:rPr>
          <w:rFonts w:ascii="Arial" w:eastAsia="Arial Unicode MS" w:hAnsi="Arial" w:cs="Arial"/>
          <w:lang w:val="pt-BR"/>
        </w:rPr>
        <w:t xml:space="preserve"> novas vulnerabilidades </w:t>
      </w:r>
      <w:r w:rsidR="00A12C7E">
        <w:rPr>
          <w:rFonts w:ascii="Arial" w:eastAsia="Arial Unicode MS" w:hAnsi="Arial" w:cs="Arial"/>
          <w:lang w:val="pt-BR"/>
        </w:rPr>
        <w:t xml:space="preserve">inseridas, além de </w:t>
      </w:r>
      <w:r w:rsidR="00C62262">
        <w:rPr>
          <w:rFonts w:ascii="Arial" w:eastAsia="Arial Unicode MS" w:hAnsi="Arial" w:cs="Arial"/>
          <w:lang w:val="pt-BR"/>
        </w:rPr>
        <w:t>cont</w:t>
      </w:r>
      <w:r w:rsidR="00A12C7E">
        <w:rPr>
          <w:rFonts w:ascii="Arial" w:eastAsia="Arial Unicode MS" w:hAnsi="Arial" w:cs="Arial"/>
          <w:lang w:val="pt-BR"/>
        </w:rPr>
        <w:t xml:space="preserve">er </w:t>
      </w:r>
      <w:r w:rsidR="00C62262">
        <w:rPr>
          <w:rFonts w:ascii="Arial" w:eastAsia="Arial Unicode MS" w:hAnsi="Arial" w:cs="Arial"/>
          <w:lang w:val="pt-BR"/>
        </w:rPr>
        <w:t xml:space="preserve">milhares de vendedores de produtos cadastrados em seu banco. </w:t>
      </w:r>
    </w:p>
    <w:p w:rsidR="00300A15" w:rsidRDefault="00A12C7E" w:rsidP="00C154E7">
      <w:pPr>
        <w:spacing w:after="240"/>
        <w:jc w:val="both"/>
        <w:rPr>
          <w:rFonts w:ascii="Arial" w:eastAsia="Arial Unicode MS" w:hAnsi="Arial" w:cs="Arial"/>
          <w:lang w:val="pt-BR"/>
        </w:rPr>
      </w:pPr>
      <w:r>
        <w:rPr>
          <w:rFonts w:ascii="Arial" w:eastAsia="Arial Unicode MS" w:hAnsi="Arial" w:cs="Arial"/>
          <w:lang w:val="pt-BR"/>
        </w:rPr>
        <w:t>A</w:t>
      </w:r>
      <w:r w:rsidR="000B13CE">
        <w:rPr>
          <w:rFonts w:ascii="Arial" w:eastAsia="Arial Unicode MS" w:hAnsi="Arial" w:cs="Arial"/>
          <w:lang w:val="pt-BR"/>
        </w:rPr>
        <w:t xml:space="preserve"> identificação das vulnerabili</w:t>
      </w:r>
      <w:r>
        <w:rPr>
          <w:rFonts w:ascii="Arial" w:eastAsia="Arial Unicode MS" w:hAnsi="Arial" w:cs="Arial"/>
          <w:lang w:val="pt-BR"/>
        </w:rPr>
        <w:t>dades no NVD é feita através de</w:t>
      </w:r>
      <w:r w:rsidR="000B13CE">
        <w:rPr>
          <w:rFonts w:ascii="Arial" w:eastAsia="Arial Unicode MS" w:hAnsi="Arial" w:cs="Arial"/>
          <w:lang w:val="pt-BR"/>
        </w:rPr>
        <w:t xml:space="preserve"> identificadores (nomes) atribuídos pelo CVE a ela. </w:t>
      </w:r>
      <w:r>
        <w:rPr>
          <w:rFonts w:ascii="Arial" w:eastAsia="Arial Unicode MS" w:hAnsi="Arial" w:cs="Arial"/>
          <w:lang w:val="pt-BR"/>
        </w:rPr>
        <w:t xml:space="preserve">A tabela 1 apresenta </w:t>
      </w:r>
      <w:r w:rsidR="000B13CE">
        <w:rPr>
          <w:rFonts w:ascii="Arial" w:eastAsia="Arial Unicode MS" w:hAnsi="Arial" w:cs="Arial"/>
          <w:lang w:val="pt-BR"/>
        </w:rPr>
        <w:t>as informações de vulnerabilidade</w:t>
      </w:r>
      <w:r w:rsidR="00A52D57">
        <w:rPr>
          <w:rFonts w:ascii="Arial" w:eastAsia="Arial Unicode MS" w:hAnsi="Arial" w:cs="Arial"/>
          <w:lang w:val="pt-BR"/>
        </w:rPr>
        <w:t xml:space="preserve"> fornecidas pelo </w:t>
      </w:r>
      <w:r w:rsidR="000B13CE">
        <w:rPr>
          <w:rFonts w:ascii="Arial" w:eastAsia="Arial Unicode MS" w:hAnsi="Arial" w:cs="Arial"/>
          <w:lang w:val="pt-BR"/>
        </w:rPr>
        <w:t>NVD</w:t>
      </w:r>
      <w:r w:rsidR="00A52D57">
        <w:rPr>
          <w:rFonts w:ascii="Arial" w:eastAsia="Arial Unicode MS" w:hAnsi="Arial" w:cs="Arial"/>
          <w:lang w:val="pt-BR"/>
        </w:rPr>
        <w:t>.</w:t>
      </w:r>
    </w:p>
    <w:tbl>
      <w:tblPr>
        <w:tblStyle w:val="SombreamentoClaro1"/>
        <w:tblW w:w="0" w:type="auto"/>
        <w:tblLook w:val="04A0"/>
      </w:tblPr>
      <w:tblGrid>
        <w:gridCol w:w="2518"/>
        <w:gridCol w:w="6126"/>
      </w:tblGrid>
      <w:tr w:rsidR="00A52D57" w:rsidTr="00A52D57">
        <w:trPr>
          <w:cnfStyle w:val="100000000000"/>
        </w:trPr>
        <w:tc>
          <w:tcPr>
            <w:cnfStyle w:val="001000000000"/>
            <w:tcW w:w="2518" w:type="dxa"/>
          </w:tcPr>
          <w:p w:rsidR="00A52D57" w:rsidRDefault="00A52D57" w:rsidP="00F86A99">
            <w:pPr>
              <w:spacing w:after="120"/>
              <w:jc w:val="both"/>
              <w:rPr>
                <w:rFonts w:ascii="Arial" w:eastAsia="Arial Unicode MS" w:hAnsi="Arial" w:cs="Arial"/>
                <w:lang w:val="pt-BR"/>
              </w:rPr>
            </w:pPr>
            <w:r>
              <w:rPr>
                <w:rFonts w:ascii="Arial" w:eastAsia="Arial Unicode MS" w:hAnsi="Arial" w:cs="Arial"/>
                <w:lang w:val="pt-BR"/>
              </w:rPr>
              <w:t>Indicador</w:t>
            </w:r>
          </w:p>
        </w:tc>
        <w:tc>
          <w:tcPr>
            <w:tcW w:w="6126" w:type="dxa"/>
          </w:tcPr>
          <w:p w:rsidR="00A52D57" w:rsidRDefault="00A52D57" w:rsidP="00F86A99">
            <w:pPr>
              <w:spacing w:after="120"/>
              <w:jc w:val="both"/>
              <w:cnfStyle w:val="100000000000"/>
              <w:rPr>
                <w:rFonts w:ascii="Arial" w:eastAsia="Arial Unicode MS" w:hAnsi="Arial" w:cs="Arial"/>
                <w:lang w:val="pt-BR"/>
              </w:rPr>
            </w:pPr>
            <w:r>
              <w:rPr>
                <w:rFonts w:ascii="Arial" w:eastAsia="Arial Unicode MS" w:hAnsi="Arial" w:cs="Arial"/>
                <w:lang w:val="pt-BR"/>
              </w:rPr>
              <w:t>Descrição</w:t>
            </w:r>
          </w:p>
        </w:tc>
      </w:tr>
      <w:tr w:rsidR="00A52D57" w:rsidRPr="00B4602C" w:rsidTr="00A52D57">
        <w:trPr>
          <w:cnfStyle w:val="000000100000"/>
        </w:trPr>
        <w:tc>
          <w:tcPr>
            <w:cnfStyle w:val="001000000000"/>
            <w:tcW w:w="2518" w:type="dxa"/>
          </w:tcPr>
          <w:p w:rsidR="00A52D57" w:rsidRDefault="00A52D57" w:rsidP="00F86A99">
            <w:pPr>
              <w:spacing w:after="120"/>
              <w:jc w:val="both"/>
              <w:rPr>
                <w:rFonts w:ascii="Arial" w:eastAsia="Arial Unicode MS" w:hAnsi="Arial" w:cs="Arial"/>
                <w:lang w:val="pt-BR"/>
              </w:rPr>
            </w:pPr>
            <w:r w:rsidRPr="00F04DFB">
              <w:rPr>
                <w:rFonts w:ascii="Arial" w:eastAsia="Arial Unicode MS" w:hAnsi="Arial" w:cs="Arial"/>
                <w:b w:val="0"/>
                <w:lang w:val="pt-BR"/>
              </w:rPr>
              <w:t>Overview</w:t>
            </w:r>
          </w:p>
        </w:tc>
        <w:tc>
          <w:tcPr>
            <w:tcW w:w="6126" w:type="dxa"/>
          </w:tcPr>
          <w:p w:rsidR="00A52D57" w:rsidRDefault="00A52D57" w:rsidP="00A52D57">
            <w:pPr>
              <w:spacing w:after="120"/>
              <w:jc w:val="both"/>
              <w:cnfStyle w:val="000000100000"/>
              <w:rPr>
                <w:rFonts w:ascii="Arial" w:eastAsia="Arial Unicode MS" w:hAnsi="Arial" w:cs="Arial"/>
                <w:lang w:val="pt-BR"/>
              </w:rPr>
            </w:pPr>
            <w:r>
              <w:rPr>
                <w:rFonts w:ascii="Arial" w:eastAsia="Arial Unicode MS" w:hAnsi="Arial" w:cs="Arial"/>
                <w:lang w:val="pt-BR"/>
              </w:rPr>
              <w:t>Apresenta uma visão geral da vulnerabilidade. Normalmente informa como explorar a brecha de segurança</w:t>
            </w:r>
          </w:p>
        </w:tc>
      </w:tr>
      <w:tr w:rsidR="00A52D57" w:rsidTr="00A52D57">
        <w:tc>
          <w:tcPr>
            <w:cnfStyle w:val="001000000000"/>
            <w:tcW w:w="2518" w:type="dxa"/>
          </w:tcPr>
          <w:p w:rsidR="00A52D57" w:rsidRDefault="00A52D57" w:rsidP="00F86A99">
            <w:pPr>
              <w:spacing w:after="120"/>
              <w:jc w:val="both"/>
              <w:rPr>
                <w:rFonts w:ascii="Arial" w:eastAsia="Arial Unicode MS" w:hAnsi="Arial" w:cs="Arial"/>
                <w:lang w:val="pt-BR"/>
              </w:rPr>
            </w:pPr>
            <w:r w:rsidRPr="00F04DFB">
              <w:rPr>
                <w:rFonts w:ascii="Arial" w:eastAsia="Arial Unicode MS" w:hAnsi="Arial" w:cs="Arial"/>
                <w:b w:val="0"/>
                <w:lang w:val="pt-BR"/>
              </w:rPr>
              <w:t>CVSS Base Score</w:t>
            </w:r>
          </w:p>
        </w:tc>
        <w:tc>
          <w:tcPr>
            <w:tcW w:w="6126" w:type="dxa"/>
          </w:tcPr>
          <w:p w:rsidR="00A52D57" w:rsidRDefault="00A52D57" w:rsidP="00A52D57">
            <w:pPr>
              <w:spacing w:after="120"/>
              <w:jc w:val="both"/>
              <w:cnfStyle w:val="000000000000"/>
              <w:rPr>
                <w:rFonts w:ascii="Arial" w:eastAsia="Arial Unicode MS" w:hAnsi="Arial" w:cs="Arial"/>
                <w:lang w:val="pt-BR"/>
              </w:rPr>
            </w:pPr>
            <w:r>
              <w:rPr>
                <w:rFonts w:ascii="Arial" w:eastAsia="Arial Unicode MS" w:hAnsi="Arial" w:cs="Arial"/>
                <w:lang w:val="pt-BR"/>
              </w:rPr>
              <w:t>Representa um escore muito abrangente calculado a partir dos valores de um vetor de outros escores. Permite mensurar quantitativamente uma vulnerabilidade</w:t>
            </w:r>
          </w:p>
        </w:tc>
      </w:tr>
      <w:tr w:rsidR="00A52D57" w:rsidRPr="00B4602C" w:rsidTr="00A52D57">
        <w:trPr>
          <w:cnfStyle w:val="000000100000"/>
        </w:trPr>
        <w:tc>
          <w:tcPr>
            <w:cnfStyle w:val="001000000000"/>
            <w:tcW w:w="2518" w:type="dxa"/>
          </w:tcPr>
          <w:p w:rsidR="00A52D57" w:rsidRDefault="00A52D57" w:rsidP="00F86A99">
            <w:pPr>
              <w:spacing w:after="120"/>
              <w:jc w:val="both"/>
              <w:rPr>
                <w:rFonts w:ascii="Arial" w:eastAsia="Arial Unicode MS" w:hAnsi="Arial" w:cs="Arial"/>
                <w:lang w:val="pt-BR"/>
              </w:rPr>
            </w:pPr>
            <w:r w:rsidRPr="006514F4">
              <w:rPr>
                <w:rFonts w:ascii="Arial" w:eastAsia="Arial Unicode MS" w:hAnsi="Arial" w:cs="Arial"/>
                <w:b w:val="0"/>
                <w:lang w:val="pt-BR"/>
              </w:rPr>
              <w:t>Impact Subscore</w:t>
            </w:r>
          </w:p>
        </w:tc>
        <w:tc>
          <w:tcPr>
            <w:tcW w:w="6126" w:type="dxa"/>
          </w:tcPr>
          <w:p w:rsidR="00A52D57" w:rsidRDefault="00A52D57" w:rsidP="00A52D57">
            <w:pPr>
              <w:spacing w:after="120"/>
              <w:jc w:val="both"/>
              <w:cnfStyle w:val="000000100000"/>
              <w:rPr>
                <w:rFonts w:ascii="Arial" w:eastAsia="Arial Unicode MS" w:hAnsi="Arial" w:cs="Arial"/>
                <w:lang w:val="pt-BR"/>
              </w:rPr>
            </w:pPr>
            <w:r>
              <w:rPr>
                <w:rFonts w:ascii="Arial" w:eastAsia="Arial Unicode MS" w:hAnsi="Arial" w:cs="Arial"/>
                <w:lang w:val="pt-BR"/>
              </w:rPr>
              <w:t>M</w:t>
            </w:r>
            <w:r w:rsidRPr="006514F4">
              <w:rPr>
                <w:rFonts w:ascii="Arial" w:eastAsia="Arial Unicode MS" w:hAnsi="Arial" w:cs="Arial"/>
                <w:lang w:val="pt-BR"/>
              </w:rPr>
              <w:t xml:space="preserve">edição quantitativa do grau de impacto </w:t>
            </w:r>
            <w:r>
              <w:rPr>
                <w:rFonts w:ascii="Arial" w:eastAsia="Arial Unicode MS" w:hAnsi="Arial" w:cs="Arial"/>
                <w:lang w:val="pt-BR"/>
              </w:rPr>
              <w:t>pela exploração da vulnerabilidade</w:t>
            </w:r>
          </w:p>
        </w:tc>
      </w:tr>
      <w:tr w:rsidR="00A52D57" w:rsidRPr="00B4602C" w:rsidTr="00A52D57">
        <w:tc>
          <w:tcPr>
            <w:cnfStyle w:val="001000000000"/>
            <w:tcW w:w="2518" w:type="dxa"/>
          </w:tcPr>
          <w:p w:rsidR="00A52D57" w:rsidRDefault="00A52D57" w:rsidP="00F86A99">
            <w:pPr>
              <w:spacing w:after="120"/>
              <w:jc w:val="both"/>
              <w:rPr>
                <w:rFonts w:ascii="Arial" w:eastAsia="Arial Unicode MS" w:hAnsi="Arial" w:cs="Arial"/>
                <w:lang w:val="pt-BR"/>
              </w:rPr>
            </w:pPr>
            <w:r w:rsidRPr="006514F4">
              <w:rPr>
                <w:rFonts w:ascii="Arial" w:eastAsia="Arial Unicode MS" w:hAnsi="Arial" w:cs="Arial"/>
                <w:b w:val="0"/>
                <w:lang w:val="pt-BR"/>
              </w:rPr>
              <w:t>Exploitability Subscore</w:t>
            </w:r>
          </w:p>
        </w:tc>
        <w:tc>
          <w:tcPr>
            <w:tcW w:w="6126" w:type="dxa"/>
          </w:tcPr>
          <w:p w:rsidR="00A52D57" w:rsidRDefault="00A52D57" w:rsidP="00F86A99">
            <w:pPr>
              <w:spacing w:after="120"/>
              <w:jc w:val="both"/>
              <w:cnfStyle w:val="000000000000"/>
              <w:rPr>
                <w:rFonts w:ascii="Arial" w:eastAsia="Arial Unicode MS" w:hAnsi="Arial" w:cs="Arial"/>
                <w:lang w:val="pt-BR"/>
              </w:rPr>
            </w:pPr>
            <w:r>
              <w:rPr>
                <w:rFonts w:ascii="Arial" w:eastAsia="Arial Unicode MS" w:hAnsi="Arial" w:cs="Arial"/>
                <w:lang w:val="pt-BR"/>
              </w:rPr>
              <w:t>Mede o potencial de exploração da vulnerabilidade</w:t>
            </w:r>
          </w:p>
        </w:tc>
      </w:tr>
      <w:tr w:rsidR="00A52D57" w:rsidRPr="00B4602C" w:rsidTr="00A52D57">
        <w:trPr>
          <w:cnfStyle w:val="000000100000"/>
        </w:trPr>
        <w:tc>
          <w:tcPr>
            <w:cnfStyle w:val="001000000000"/>
            <w:tcW w:w="2518" w:type="dxa"/>
          </w:tcPr>
          <w:p w:rsidR="00A52D57" w:rsidRDefault="00A52D57" w:rsidP="00F86A99">
            <w:pPr>
              <w:spacing w:after="120"/>
              <w:jc w:val="both"/>
              <w:rPr>
                <w:rFonts w:ascii="Arial" w:eastAsia="Arial Unicode MS" w:hAnsi="Arial" w:cs="Arial"/>
                <w:lang w:val="pt-BR"/>
              </w:rPr>
            </w:pPr>
            <w:r w:rsidRPr="006514F4">
              <w:rPr>
                <w:rFonts w:ascii="Arial" w:eastAsia="Arial Unicode MS" w:hAnsi="Arial" w:cs="Arial"/>
                <w:b w:val="0"/>
                <w:lang w:val="pt-BR"/>
              </w:rPr>
              <w:t>Access Vector</w:t>
            </w:r>
          </w:p>
        </w:tc>
        <w:tc>
          <w:tcPr>
            <w:tcW w:w="6126" w:type="dxa"/>
          </w:tcPr>
          <w:p w:rsidR="00A52D57" w:rsidRDefault="00A52D57" w:rsidP="00F86A99">
            <w:pPr>
              <w:spacing w:after="120"/>
              <w:jc w:val="both"/>
              <w:cnfStyle w:val="000000100000"/>
              <w:rPr>
                <w:rFonts w:ascii="Arial" w:eastAsia="Arial Unicode MS" w:hAnsi="Arial" w:cs="Arial"/>
                <w:lang w:val="pt-BR"/>
              </w:rPr>
            </w:pPr>
            <w:r>
              <w:rPr>
                <w:rFonts w:ascii="Arial" w:eastAsia="Arial Unicode MS" w:hAnsi="Arial" w:cs="Arial"/>
                <w:lang w:val="pt-BR"/>
              </w:rPr>
              <w:t>I</w:t>
            </w:r>
            <w:r w:rsidRPr="006514F4">
              <w:rPr>
                <w:rFonts w:ascii="Arial" w:eastAsia="Arial Unicode MS" w:hAnsi="Arial" w:cs="Arial"/>
                <w:lang w:val="pt-BR"/>
              </w:rPr>
              <w:t xml:space="preserve">ndica o vetor de acesso </w:t>
            </w:r>
            <w:r>
              <w:rPr>
                <w:rFonts w:ascii="Arial" w:eastAsia="Arial Unicode MS" w:hAnsi="Arial" w:cs="Arial"/>
                <w:lang w:val="pt-BR"/>
              </w:rPr>
              <w:t>à vulnerabilidade. Pode ser através de acesso remoto, local e ambos</w:t>
            </w:r>
          </w:p>
        </w:tc>
      </w:tr>
      <w:tr w:rsidR="00A52D57" w:rsidRPr="00B4602C" w:rsidTr="00A52D57">
        <w:tc>
          <w:tcPr>
            <w:cnfStyle w:val="001000000000"/>
            <w:tcW w:w="2518" w:type="dxa"/>
          </w:tcPr>
          <w:p w:rsidR="00A52D57" w:rsidRDefault="00A52D57" w:rsidP="00F86A99">
            <w:pPr>
              <w:spacing w:after="120"/>
              <w:jc w:val="both"/>
              <w:rPr>
                <w:rFonts w:ascii="Arial" w:eastAsia="Arial Unicode MS" w:hAnsi="Arial" w:cs="Arial"/>
                <w:lang w:val="pt-BR"/>
              </w:rPr>
            </w:pPr>
            <w:r w:rsidRPr="006514F4">
              <w:rPr>
                <w:rFonts w:ascii="Arial" w:eastAsia="Arial Unicode MS" w:hAnsi="Arial" w:cs="Arial"/>
                <w:b w:val="0"/>
                <w:lang w:val="pt-BR"/>
              </w:rPr>
              <w:t>Access Complexity</w:t>
            </w:r>
          </w:p>
        </w:tc>
        <w:tc>
          <w:tcPr>
            <w:tcW w:w="6126" w:type="dxa"/>
          </w:tcPr>
          <w:p w:rsidR="00A52D57" w:rsidRDefault="00A52D57" w:rsidP="00F86A99">
            <w:pPr>
              <w:spacing w:after="120"/>
              <w:jc w:val="both"/>
              <w:cnfStyle w:val="000000000000"/>
              <w:rPr>
                <w:rFonts w:ascii="Arial" w:eastAsia="Arial Unicode MS" w:hAnsi="Arial" w:cs="Arial"/>
                <w:lang w:val="pt-BR"/>
              </w:rPr>
            </w:pPr>
            <w:r w:rsidRPr="006514F4">
              <w:rPr>
                <w:rFonts w:ascii="Arial" w:eastAsia="Arial Unicode MS" w:hAnsi="Arial" w:cs="Arial"/>
                <w:lang w:val="pt-BR"/>
              </w:rPr>
              <w:t>Mensura o nível de dificuldade que o atacante tem para efetuar a explora</w:t>
            </w:r>
            <w:r>
              <w:rPr>
                <w:rFonts w:ascii="Arial" w:eastAsia="Arial Unicode MS" w:hAnsi="Arial" w:cs="Arial"/>
                <w:lang w:val="pt-BR"/>
              </w:rPr>
              <w:t>ção da falha de segurança</w:t>
            </w:r>
          </w:p>
        </w:tc>
      </w:tr>
      <w:tr w:rsidR="00A52D57" w:rsidRPr="00B4602C" w:rsidTr="00A52D57">
        <w:trPr>
          <w:cnfStyle w:val="000000100000"/>
        </w:trPr>
        <w:tc>
          <w:tcPr>
            <w:cnfStyle w:val="001000000000"/>
            <w:tcW w:w="2518" w:type="dxa"/>
          </w:tcPr>
          <w:p w:rsidR="00A52D57" w:rsidRDefault="00A52D57" w:rsidP="00F86A99">
            <w:pPr>
              <w:spacing w:after="120"/>
              <w:jc w:val="both"/>
              <w:rPr>
                <w:rFonts w:ascii="Arial" w:eastAsia="Arial Unicode MS" w:hAnsi="Arial" w:cs="Arial"/>
                <w:lang w:val="pt-BR"/>
              </w:rPr>
            </w:pPr>
            <w:r w:rsidRPr="006514F4">
              <w:rPr>
                <w:rFonts w:ascii="Arial" w:eastAsia="Arial Unicode MS" w:hAnsi="Arial" w:cs="Arial"/>
                <w:b w:val="0"/>
                <w:lang w:val="pt-BR"/>
              </w:rPr>
              <w:t>Authentication</w:t>
            </w:r>
          </w:p>
        </w:tc>
        <w:tc>
          <w:tcPr>
            <w:tcW w:w="6126" w:type="dxa"/>
          </w:tcPr>
          <w:p w:rsidR="00A52D57" w:rsidRDefault="00A52D57" w:rsidP="00F86A99">
            <w:pPr>
              <w:spacing w:after="120"/>
              <w:jc w:val="both"/>
              <w:cnfStyle w:val="000000100000"/>
              <w:rPr>
                <w:rFonts w:ascii="Arial" w:eastAsia="Arial Unicode MS" w:hAnsi="Arial" w:cs="Arial"/>
                <w:lang w:val="pt-BR"/>
              </w:rPr>
            </w:pPr>
            <w:r w:rsidRPr="006514F4">
              <w:rPr>
                <w:rFonts w:ascii="Arial" w:eastAsia="Arial Unicode MS" w:hAnsi="Arial" w:cs="Arial"/>
                <w:lang w:val="pt-BR"/>
              </w:rPr>
              <w:t>Indica se é necessário estar autenticado no sistema vulner</w:t>
            </w:r>
            <w:r>
              <w:rPr>
                <w:rFonts w:ascii="Arial" w:eastAsia="Arial Unicode MS" w:hAnsi="Arial" w:cs="Arial"/>
                <w:lang w:val="pt-BR"/>
              </w:rPr>
              <w:t>ável para explorá-lo</w:t>
            </w:r>
          </w:p>
        </w:tc>
      </w:tr>
      <w:tr w:rsidR="00A52D57" w:rsidRPr="00B4602C" w:rsidTr="00A52D57">
        <w:tc>
          <w:tcPr>
            <w:cnfStyle w:val="001000000000"/>
            <w:tcW w:w="2518" w:type="dxa"/>
          </w:tcPr>
          <w:p w:rsidR="00A52D57" w:rsidRPr="006514F4" w:rsidRDefault="00A52D57" w:rsidP="00F86A99">
            <w:pPr>
              <w:spacing w:after="120"/>
              <w:jc w:val="both"/>
              <w:rPr>
                <w:rFonts w:ascii="Arial" w:eastAsia="Arial Unicode MS" w:hAnsi="Arial" w:cs="Arial"/>
                <w:b w:val="0"/>
                <w:lang w:val="pt-BR"/>
              </w:rPr>
            </w:pPr>
            <w:r w:rsidRPr="006514F4">
              <w:rPr>
                <w:rFonts w:ascii="Arial" w:eastAsia="Arial Unicode MS" w:hAnsi="Arial" w:cs="Arial"/>
                <w:b w:val="0"/>
                <w:lang w:val="pt-BR"/>
              </w:rPr>
              <w:t>Impact Type</w:t>
            </w:r>
          </w:p>
        </w:tc>
        <w:tc>
          <w:tcPr>
            <w:tcW w:w="6126" w:type="dxa"/>
          </w:tcPr>
          <w:p w:rsidR="00A52D57" w:rsidRPr="006514F4" w:rsidRDefault="00A52D57" w:rsidP="00F86A99">
            <w:pPr>
              <w:spacing w:after="120"/>
              <w:jc w:val="both"/>
              <w:cnfStyle w:val="000000000000"/>
              <w:rPr>
                <w:rFonts w:ascii="Arial" w:eastAsia="Arial Unicode MS" w:hAnsi="Arial" w:cs="Arial"/>
                <w:lang w:val="pt-BR"/>
              </w:rPr>
            </w:pPr>
            <w:r w:rsidRPr="006514F4">
              <w:rPr>
                <w:rFonts w:ascii="Arial" w:eastAsia="Arial Unicode MS" w:hAnsi="Arial" w:cs="Arial"/>
                <w:lang w:val="pt-BR"/>
              </w:rPr>
              <w:t>Elenca os tipos de impactos causados pela explora</w:t>
            </w:r>
            <w:r>
              <w:rPr>
                <w:rFonts w:ascii="Arial" w:eastAsia="Arial Unicode MS" w:hAnsi="Arial" w:cs="Arial"/>
                <w:lang w:val="pt-BR"/>
              </w:rPr>
              <w:t>ção</w:t>
            </w:r>
          </w:p>
        </w:tc>
      </w:tr>
      <w:tr w:rsidR="00A52D57" w:rsidRPr="00B4602C" w:rsidTr="00A52D57">
        <w:trPr>
          <w:cnfStyle w:val="000000100000"/>
        </w:trPr>
        <w:tc>
          <w:tcPr>
            <w:cnfStyle w:val="001000000000"/>
            <w:tcW w:w="2518" w:type="dxa"/>
          </w:tcPr>
          <w:p w:rsidR="00A52D57" w:rsidRPr="006514F4" w:rsidRDefault="00A52D57" w:rsidP="00F86A99">
            <w:pPr>
              <w:spacing w:after="120"/>
              <w:jc w:val="both"/>
              <w:rPr>
                <w:rFonts w:ascii="Arial" w:eastAsia="Arial Unicode MS" w:hAnsi="Arial" w:cs="Arial"/>
                <w:b w:val="0"/>
                <w:lang w:val="pt-BR"/>
              </w:rPr>
            </w:pPr>
            <w:r w:rsidRPr="006514F4">
              <w:rPr>
                <w:rFonts w:ascii="Arial" w:eastAsia="Arial Unicode MS" w:hAnsi="Arial" w:cs="Arial"/>
                <w:b w:val="0"/>
                <w:lang w:val="pt-BR"/>
              </w:rPr>
              <w:t>External Source</w:t>
            </w:r>
          </w:p>
        </w:tc>
        <w:tc>
          <w:tcPr>
            <w:tcW w:w="6126" w:type="dxa"/>
          </w:tcPr>
          <w:p w:rsidR="00A52D57" w:rsidRPr="006514F4" w:rsidRDefault="00A52D57" w:rsidP="00A52D57">
            <w:pPr>
              <w:spacing w:after="120"/>
              <w:jc w:val="both"/>
              <w:cnfStyle w:val="000000100000"/>
              <w:rPr>
                <w:rFonts w:ascii="Arial" w:eastAsia="Arial Unicode MS" w:hAnsi="Arial" w:cs="Arial"/>
                <w:lang w:val="pt-BR"/>
              </w:rPr>
            </w:pPr>
            <w:r w:rsidRPr="006514F4">
              <w:rPr>
                <w:rFonts w:ascii="Arial" w:eastAsia="Arial Unicode MS" w:hAnsi="Arial" w:cs="Arial"/>
                <w:lang w:val="pt-BR"/>
              </w:rPr>
              <w:t>Exibe referências externas que disponibilizam informa</w:t>
            </w:r>
            <w:r>
              <w:rPr>
                <w:rFonts w:ascii="Arial" w:eastAsia="Arial Unicode MS" w:hAnsi="Arial" w:cs="Arial"/>
                <w:lang w:val="pt-BR"/>
              </w:rPr>
              <w:t>ções sobre a mesma vulnerabilidade. Entre as informações está o nome da referência externa (nome do sistema ou site)</w:t>
            </w:r>
          </w:p>
        </w:tc>
      </w:tr>
      <w:tr w:rsidR="00A52D57" w:rsidRPr="00B4602C" w:rsidTr="00A52D57">
        <w:tc>
          <w:tcPr>
            <w:cnfStyle w:val="001000000000"/>
            <w:tcW w:w="2518" w:type="dxa"/>
          </w:tcPr>
          <w:p w:rsidR="00A52D57" w:rsidRPr="006514F4" w:rsidRDefault="00A52D57" w:rsidP="00F86A99">
            <w:pPr>
              <w:spacing w:after="120"/>
              <w:jc w:val="both"/>
              <w:rPr>
                <w:rFonts w:ascii="Arial" w:eastAsia="Arial Unicode MS" w:hAnsi="Arial" w:cs="Arial"/>
                <w:b w:val="0"/>
                <w:lang w:val="pt-BR"/>
              </w:rPr>
            </w:pPr>
            <w:r w:rsidRPr="00D80ECE">
              <w:rPr>
                <w:rFonts w:ascii="Arial" w:eastAsia="Arial Unicode MS" w:hAnsi="Arial" w:cs="Arial"/>
                <w:b w:val="0"/>
                <w:lang w:val="pt-BR"/>
              </w:rPr>
              <w:t xml:space="preserve">Vulnerable Software </w:t>
            </w:r>
            <w:r w:rsidRPr="00D80ECE">
              <w:rPr>
                <w:rFonts w:ascii="Arial" w:eastAsia="Arial Unicode MS" w:hAnsi="Arial" w:cs="Arial"/>
                <w:b w:val="0"/>
                <w:lang w:val="pt-BR"/>
              </w:rPr>
              <w:lastRenderedPageBreak/>
              <w:t>and Versions</w:t>
            </w:r>
          </w:p>
        </w:tc>
        <w:tc>
          <w:tcPr>
            <w:tcW w:w="6126" w:type="dxa"/>
          </w:tcPr>
          <w:p w:rsidR="00A52D57" w:rsidRPr="006514F4" w:rsidRDefault="00A52D57" w:rsidP="00F86A99">
            <w:pPr>
              <w:spacing w:after="120"/>
              <w:jc w:val="both"/>
              <w:cnfStyle w:val="000000000000"/>
              <w:rPr>
                <w:rFonts w:ascii="Arial" w:eastAsia="Arial Unicode MS" w:hAnsi="Arial" w:cs="Arial"/>
                <w:lang w:val="pt-BR"/>
              </w:rPr>
            </w:pPr>
            <w:r w:rsidRPr="00D80ECE">
              <w:rPr>
                <w:rFonts w:ascii="Arial" w:eastAsia="Arial Unicode MS" w:hAnsi="Arial" w:cs="Arial"/>
                <w:lang w:val="pt-BR"/>
              </w:rPr>
              <w:lastRenderedPageBreak/>
              <w:t xml:space="preserve">Elenca os softwares </w:t>
            </w:r>
            <w:r>
              <w:rPr>
                <w:rFonts w:ascii="Arial" w:eastAsia="Arial Unicode MS" w:hAnsi="Arial" w:cs="Arial"/>
                <w:lang w:val="pt-BR"/>
              </w:rPr>
              <w:t>e suas versões afetada</w:t>
            </w:r>
            <w:r w:rsidRPr="00D80ECE">
              <w:rPr>
                <w:rFonts w:ascii="Arial" w:eastAsia="Arial Unicode MS" w:hAnsi="Arial" w:cs="Arial"/>
                <w:lang w:val="pt-BR"/>
              </w:rPr>
              <w:t xml:space="preserve">s pela </w:t>
            </w:r>
            <w:r w:rsidRPr="00D80ECE">
              <w:rPr>
                <w:rFonts w:ascii="Arial" w:eastAsia="Arial Unicode MS" w:hAnsi="Arial" w:cs="Arial"/>
                <w:lang w:val="pt-BR"/>
              </w:rPr>
              <w:lastRenderedPageBreak/>
              <w:t>vulnerabilidade</w:t>
            </w:r>
          </w:p>
        </w:tc>
      </w:tr>
      <w:tr w:rsidR="00A52D57" w:rsidTr="00A52D57">
        <w:trPr>
          <w:cnfStyle w:val="000000100000"/>
        </w:trPr>
        <w:tc>
          <w:tcPr>
            <w:cnfStyle w:val="001000000000"/>
            <w:tcW w:w="2518" w:type="dxa"/>
          </w:tcPr>
          <w:p w:rsidR="00A52D57" w:rsidRPr="006514F4" w:rsidRDefault="00A52D57" w:rsidP="00F86A99">
            <w:pPr>
              <w:spacing w:after="120"/>
              <w:jc w:val="both"/>
              <w:rPr>
                <w:rFonts w:ascii="Arial" w:eastAsia="Arial Unicode MS" w:hAnsi="Arial" w:cs="Arial"/>
                <w:b w:val="0"/>
                <w:lang w:val="pt-BR"/>
              </w:rPr>
            </w:pPr>
            <w:r w:rsidRPr="00D80ECE">
              <w:rPr>
                <w:rFonts w:ascii="Arial" w:eastAsia="Arial Unicode MS" w:hAnsi="Arial" w:cs="Arial"/>
                <w:b w:val="0"/>
                <w:lang w:val="pt-BR"/>
              </w:rPr>
              <w:lastRenderedPageBreak/>
              <w:t>Vulnerability Type</w:t>
            </w:r>
          </w:p>
        </w:tc>
        <w:tc>
          <w:tcPr>
            <w:tcW w:w="6126" w:type="dxa"/>
          </w:tcPr>
          <w:p w:rsidR="00A52D57" w:rsidRPr="006514F4" w:rsidRDefault="00300A15" w:rsidP="00F86A99">
            <w:pPr>
              <w:spacing w:after="120"/>
              <w:jc w:val="both"/>
              <w:cnfStyle w:val="000000100000"/>
              <w:rPr>
                <w:rFonts w:ascii="Arial" w:eastAsia="Arial Unicode MS" w:hAnsi="Arial" w:cs="Arial"/>
                <w:lang w:val="pt-BR"/>
              </w:rPr>
            </w:pPr>
            <w:r w:rsidRPr="00D80ECE">
              <w:rPr>
                <w:rFonts w:ascii="Arial" w:eastAsia="Arial Unicode MS" w:hAnsi="Arial" w:cs="Arial"/>
                <w:lang w:val="pt-BR"/>
              </w:rPr>
              <w:t>Indica</w:t>
            </w:r>
            <w:r w:rsidR="00A52D57" w:rsidRPr="00D80ECE">
              <w:rPr>
                <w:rFonts w:ascii="Arial" w:eastAsia="Arial Unicode MS" w:hAnsi="Arial" w:cs="Arial"/>
                <w:lang w:val="pt-BR"/>
              </w:rPr>
              <w:t xml:space="preserve"> </w:t>
            </w:r>
            <w:r w:rsidR="00A52D57">
              <w:rPr>
                <w:rFonts w:ascii="Arial" w:eastAsia="Arial Unicode MS" w:hAnsi="Arial" w:cs="Arial"/>
                <w:lang w:val="pt-BR"/>
              </w:rPr>
              <w:t xml:space="preserve">o tipo de vulnerabilidade. Alguns valores possíveis são: </w:t>
            </w:r>
            <w:r w:rsidR="00A52D57">
              <w:rPr>
                <w:rFonts w:ascii="Arial" w:eastAsia="Arial Unicode MS" w:hAnsi="Arial" w:cs="Arial"/>
                <w:i/>
                <w:lang w:val="pt-BR"/>
              </w:rPr>
              <w:t>authentication assues, credentials management, access control, code injection</w:t>
            </w:r>
            <w:r>
              <w:rPr>
                <w:rFonts w:ascii="Arial" w:eastAsia="Arial Unicode MS" w:hAnsi="Arial" w:cs="Arial"/>
                <w:lang w:val="pt-BR"/>
              </w:rPr>
              <w:t>, entre outros</w:t>
            </w:r>
          </w:p>
        </w:tc>
      </w:tr>
    </w:tbl>
    <w:p w:rsidR="00A52D57" w:rsidRDefault="00A52D57" w:rsidP="00F86A99">
      <w:pPr>
        <w:spacing w:after="120"/>
        <w:jc w:val="both"/>
        <w:rPr>
          <w:rFonts w:ascii="Arial" w:eastAsia="Arial Unicode MS" w:hAnsi="Arial" w:cs="Arial"/>
          <w:lang w:val="pt-BR"/>
        </w:rPr>
      </w:pPr>
    </w:p>
    <w:p w:rsidR="00D80ECE" w:rsidRPr="00D80ECE" w:rsidRDefault="00D80ECE" w:rsidP="00F86A99">
      <w:pPr>
        <w:spacing w:after="120"/>
        <w:jc w:val="both"/>
        <w:rPr>
          <w:rFonts w:ascii="Arial" w:eastAsia="Arial Unicode MS" w:hAnsi="Arial" w:cs="Arial"/>
          <w:lang w:val="pt-BR"/>
        </w:rPr>
      </w:pPr>
      <w:r>
        <w:rPr>
          <w:rFonts w:ascii="Arial" w:eastAsia="Arial Unicode MS" w:hAnsi="Arial" w:cs="Arial"/>
          <w:lang w:val="pt-BR"/>
        </w:rPr>
        <w:t xml:space="preserve">O NVD é um dos maiores bancos de dados da atualidade, possui um conjunto de informações relevantes e destaca-se pela </w:t>
      </w:r>
      <w:r w:rsidR="00E43B3B">
        <w:rPr>
          <w:rFonts w:ascii="Arial" w:eastAsia="Arial Unicode MS" w:hAnsi="Arial" w:cs="Arial"/>
          <w:lang w:val="pt-BR"/>
        </w:rPr>
        <w:t>procedência das informações armazenadas. Seu sistema de escore é bastante completo e diferenciado, pois leva um grande conjunto de variáveis em consideração enquanto outros sistemas, apesar de apresentarem escores para o potencial de risco trazido pela vulnerabilidade, não deixam claro quais variáveis são levadas em conta nessa medição.</w:t>
      </w:r>
    </w:p>
    <w:p w:rsidR="00F04DFB" w:rsidRPr="00D80ECE" w:rsidRDefault="00E43B3B" w:rsidP="002A11E4">
      <w:pPr>
        <w:pStyle w:val="Ttulo3"/>
        <w:rPr>
          <w:rFonts w:eastAsia="Arial Unicode MS"/>
          <w:lang w:val="pt-BR"/>
        </w:rPr>
      </w:pPr>
      <w:bookmarkStart w:id="26" w:name="_Toc233669167"/>
      <w:r>
        <w:rPr>
          <w:rFonts w:eastAsia="Arial Unicode MS"/>
          <w:lang w:val="pt-BR"/>
        </w:rPr>
        <w:t>Secunia</w:t>
      </w:r>
      <w:r w:rsidR="00B05BEA">
        <w:rPr>
          <w:rFonts w:eastAsia="Arial Unicode MS"/>
          <w:lang w:val="pt-BR"/>
        </w:rPr>
        <w:t xml:space="preserve"> </w:t>
      </w:r>
      <w:r w:rsidR="00AC4134">
        <w:rPr>
          <w:rFonts w:eastAsia="Arial Unicode MS"/>
          <w:lang w:val="pt-BR"/>
        </w:rPr>
        <w:t>Advisories</w:t>
      </w:r>
      <w:bookmarkEnd w:id="26"/>
    </w:p>
    <w:p w:rsidR="00300A15" w:rsidRDefault="00B05BEA" w:rsidP="00F86A99">
      <w:pPr>
        <w:spacing w:after="120"/>
        <w:jc w:val="both"/>
        <w:rPr>
          <w:rFonts w:ascii="Arial" w:eastAsia="Arial Unicode MS" w:hAnsi="Arial" w:cs="Arial"/>
          <w:lang w:val="pt-BR"/>
        </w:rPr>
      </w:pPr>
      <w:r>
        <w:rPr>
          <w:rFonts w:ascii="Arial" w:eastAsia="Arial Unicode MS" w:hAnsi="Arial" w:cs="Arial"/>
          <w:lang w:val="pt-BR"/>
        </w:rPr>
        <w:t>Secunia é uma empresa de serviços de segurança da informaç</w:t>
      </w:r>
      <w:r w:rsidR="00AC4134">
        <w:rPr>
          <w:rFonts w:ascii="Arial" w:eastAsia="Arial Unicode MS" w:hAnsi="Arial" w:cs="Arial"/>
          <w:lang w:val="pt-BR"/>
        </w:rPr>
        <w:t>ão</w:t>
      </w:r>
      <w:r w:rsidR="00300A15">
        <w:rPr>
          <w:rFonts w:ascii="Arial" w:eastAsia="Arial Unicode MS" w:hAnsi="Arial" w:cs="Arial"/>
          <w:lang w:val="pt-BR"/>
        </w:rPr>
        <w:t xml:space="preserve"> que </w:t>
      </w:r>
      <w:r w:rsidR="00D66108">
        <w:rPr>
          <w:rFonts w:ascii="Arial" w:eastAsia="Arial Unicode MS" w:hAnsi="Arial" w:cs="Arial"/>
          <w:lang w:val="pt-BR"/>
        </w:rPr>
        <w:t>disponibiliza</w:t>
      </w:r>
      <w:r w:rsidR="00300A15">
        <w:rPr>
          <w:rFonts w:ascii="Arial" w:eastAsia="Arial Unicode MS" w:hAnsi="Arial" w:cs="Arial"/>
          <w:lang w:val="pt-BR"/>
        </w:rPr>
        <w:t xml:space="preserve"> um banco de dados </w:t>
      </w:r>
      <w:r w:rsidR="000626BE">
        <w:rPr>
          <w:rFonts w:ascii="Arial" w:eastAsia="Arial Unicode MS" w:hAnsi="Arial" w:cs="Arial"/>
          <w:lang w:val="pt-BR"/>
        </w:rPr>
        <w:t xml:space="preserve">de </w:t>
      </w:r>
      <w:r w:rsidR="00D66108">
        <w:rPr>
          <w:rFonts w:ascii="Arial" w:eastAsia="Arial Unicode MS" w:hAnsi="Arial" w:cs="Arial"/>
          <w:lang w:val="pt-BR"/>
        </w:rPr>
        <w:t xml:space="preserve">informações </w:t>
      </w:r>
      <w:r w:rsidR="000626BE">
        <w:rPr>
          <w:rFonts w:ascii="Arial" w:eastAsia="Arial Unicode MS" w:hAnsi="Arial" w:cs="Arial"/>
          <w:lang w:val="pt-BR"/>
        </w:rPr>
        <w:t>sobre</w:t>
      </w:r>
      <w:r w:rsidR="00894A24">
        <w:rPr>
          <w:rFonts w:ascii="Arial" w:eastAsia="Arial Unicode MS" w:hAnsi="Arial" w:cs="Arial"/>
          <w:lang w:val="pt-BR"/>
        </w:rPr>
        <w:t xml:space="preserve"> vulnerabilidades (SECUNIA, 2009).</w:t>
      </w:r>
      <w:r w:rsidR="00300A15">
        <w:rPr>
          <w:rFonts w:ascii="Arial" w:eastAsia="Arial Unicode MS" w:hAnsi="Arial" w:cs="Arial"/>
          <w:lang w:val="pt-BR"/>
        </w:rPr>
        <w:t xml:space="preserve"> O </w:t>
      </w:r>
      <w:r w:rsidR="00D66108" w:rsidRPr="00894A24">
        <w:rPr>
          <w:rFonts w:ascii="Arial" w:eastAsia="Arial Unicode MS" w:hAnsi="Arial" w:cs="Arial"/>
          <w:i/>
          <w:lang w:val="pt-BR"/>
        </w:rPr>
        <w:t>Secunia Advisories</w:t>
      </w:r>
      <w:r w:rsidR="00300A15">
        <w:rPr>
          <w:rFonts w:ascii="Arial" w:eastAsia="Arial Unicode MS" w:hAnsi="Arial" w:cs="Arial"/>
          <w:i/>
          <w:lang w:val="pt-BR"/>
        </w:rPr>
        <w:t xml:space="preserve"> </w:t>
      </w:r>
      <w:r w:rsidR="00F4493A">
        <w:rPr>
          <w:rFonts w:ascii="Arial" w:eastAsia="Arial Unicode MS" w:hAnsi="Arial" w:cs="Arial"/>
          <w:lang w:val="pt-BR"/>
        </w:rPr>
        <w:t>armazena vulnerabilidades de todos os tipos. Para identificar as entradas, o Secunia utiliza seu próprio padrão de identificação, diferentemente do NVD, que usa o padrão CVE</w:t>
      </w:r>
      <w:r w:rsidR="00892E86">
        <w:rPr>
          <w:rFonts w:ascii="Arial" w:eastAsia="Arial Unicode MS" w:hAnsi="Arial" w:cs="Arial"/>
          <w:lang w:val="pt-BR"/>
        </w:rPr>
        <w:t xml:space="preserve">. Juntamente com as informações, fornece um serviço de alerta de vulnerabilidades relevantes. </w:t>
      </w:r>
    </w:p>
    <w:p w:rsidR="00300A15" w:rsidRDefault="00300A15" w:rsidP="00C154E7">
      <w:pPr>
        <w:spacing w:after="240"/>
        <w:jc w:val="both"/>
        <w:rPr>
          <w:rFonts w:ascii="Arial" w:eastAsia="Arial Unicode MS" w:hAnsi="Arial" w:cs="Arial"/>
          <w:lang w:val="pt-BR"/>
        </w:rPr>
      </w:pPr>
      <w:r>
        <w:rPr>
          <w:rFonts w:ascii="Arial" w:eastAsia="Arial Unicode MS" w:hAnsi="Arial" w:cs="Arial"/>
          <w:lang w:val="pt-BR"/>
        </w:rPr>
        <w:t>A tabela 2 apresenta as informações constantes na base do Secunia.</w:t>
      </w:r>
    </w:p>
    <w:tbl>
      <w:tblPr>
        <w:tblStyle w:val="SombreamentoClaro1"/>
        <w:tblW w:w="0" w:type="auto"/>
        <w:tblLook w:val="04A0"/>
      </w:tblPr>
      <w:tblGrid>
        <w:gridCol w:w="2518"/>
        <w:gridCol w:w="6126"/>
      </w:tblGrid>
      <w:tr w:rsidR="00300A15" w:rsidTr="00C93596">
        <w:trPr>
          <w:cnfStyle w:val="100000000000"/>
        </w:trPr>
        <w:tc>
          <w:tcPr>
            <w:cnfStyle w:val="001000000000"/>
            <w:tcW w:w="2518" w:type="dxa"/>
          </w:tcPr>
          <w:p w:rsidR="00300A15" w:rsidRDefault="00300A15" w:rsidP="00C154E7">
            <w:pPr>
              <w:spacing w:after="120"/>
              <w:jc w:val="both"/>
              <w:rPr>
                <w:rFonts w:ascii="Arial" w:eastAsia="Arial Unicode MS" w:hAnsi="Arial" w:cs="Arial"/>
                <w:lang w:val="pt-BR"/>
              </w:rPr>
            </w:pPr>
            <w:r>
              <w:rPr>
                <w:rFonts w:ascii="Arial" w:eastAsia="Arial Unicode MS" w:hAnsi="Arial" w:cs="Arial"/>
                <w:lang w:val="pt-BR"/>
              </w:rPr>
              <w:t>Indicador</w:t>
            </w:r>
          </w:p>
        </w:tc>
        <w:tc>
          <w:tcPr>
            <w:tcW w:w="6126" w:type="dxa"/>
          </w:tcPr>
          <w:p w:rsidR="00300A15" w:rsidRDefault="00300A15" w:rsidP="00C154E7">
            <w:pPr>
              <w:spacing w:after="120"/>
              <w:jc w:val="both"/>
              <w:cnfStyle w:val="100000000000"/>
              <w:rPr>
                <w:rFonts w:ascii="Arial" w:eastAsia="Arial Unicode MS" w:hAnsi="Arial" w:cs="Arial"/>
                <w:lang w:val="pt-BR"/>
              </w:rPr>
            </w:pPr>
            <w:r>
              <w:rPr>
                <w:rFonts w:ascii="Arial" w:eastAsia="Arial Unicode MS" w:hAnsi="Arial" w:cs="Arial"/>
                <w:lang w:val="pt-BR"/>
              </w:rPr>
              <w:t>Descrição</w:t>
            </w:r>
          </w:p>
        </w:tc>
      </w:tr>
      <w:tr w:rsidR="00300A15" w:rsidRPr="00B4602C" w:rsidTr="00C93596">
        <w:trPr>
          <w:cnfStyle w:val="000000100000"/>
        </w:trPr>
        <w:tc>
          <w:tcPr>
            <w:cnfStyle w:val="001000000000"/>
            <w:tcW w:w="2518" w:type="dxa"/>
          </w:tcPr>
          <w:p w:rsidR="00300A15" w:rsidRDefault="00300A15" w:rsidP="00C154E7">
            <w:pPr>
              <w:spacing w:after="120"/>
              <w:jc w:val="both"/>
              <w:rPr>
                <w:rFonts w:ascii="Arial" w:eastAsia="Arial Unicode MS" w:hAnsi="Arial" w:cs="Arial"/>
                <w:lang w:val="pt-BR"/>
              </w:rPr>
            </w:pPr>
            <w:r>
              <w:rPr>
                <w:rFonts w:ascii="Arial" w:eastAsia="Arial Unicode MS" w:hAnsi="Arial" w:cs="Arial"/>
                <w:b w:val="0"/>
                <w:lang w:val="pt-BR"/>
              </w:rPr>
              <w:t>Description</w:t>
            </w:r>
          </w:p>
        </w:tc>
        <w:tc>
          <w:tcPr>
            <w:tcW w:w="6126" w:type="dxa"/>
          </w:tcPr>
          <w:p w:rsidR="00300A15" w:rsidRDefault="00300A15" w:rsidP="00C154E7">
            <w:pPr>
              <w:spacing w:after="120"/>
              <w:jc w:val="both"/>
              <w:cnfStyle w:val="000000100000"/>
              <w:rPr>
                <w:rFonts w:ascii="Arial" w:eastAsia="Arial Unicode MS" w:hAnsi="Arial" w:cs="Arial"/>
                <w:lang w:val="pt-BR"/>
              </w:rPr>
            </w:pPr>
            <w:r>
              <w:rPr>
                <w:rFonts w:ascii="Arial" w:eastAsia="Arial Unicode MS" w:hAnsi="Arial" w:cs="Arial"/>
                <w:lang w:val="pt-BR"/>
              </w:rPr>
              <w:t>Descrição textual da vulnerabilidade indicando o produto afetado, de que forma a falha pode ser explorada, as conseqüências e, por vezes, algumas informações detalhadas de como a exploração é feita</w:t>
            </w:r>
          </w:p>
        </w:tc>
      </w:tr>
      <w:tr w:rsidR="00300A15" w:rsidRPr="00B4602C" w:rsidTr="00C93596">
        <w:tc>
          <w:tcPr>
            <w:cnfStyle w:val="001000000000"/>
            <w:tcW w:w="2518" w:type="dxa"/>
          </w:tcPr>
          <w:p w:rsidR="00300A15" w:rsidRPr="00300A15" w:rsidRDefault="00300A15" w:rsidP="00C154E7">
            <w:pPr>
              <w:spacing w:after="120"/>
              <w:jc w:val="both"/>
              <w:rPr>
                <w:rFonts w:ascii="Arial" w:eastAsia="Arial Unicode MS" w:hAnsi="Arial" w:cs="Arial"/>
                <w:b w:val="0"/>
                <w:lang w:val="pt-BR"/>
              </w:rPr>
            </w:pPr>
            <w:r w:rsidRPr="00300A15">
              <w:rPr>
                <w:rFonts w:ascii="Arial" w:eastAsia="Arial Unicode MS" w:hAnsi="Arial" w:cs="Arial"/>
                <w:b w:val="0"/>
                <w:lang w:val="pt-BR"/>
              </w:rPr>
              <w:t>Critical</w:t>
            </w:r>
          </w:p>
        </w:tc>
        <w:tc>
          <w:tcPr>
            <w:tcW w:w="6126" w:type="dxa"/>
          </w:tcPr>
          <w:p w:rsidR="00300A15" w:rsidRDefault="00300A15" w:rsidP="00C154E7">
            <w:pPr>
              <w:spacing w:after="120"/>
              <w:jc w:val="both"/>
              <w:cnfStyle w:val="000000000000"/>
              <w:rPr>
                <w:rFonts w:ascii="Arial" w:eastAsia="Arial Unicode MS" w:hAnsi="Arial" w:cs="Arial"/>
                <w:lang w:val="pt-BR"/>
              </w:rPr>
            </w:pPr>
            <w:r>
              <w:rPr>
                <w:rFonts w:ascii="Arial" w:eastAsia="Arial Unicode MS" w:hAnsi="Arial" w:cs="Arial"/>
                <w:lang w:val="pt-BR"/>
              </w:rPr>
              <w:t xml:space="preserve">Informa </w:t>
            </w:r>
            <w:r w:rsidR="007B2B0D">
              <w:rPr>
                <w:rFonts w:ascii="Arial" w:eastAsia="Arial Unicode MS" w:hAnsi="Arial" w:cs="Arial"/>
                <w:lang w:val="pt-BR"/>
              </w:rPr>
              <w:t xml:space="preserve">o quão </w:t>
            </w:r>
            <w:r>
              <w:rPr>
                <w:rFonts w:ascii="Arial" w:eastAsia="Arial Unicode MS" w:hAnsi="Arial" w:cs="Arial"/>
                <w:lang w:val="pt-BR"/>
              </w:rPr>
              <w:t>critica</w:t>
            </w:r>
            <w:r w:rsidR="007B2B0D">
              <w:rPr>
                <w:rFonts w:ascii="Arial" w:eastAsia="Arial Unicode MS" w:hAnsi="Arial" w:cs="Arial"/>
                <w:lang w:val="pt-BR"/>
              </w:rPr>
              <w:t xml:space="preserve"> é a</w:t>
            </w:r>
            <w:r>
              <w:rPr>
                <w:rFonts w:ascii="Arial" w:eastAsia="Arial Unicode MS" w:hAnsi="Arial" w:cs="Arial"/>
                <w:lang w:val="pt-BR"/>
              </w:rPr>
              <w:t xml:space="preserve"> vulnerabilidade através de uma escala de risco. Difere do escore informado pelo NVD por se tratar de uma informação qualitativa e não quantitativa. Assim, uma vulnerabilidade pode ser classificada como extremamente crítica, muito crítica, moderadamente crítica, pouco crítica ou não crítica</w:t>
            </w:r>
          </w:p>
        </w:tc>
      </w:tr>
      <w:tr w:rsidR="00300A15" w:rsidRPr="00300A15" w:rsidTr="00C93596">
        <w:trPr>
          <w:cnfStyle w:val="000000100000"/>
        </w:trPr>
        <w:tc>
          <w:tcPr>
            <w:cnfStyle w:val="001000000000"/>
            <w:tcW w:w="2518" w:type="dxa"/>
          </w:tcPr>
          <w:p w:rsidR="00300A15" w:rsidRDefault="00300A15" w:rsidP="00C154E7">
            <w:pPr>
              <w:spacing w:after="120"/>
              <w:jc w:val="both"/>
              <w:rPr>
                <w:rFonts w:ascii="Arial" w:eastAsia="Arial Unicode MS" w:hAnsi="Arial" w:cs="Arial"/>
                <w:lang w:val="pt-BR"/>
              </w:rPr>
            </w:pPr>
            <w:r w:rsidRPr="00630FB1">
              <w:rPr>
                <w:rFonts w:ascii="Arial" w:eastAsia="Arial Unicode MS" w:hAnsi="Arial" w:cs="Arial"/>
                <w:b w:val="0"/>
                <w:lang w:val="pt-BR"/>
              </w:rPr>
              <w:t>Impact</w:t>
            </w:r>
          </w:p>
        </w:tc>
        <w:tc>
          <w:tcPr>
            <w:tcW w:w="6126" w:type="dxa"/>
          </w:tcPr>
          <w:p w:rsidR="00300A15" w:rsidRPr="00300A15" w:rsidRDefault="00300A15" w:rsidP="00C154E7">
            <w:pPr>
              <w:spacing w:after="120"/>
              <w:jc w:val="both"/>
              <w:cnfStyle w:val="000000100000"/>
              <w:rPr>
                <w:rFonts w:ascii="Arial" w:eastAsia="Arial Unicode MS" w:hAnsi="Arial" w:cs="Arial"/>
                <w:i/>
              </w:rPr>
            </w:pPr>
            <w:r>
              <w:rPr>
                <w:rFonts w:ascii="Arial" w:eastAsia="Arial Unicode MS" w:hAnsi="Arial" w:cs="Arial"/>
                <w:lang w:val="pt-BR"/>
              </w:rPr>
              <w:t>R</w:t>
            </w:r>
            <w:r w:rsidRPr="00630FB1">
              <w:rPr>
                <w:rFonts w:ascii="Arial" w:eastAsia="Arial Unicode MS" w:hAnsi="Arial" w:cs="Arial"/>
                <w:lang w:val="pt-BR"/>
              </w:rPr>
              <w:t xml:space="preserve">efere às </w:t>
            </w:r>
            <w:r>
              <w:rPr>
                <w:rFonts w:ascii="Arial" w:eastAsia="Arial Unicode MS" w:hAnsi="Arial" w:cs="Arial"/>
                <w:lang w:val="pt-BR"/>
              </w:rPr>
              <w:t xml:space="preserve">conseqüências causadas pela exploração da vulnerabilidade. </w:t>
            </w:r>
            <w:r w:rsidRPr="00EA525B">
              <w:rPr>
                <w:rFonts w:ascii="Arial" w:eastAsia="Arial Unicode MS" w:hAnsi="Arial" w:cs="Arial"/>
              </w:rPr>
              <w:t xml:space="preserve">As conseqüências podem ser: </w:t>
            </w:r>
            <w:r w:rsidRPr="00EA525B">
              <w:rPr>
                <w:rFonts w:ascii="Arial" w:eastAsia="Arial Unicode MS" w:hAnsi="Arial" w:cs="Arial"/>
                <w:i/>
              </w:rPr>
              <w:t>cross-site scripting, denial of Service, exposure of sensitive information, hijacking</w:t>
            </w:r>
            <w:r w:rsidRPr="00EA525B">
              <w:rPr>
                <w:rFonts w:ascii="Arial" w:eastAsia="Arial Unicode MS" w:hAnsi="Arial" w:cs="Arial"/>
              </w:rPr>
              <w:t>,</w:t>
            </w:r>
            <w:r w:rsidRPr="00EA525B">
              <w:rPr>
                <w:rFonts w:ascii="Arial" w:eastAsia="Arial Unicode MS" w:hAnsi="Arial" w:cs="Arial"/>
                <w:i/>
              </w:rPr>
              <w:t xml:space="preserve"> </w:t>
            </w:r>
            <w:r w:rsidRPr="00EA525B">
              <w:rPr>
                <w:rFonts w:ascii="Arial" w:eastAsia="Arial Unicode MS" w:hAnsi="Arial" w:cs="Arial"/>
              </w:rPr>
              <w:t>entre outras</w:t>
            </w:r>
          </w:p>
        </w:tc>
      </w:tr>
      <w:tr w:rsidR="00300A15" w:rsidRPr="00B4602C" w:rsidTr="00C93596">
        <w:tc>
          <w:tcPr>
            <w:cnfStyle w:val="001000000000"/>
            <w:tcW w:w="2518" w:type="dxa"/>
          </w:tcPr>
          <w:p w:rsidR="00300A15" w:rsidRDefault="00300A15" w:rsidP="00C154E7">
            <w:pPr>
              <w:spacing w:after="120"/>
              <w:jc w:val="both"/>
              <w:rPr>
                <w:rFonts w:ascii="Arial" w:eastAsia="Arial Unicode MS" w:hAnsi="Arial" w:cs="Arial"/>
                <w:lang w:val="pt-BR"/>
              </w:rPr>
            </w:pPr>
            <w:r w:rsidRPr="00630FB1">
              <w:rPr>
                <w:rFonts w:ascii="Arial" w:eastAsia="Arial Unicode MS" w:hAnsi="Arial" w:cs="Arial"/>
                <w:b w:val="0"/>
                <w:lang w:val="pt-BR"/>
              </w:rPr>
              <w:t>Popularity</w:t>
            </w:r>
          </w:p>
        </w:tc>
        <w:tc>
          <w:tcPr>
            <w:tcW w:w="6126" w:type="dxa"/>
          </w:tcPr>
          <w:p w:rsidR="00300A15" w:rsidRDefault="00300A15" w:rsidP="00C154E7">
            <w:pPr>
              <w:spacing w:after="120"/>
              <w:jc w:val="both"/>
              <w:cnfStyle w:val="000000000000"/>
              <w:rPr>
                <w:rFonts w:ascii="Arial" w:eastAsia="Arial Unicode MS" w:hAnsi="Arial" w:cs="Arial"/>
                <w:lang w:val="pt-BR"/>
              </w:rPr>
            </w:pPr>
            <w:r w:rsidRPr="00630FB1">
              <w:rPr>
                <w:rFonts w:ascii="Arial" w:eastAsia="Arial Unicode MS" w:hAnsi="Arial" w:cs="Arial"/>
                <w:lang w:val="pt-BR"/>
              </w:rPr>
              <w:t>Indica a quantidade de visualiza</w:t>
            </w:r>
            <w:r>
              <w:rPr>
                <w:rFonts w:ascii="Arial" w:eastAsia="Arial Unicode MS" w:hAnsi="Arial" w:cs="Arial"/>
                <w:lang w:val="pt-BR"/>
              </w:rPr>
              <w:t>ções da vulnerabilidade, ou seja, quantas vezes a vulnerabilidade foi visualizada pelos usuários</w:t>
            </w:r>
          </w:p>
        </w:tc>
      </w:tr>
      <w:tr w:rsidR="00300A15" w:rsidRPr="00B4602C" w:rsidTr="00C93596">
        <w:trPr>
          <w:cnfStyle w:val="000000100000"/>
        </w:trPr>
        <w:tc>
          <w:tcPr>
            <w:cnfStyle w:val="001000000000"/>
            <w:tcW w:w="2518" w:type="dxa"/>
          </w:tcPr>
          <w:p w:rsidR="00300A15" w:rsidRDefault="00300A15" w:rsidP="00C154E7">
            <w:pPr>
              <w:spacing w:after="120"/>
              <w:jc w:val="both"/>
              <w:rPr>
                <w:rFonts w:ascii="Arial" w:eastAsia="Arial Unicode MS" w:hAnsi="Arial" w:cs="Arial"/>
                <w:lang w:val="pt-BR"/>
              </w:rPr>
            </w:pPr>
            <w:r w:rsidRPr="00630FB1">
              <w:rPr>
                <w:rFonts w:ascii="Arial" w:eastAsia="Arial Unicode MS" w:hAnsi="Arial" w:cs="Arial"/>
                <w:b w:val="0"/>
                <w:lang w:val="pt-BR"/>
              </w:rPr>
              <w:t>Where</w:t>
            </w:r>
          </w:p>
        </w:tc>
        <w:tc>
          <w:tcPr>
            <w:tcW w:w="6126" w:type="dxa"/>
          </w:tcPr>
          <w:p w:rsidR="00300A15" w:rsidRDefault="00F64217" w:rsidP="00C154E7">
            <w:pPr>
              <w:spacing w:after="120"/>
              <w:jc w:val="both"/>
              <w:cnfStyle w:val="000000100000"/>
              <w:rPr>
                <w:rFonts w:ascii="Arial" w:eastAsia="Arial Unicode MS" w:hAnsi="Arial" w:cs="Arial"/>
                <w:lang w:val="pt-BR"/>
              </w:rPr>
            </w:pPr>
            <w:r w:rsidRPr="00630FB1">
              <w:rPr>
                <w:rFonts w:ascii="Arial" w:eastAsia="Arial Unicode MS" w:hAnsi="Arial" w:cs="Arial"/>
                <w:lang w:val="pt-BR"/>
              </w:rPr>
              <w:t>Indica</w:t>
            </w:r>
            <w:r w:rsidR="00300A15" w:rsidRPr="00630FB1">
              <w:rPr>
                <w:rFonts w:ascii="Arial" w:eastAsia="Arial Unicode MS" w:hAnsi="Arial" w:cs="Arial"/>
                <w:lang w:val="pt-BR"/>
              </w:rPr>
              <w:t xml:space="preserve"> se a exploração da vulnerabilidade </w:t>
            </w:r>
            <w:r w:rsidR="00300A15">
              <w:rPr>
                <w:rFonts w:ascii="Arial" w:eastAsia="Arial Unicode MS" w:hAnsi="Arial" w:cs="Arial"/>
                <w:lang w:val="pt-BR"/>
              </w:rPr>
              <w:t xml:space="preserve">é feita remotamente, localmente ou </w:t>
            </w:r>
            <w:r>
              <w:rPr>
                <w:rFonts w:ascii="Arial" w:eastAsia="Arial Unicode MS" w:hAnsi="Arial" w:cs="Arial"/>
                <w:lang w:val="pt-BR"/>
              </w:rPr>
              <w:t xml:space="preserve">se </w:t>
            </w:r>
            <w:r w:rsidR="00300A15">
              <w:rPr>
                <w:rFonts w:ascii="Arial" w:eastAsia="Arial Unicode MS" w:hAnsi="Arial" w:cs="Arial"/>
                <w:lang w:val="pt-BR"/>
              </w:rPr>
              <w:t>das duas formas é possível explorá-la</w:t>
            </w:r>
          </w:p>
        </w:tc>
      </w:tr>
      <w:tr w:rsidR="00300A15" w:rsidRPr="00B4602C" w:rsidTr="00C93596">
        <w:tc>
          <w:tcPr>
            <w:cnfStyle w:val="001000000000"/>
            <w:tcW w:w="2518" w:type="dxa"/>
          </w:tcPr>
          <w:p w:rsidR="00300A15" w:rsidRDefault="00300A15" w:rsidP="00C154E7">
            <w:pPr>
              <w:spacing w:after="120"/>
              <w:jc w:val="both"/>
              <w:rPr>
                <w:rFonts w:ascii="Arial" w:eastAsia="Arial Unicode MS" w:hAnsi="Arial" w:cs="Arial"/>
                <w:lang w:val="pt-BR"/>
              </w:rPr>
            </w:pPr>
            <w:r w:rsidRPr="00630FB1">
              <w:rPr>
                <w:rFonts w:ascii="Arial" w:eastAsia="Arial Unicode MS" w:hAnsi="Arial" w:cs="Arial"/>
                <w:b w:val="0"/>
                <w:lang w:val="pt-BR"/>
              </w:rPr>
              <w:t>Solution Status</w:t>
            </w:r>
          </w:p>
        </w:tc>
        <w:tc>
          <w:tcPr>
            <w:tcW w:w="6126" w:type="dxa"/>
          </w:tcPr>
          <w:p w:rsidR="00300A15" w:rsidRDefault="00F64217" w:rsidP="00C154E7">
            <w:pPr>
              <w:spacing w:after="120"/>
              <w:jc w:val="both"/>
              <w:cnfStyle w:val="000000000000"/>
              <w:rPr>
                <w:rFonts w:ascii="Arial" w:eastAsia="Arial Unicode MS" w:hAnsi="Arial" w:cs="Arial"/>
                <w:lang w:val="pt-BR"/>
              </w:rPr>
            </w:pPr>
            <w:r w:rsidRPr="00630FB1">
              <w:rPr>
                <w:rFonts w:ascii="Arial" w:eastAsia="Arial Unicode MS" w:hAnsi="Arial" w:cs="Arial"/>
                <w:lang w:val="pt-BR"/>
              </w:rPr>
              <w:t>Indica</w:t>
            </w:r>
            <w:r w:rsidR="00300A15" w:rsidRPr="00630FB1">
              <w:rPr>
                <w:rFonts w:ascii="Arial" w:eastAsia="Arial Unicode MS" w:hAnsi="Arial" w:cs="Arial"/>
                <w:lang w:val="pt-BR"/>
              </w:rPr>
              <w:t xml:space="preserve"> se a solução para a falha j</w:t>
            </w:r>
            <w:r w:rsidR="00300A15">
              <w:rPr>
                <w:rFonts w:ascii="Arial" w:eastAsia="Arial Unicode MS" w:hAnsi="Arial" w:cs="Arial"/>
                <w:lang w:val="pt-BR"/>
              </w:rPr>
              <w:t>á foi disponibilizada pelo vendedor do produto</w:t>
            </w:r>
          </w:p>
        </w:tc>
      </w:tr>
      <w:tr w:rsidR="00300A15" w:rsidRPr="00B4602C" w:rsidTr="00C93596">
        <w:trPr>
          <w:cnfStyle w:val="000000100000"/>
        </w:trPr>
        <w:tc>
          <w:tcPr>
            <w:cnfStyle w:val="001000000000"/>
            <w:tcW w:w="2518" w:type="dxa"/>
          </w:tcPr>
          <w:p w:rsidR="00300A15" w:rsidRDefault="00300A15" w:rsidP="00C154E7">
            <w:pPr>
              <w:spacing w:after="120"/>
              <w:jc w:val="both"/>
              <w:rPr>
                <w:rFonts w:ascii="Arial" w:eastAsia="Arial Unicode MS" w:hAnsi="Arial" w:cs="Arial"/>
                <w:lang w:val="pt-BR"/>
              </w:rPr>
            </w:pPr>
            <w:r>
              <w:rPr>
                <w:rFonts w:ascii="Arial" w:eastAsia="Arial Unicode MS" w:hAnsi="Arial" w:cs="Arial"/>
                <w:b w:val="0"/>
                <w:lang w:val="pt-BR"/>
              </w:rPr>
              <w:t>Softwares</w:t>
            </w:r>
          </w:p>
        </w:tc>
        <w:tc>
          <w:tcPr>
            <w:tcW w:w="6126" w:type="dxa"/>
          </w:tcPr>
          <w:p w:rsidR="00300A15" w:rsidRDefault="00F64217" w:rsidP="00C154E7">
            <w:pPr>
              <w:spacing w:after="120"/>
              <w:jc w:val="both"/>
              <w:cnfStyle w:val="000000100000"/>
              <w:rPr>
                <w:rFonts w:ascii="Arial" w:eastAsia="Arial Unicode MS" w:hAnsi="Arial" w:cs="Arial"/>
                <w:lang w:val="pt-BR"/>
              </w:rPr>
            </w:pPr>
            <w:r>
              <w:rPr>
                <w:rFonts w:ascii="Arial" w:eastAsia="Arial Unicode MS" w:hAnsi="Arial" w:cs="Arial"/>
                <w:lang w:val="pt-BR"/>
              </w:rPr>
              <w:t>Lista</w:t>
            </w:r>
            <w:r w:rsidR="00300A15">
              <w:rPr>
                <w:rFonts w:ascii="Arial" w:eastAsia="Arial Unicode MS" w:hAnsi="Arial" w:cs="Arial"/>
                <w:lang w:val="pt-BR"/>
              </w:rPr>
              <w:t xml:space="preserve"> os produtos e as versões afetadas pela vulnerabilidade</w:t>
            </w:r>
          </w:p>
        </w:tc>
      </w:tr>
      <w:tr w:rsidR="00300A15" w:rsidRPr="00B4602C" w:rsidTr="00C93596">
        <w:tc>
          <w:tcPr>
            <w:cnfStyle w:val="001000000000"/>
            <w:tcW w:w="2518" w:type="dxa"/>
          </w:tcPr>
          <w:p w:rsidR="00300A15" w:rsidRPr="006514F4" w:rsidRDefault="00300A15" w:rsidP="00C154E7">
            <w:pPr>
              <w:spacing w:after="120"/>
              <w:jc w:val="both"/>
              <w:rPr>
                <w:rFonts w:ascii="Arial" w:eastAsia="Arial Unicode MS" w:hAnsi="Arial" w:cs="Arial"/>
                <w:b w:val="0"/>
                <w:lang w:val="pt-BR"/>
              </w:rPr>
            </w:pPr>
            <w:r>
              <w:rPr>
                <w:rFonts w:ascii="Arial" w:eastAsia="Arial Unicode MS" w:hAnsi="Arial" w:cs="Arial"/>
                <w:b w:val="0"/>
                <w:lang w:val="pt-BR"/>
              </w:rPr>
              <w:t>OS</w:t>
            </w:r>
          </w:p>
        </w:tc>
        <w:tc>
          <w:tcPr>
            <w:tcW w:w="6126" w:type="dxa"/>
          </w:tcPr>
          <w:p w:rsidR="00300A15" w:rsidRPr="006514F4" w:rsidRDefault="00F64217" w:rsidP="00C154E7">
            <w:pPr>
              <w:spacing w:after="120"/>
              <w:jc w:val="both"/>
              <w:cnfStyle w:val="000000000000"/>
              <w:rPr>
                <w:rFonts w:ascii="Arial" w:eastAsia="Arial Unicode MS" w:hAnsi="Arial" w:cs="Arial"/>
                <w:lang w:val="pt-BR"/>
              </w:rPr>
            </w:pPr>
            <w:r>
              <w:rPr>
                <w:rFonts w:ascii="Arial" w:eastAsia="Arial Unicode MS" w:hAnsi="Arial" w:cs="Arial"/>
                <w:lang w:val="pt-BR"/>
              </w:rPr>
              <w:t>Lista</w:t>
            </w:r>
            <w:r w:rsidR="00300A15">
              <w:rPr>
                <w:rFonts w:ascii="Arial" w:eastAsia="Arial Unicode MS" w:hAnsi="Arial" w:cs="Arial"/>
                <w:lang w:val="pt-BR"/>
              </w:rPr>
              <w:t xml:space="preserve"> os sistemas operacionais em que a vulnerabilidade pode ser explorada. Esta informação pode ser omitida em </w:t>
            </w:r>
            <w:r w:rsidR="00300A15">
              <w:rPr>
                <w:rFonts w:ascii="Arial" w:eastAsia="Arial Unicode MS" w:hAnsi="Arial" w:cs="Arial"/>
                <w:lang w:val="pt-BR"/>
              </w:rPr>
              <w:lastRenderedPageBreak/>
              <w:t>várias vulnerabilidades quando o sistema operacional não influencia na exploração</w:t>
            </w:r>
          </w:p>
        </w:tc>
      </w:tr>
    </w:tbl>
    <w:p w:rsidR="00300A15" w:rsidRDefault="00300A15" w:rsidP="00F86A99">
      <w:pPr>
        <w:spacing w:after="120"/>
        <w:jc w:val="both"/>
        <w:rPr>
          <w:rFonts w:ascii="Arial" w:eastAsia="Arial Unicode MS" w:hAnsi="Arial" w:cs="Arial"/>
          <w:lang w:val="pt-BR"/>
        </w:rPr>
      </w:pPr>
    </w:p>
    <w:p w:rsidR="0040136A" w:rsidRDefault="002C2B88" w:rsidP="00F86A99">
      <w:pPr>
        <w:spacing w:after="120"/>
        <w:jc w:val="both"/>
        <w:rPr>
          <w:rFonts w:ascii="Arial" w:eastAsia="Arial Unicode MS" w:hAnsi="Arial" w:cs="Arial"/>
          <w:lang w:val="pt-BR"/>
        </w:rPr>
      </w:pPr>
      <w:r>
        <w:rPr>
          <w:rFonts w:ascii="Arial" w:eastAsia="Arial Unicode MS" w:hAnsi="Arial" w:cs="Arial"/>
          <w:lang w:val="pt-BR"/>
        </w:rPr>
        <w:t xml:space="preserve">O Secunia Advisories possui um conjunto pequeno, porém relevante de informações sobre vulnerabilidades. </w:t>
      </w:r>
      <w:r w:rsidR="00980899">
        <w:rPr>
          <w:rFonts w:ascii="Arial" w:eastAsia="Arial Unicode MS" w:hAnsi="Arial" w:cs="Arial"/>
          <w:lang w:val="pt-BR"/>
        </w:rPr>
        <w:t xml:space="preserve">Apresenta </w:t>
      </w:r>
      <w:r>
        <w:rPr>
          <w:rFonts w:ascii="Arial" w:eastAsia="Arial Unicode MS" w:hAnsi="Arial" w:cs="Arial"/>
          <w:lang w:val="pt-BR"/>
        </w:rPr>
        <w:t>continua e rápida expansão. Por dia, são adicionadas dezenas de vulnerabilidades, além de atualizações feitas nas que já estão catalogadas. Para popular seu banco, o Secunia além de receber relatos, também faz pesquisas em softwares utilizando engenharia reversa para descobrir vulnerabilidades</w:t>
      </w:r>
      <w:r w:rsidR="00EC0A06">
        <w:rPr>
          <w:rFonts w:ascii="Arial" w:eastAsia="Arial Unicode MS" w:hAnsi="Arial" w:cs="Arial"/>
          <w:lang w:val="pt-BR"/>
        </w:rPr>
        <w:t xml:space="preserve"> (SECUNIA, 2009)</w:t>
      </w:r>
      <w:r>
        <w:rPr>
          <w:rFonts w:ascii="Arial" w:eastAsia="Arial Unicode MS" w:hAnsi="Arial" w:cs="Arial"/>
          <w:lang w:val="pt-BR"/>
        </w:rPr>
        <w:t>.</w:t>
      </w:r>
    </w:p>
    <w:p w:rsidR="00185FE9" w:rsidRDefault="00185FE9" w:rsidP="00F86A99">
      <w:pPr>
        <w:spacing w:after="120"/>
        <w:jc w:val="both"/>
        <w:rPr>
          <w:rFonts w:ascii="Arial" w:eastAsia="Arial Unicode MS" w:hAnsi="Arial" w:cs="Arial"/>
          <w:lang w:val="pt-BR"/>
        </w:rPr>
      </w:pPr>
      <w:r>
        <w:rPr>
          <w:rFonts w:ascii="Arial" w:eastAsia="Arial Unicode MS" w:hAnsi="Arial" w:cs="Arial"/>
          <w:lang w:val="pt-BR"/>
        </w:rPr>
        <w:t>A identificação das vulnerabilidades é feita por um padrão próprio</w:t>
      </w:r>
      <w:r w:rsidR="007631E6">
        <w:rPr>
          <w:rFonts w:ascii="Arial" w:eastAsia="Arial Unicode MS" w:hAnsi="Arial" w:cs="Arial"/>
          <w:lang w:val="pt-BR"/>
        </w:rPr>
        <w:t>. O padrão consiste nas letras “SA” mais uma numeração. À medida que novas vulnerabilidades vão sendo adicionadas à base esse número vai sendo incrementado de uma unidade. O Secunia possui cerca de trinta e cinco mil entradas.</w:t>
      </w:r>
    </w:p>
    <w:p w:rsidR="00D11869" w:rsidRPr="00D11869" w:rsidRDefault="00D11869" w:rsidP="002A11E4">
      <w:pPr>
        <w:pStyle w:val="Ttulo3"/>
        <w:rPr>
          <w:rFonts w:eastAsia="Arial Unicode MS"/>
        </w:rPr>
      </w:pPr>
      <w:bookmarkStart w:id="27" w:name="_Toc233669168"/>
      <w:r w:rsidRPr="00D11869">
        <w:rPr>
          <w:rFonts w:eastAsia="Arial Unicode MS"/>
        </w:rPr>
        <w:t>O</w:t>
      </w:r>
      <w:r>
        <w:rPr>
          <w:rFonts w:eastAsia="Arial Unicode MS"/>
        </w:rPr>
        <w:t>pen-</w:t>
      </w:r>
      <w:r w:rsidRPr="00D11869">
        <w:rPr>
          <w:rFonts w:eastAsia="Arial Unicode MS"/>
        </w:rPr>
        <w:t>Source Vulnerabilit</w:t>
      </w:r>
      <w:r>
        <w:rPr>
          <w:rFonts w:eastAsia="Arial Unicode MS"/>
        </w:rPr>
        <w:t>y</w:t>
      </w:r>
      <w:r w:rsidRPr="00D11869">
        <w:rPr>
          <w:rFonts w:eastAsia="Arial Unicode MS"/>
        </w:rPr>
        <w:t xml:space="preserve"> DataBase (OSVDB)</w:t>
      </w:r>
      <w:bookmarkEnd w:id="27"/>
    </w:p>
    <w:p w:rsidR="00D11869" w:rsidRDefault="00D11869" w:rsidP="00D11869">
      <w:pPr>
        <w:spacing w:after="120"/>
        <w:jc w:val="both"/>
        <w:rPr>
          <w:rFonts w:ascii="Arial" w:hAnsi="Arial" w:cs="Arial"/>
          <w:lang w:val="pt-BR"/>
        </w:rPr>
      </w:pPr>
      <w:r>
        <w:rPr>
          <w:rFonts w:ascii="Arial" w:hAnsi="Arial" w:cs="Arial"/>
          <w:lang w:val="pt-BR"/>
        </w:rPr>
        <w:t>O OSVDB (</w:t>
      </w:r>
      <w:r w:rsidRPr="00D11869">
        <w:rPr>
          <w:rFonts w:ascii="Arial" w:hAnsi="Arial" w:cs="Arial"/>
          <w:i/>
          <w:lang w:val="pt-BR"/>
        </w:rPr>
        <w:t>Op</w:t>
      </w:r>
      <w:r>
        <w:rPr>
          <w:rFonts w:ascii="Arial" w:hAnsi="Arial" w:cs="Arial"/>
          <w:i/>
          <w:lang w:val="pt-BR"/>
        </w:rPr>
        <w:t>en-Source Vulnerability Database</w:t>
      </w:r>
      <w:r>
        <w:rPr>
          <w:rFonts w:ascii="Arial" w:hAnsi="Arial" w:cs="Arial"/>
          <w:lang w:val="pt-BR"/>
        </w:rPr>
        <w:t xml:space="preserve">) é um projeto que mantém uma lista de vulnerabilidades de segurança de computadores disponível gratuitamente para uso de profissionais de segurança, e qualquer tipo de produto de segurança que necessite de um banco de dados de vulnerabilidades. Foi criado em 2002 com a idéia de manter um banco de dados de vulnerabilidades totalmente independente de interesses particulares e operado pela própria comunidade. </w:t>
      </w:r>
    </w:p>
    <w:p w:rsidR="00C154E7" w:rsidRDefault="00C154E7" w:rsidP="00050019">
      <w:pPr>
        <w:spacing w:after="240"/>
        <w:jc w:val="both"/>
        <w:rPr>
          <w:rFonts w:ascii="Arial" w:hAnsi="Arial" w:cs="Arial"/>
          <w:lang w:val="pt-BR"/>
        </w:rPr>
      </w:pPr>
      <w:r>
        <w:rPr>
          <w:rFonts w:ascii="Arial" w:hAnsi="Arial" w:cs="Arial"/>
          <w:lang w:val="pt-BR"/>
        </w:rPr>
        <w:t xml:space="preserve">A tabela 3 </w:t>
      </w:r>
      <w:r>
        <w:rPr>
          <w:rFonts w:ascii="Arial" w:eastAsia="Arial Unicode MS" w:hAnsi="Arial" w:cs="Arial"/>
          <w:lang w:val="pt-BR"/>
        </w:rPr>
        <w:t xml:space="preserve">apresenta as informações constantes na base do </w:t>
      </w:r>
      <w:r w:rsidR="00050019">
        <w:rPr>
          <w:rFonts w:ascii="Arial" w:eastAsia="Arial Unicode MS" w:hAnsi="Arial" w:cs="Arial"/>
          <w:lang w:val="pt-BR"/>
        </w:rPr>
        <w:t>OSVDB</w:t>
      </w:r>
      <w:r>
        <w:rPr>
          <w:rFonts w:ascii="Arial" w:eastAsia="Arial Unicode MS" w:hAnsi="Arial" w:cs="Arial"/>
          <w:lang w:val="pt-BR"/>
        </w:rPr>
        <w:t>.</w:t>
      </w:r>
    </w:p>
    <w:tbl>
      <w:tblPr>
        <w:tblStyle w:val="SombreamentoClaro1"/>
        <w:tblW w:w="0" w:type="auto"/>
        <w:tblLook w:val="04A0"/>
      </w:tblPr>
      <w:tblGrid>
        <w:gridCol w:w="2518"/>
        <w:gridCol w:w="6126"/>
      </w:tblGrid>
      <w:tr w:rsidR="00C154E7" w:rsidTr="00C71710">
        <w:trPr>
          <w:cnfStyle w:val="100000000000"/>
        </w:trPr>
        <w:tc>
          <w:tcPr>
            <w:cnfStyle w:val="001000000000"/>
            <w:tcW w:w="2518" w:type="dxa"/>
          </w:tcPr>
          <w:p w:rsidR="00C154E7" w:rsidRDefault="00C154E7" w:rsidP="00C71710">
            <w:pPr>
              <w:spacing w:after="120"/>
              <w:jc w:val="both"/>
              <w:rPr>
                <w:rFonts w:ascii="Arial" w:eastAsia="Arial Unicode MS" w:hAnsi="Arial" w:cs="Arial"/>
                <w:lang w:val="pt-BR"/>
              </w:rPr>
            </w:pPr>
            <w:r>
              <w:rPr>
                <w:rFonts w:ascii="Arial" w:eastAsia="Arial Unicode MS" w:hAnsi="Arial" w:cs="Arial"/>
                <w:lang w:val="pt-BR"/>
              </w:rPr>
              <w:t>Indicador</w:t>
            </w:r>
          </w:p>
        </w:tc>
        <w:tc>
          <w:tcPr>
            <w:tcW w:w="6126" w:type="dxa"/>
          </w:tcPr>
          <w:p w:rsidR="00C154E7" w:rsidRDefault="00C154E7" w:rsidP="00C71710">
            <w:pPr>
              <w:spacing w:after="120"/>
              <w:jc w:val="both"/>
              <w:cnfStyle w:val="100000000000"/>
              <w:rPr>
                <w:rFonts w:ascii="Arial" w:eastAsia="Arial Unicode MS" w:hAnsi="Arial" w:cs="Arial"/>
                <w:lang w:val="pt-BR"/>
              </w:rPr>
            </w:pPr>
            <w:r>
              <w:rPr>
                <w:rFonts w:ascii="Arial" w:eastAsia="Arial Unicode MS" w:hAnsi="Arial" w:cs="Arial"/>
                <w:lang w:val="pt-BR"/>
              </w:rPr>
              <w:t>Descrição</w:t>
            </w:r>
          </w:p>
        </w:tc>
      </w:tr>
      <w:tr w:rsidR="00C154E7" w:rsidRPr="00B4602C" w:rsidTr="00C71710">
        <w:trPr>
          <w:cnfStyle w:val="000000100000"/>
        </w:trPr>
        <w:tc>
          <w:tcPr>
            <w:cnfStyle w:val="001000000000"/>
            <w:tcW w:w="2518" w:type="dxa"/>
          </w:tcPr>
          <w:p w:rsidR="00C154E7" w:rsidRPr="002D5DF5" w:rsidRDefault="002D5DF5" w:rsidP="00C71710">
            <w:pPr>
              <w:spacing w:after="120"/>
              <w:jc w:val="both"/>
              <w:rPr>
                <w:rFonts w:ascii="Arial" w:eastAsia="Arial Unicode MS" w:hAnsi="Arial" w:cs="Arial"/>
                <w:b w:val="0"/>
                <w:lang w:val="pt-BR"/>
              </w:rPr>
            </w:pPr>
            <w:r w:rsidRPr="002D5DF5">
              <w:rPr>
                <w:rFonts w:ascii="Arial" w:eastAsia="Arial Unicode MS" w:hAnsi="Arial" w:cs="Arial"/>
                <w:b w:val="0"/>
                <w:lang w:val="pt-BR"/>
              </w:rPr>
              <w:t>Des</w:t>
            </w:r>
            <w:r>
              <w:rPr>
                <w:rFonts w:ascii="Arial" w:eastAsia="Arial Unicode MS" w:hAnsi="Arial" w:cs="Arial"/>
                <w:b w:val="0"/>
                <w:lang w:val="pt-BR"/>
              </w:rPr>
              <w:t>cription</w:t>
            </w:r>
          </w:p>
        </w:tc>
        <w:tc>
          <w:tcPr>
            <w:tcW w:w="6126" w:type="dxa"/>
          </w:tcPr>
          <w:p w:rsidR="00C154E7" w:rsidRDefault="00AD180B" w:rsidP="00FD3189">
            <w:pPr>
              <w:spacing w:after="120"/>
              <w:jc w:val="both"/>
              <w:cnfStyle w:val="000000100000"/>
              <w:rPr>
                <w:rFonts w:ascii="Arial" w:eastAsia="Arial Unicode MS" w:hAnsi="Arial" w:cs="Arial"/>
                <w:lang w:val="pt-BR"/>
              </w:rPr>
            </w:pPr>
            <w:r>
              <w:rPr>
                <w:rFonts w:ascii="Arial" w:eastAsia="Arial Unicode MS" w:hAnsi="Arial" w:cs="Arial"/>
                <w:lang w:val="pt-BR"/>
              </w:rPr>
              <w:t>Descrição textual da vulnerabilidade</w:t>
            </w:r>
            <w:r w:rsidR="00FD3189">
              <w:rPr>
                <w:rFonts w:ascii="Arial" w:eastAsia="Arial Unicode MS" w:hAnsi="Arial" w:cs="Arial"/>
                <w:lang w:val="pt-BR"/>
              </w:rPr>
              <w:t xml:space="preserve"> indicando</w:t>
            </w:r>
            <w:r>
              <w:rPr>
                <w:rFonts w:ascii="Arial" w:eastAsia="Arial Unicode MS" w:hAnsi="Arial" w:cs="Arial"/>
                <w:lang w:val="pt-BR"/>
              </w:rPr>
              <w:t xml:space="preserve"> </w:t>
            </w:r>
            <w:r w:rsidR="00FD3189">
              <w:rPr>
                <w:rFonts w:ascii="Arial" w:eastAsia="Arial Unicode MS" w:hAnsi="Arial" w:cs="Arial"/>
                <w:lang w:val="pt-BR"/>
              </w:rPr>
              <w:t>em que componente do produto ela está localizada, como pode ser explorada e o que pode ser afetado pela exploração.</w:t>
            </w:r>
          </w:p>
        </w:tc>
      </w:tr>
      <w:tr w:rsidR="00C154E7" w:rsidRPr="00B4602C" w:rsidTr="00C71710">
        <w:tc>
          <w:tcPr>
            <w:cnfStyle w:val="001000000000"/>
            <w:tcW w:w="2518" w:type="dxa"/>
          </w:tcPr>
          <w:p w:rsidR="002D5DF5" w:rsidRPr="002D5DF5" w:rsidRDefault="002D5DF5" w:rsidP="00C71710">
            <w:pPr>
              <w:spacing w:after="120"/>
              <w:jc w:val="both"/>
              <w:rPr>
                <w:rFonts w:ascii="Arial" w:eastAsia="Arial Unicode MS" w:hAnsi="Arial" w:cs="Arial"/>
                <w:b w:val="0"/>
                <w:lang w:val="pt-BR"/>
              </w:rPr>
            </w:pPr>
            <w:r>
              <w:rPr>
                <w:rFonts w:ascii="Arial" w:eastAsia="Arial Unicode MS" w:hAnsi="Arial" w:cs="Arial"/>
                <w:b w:val="0"/>
                <w:lang w:val="pt-BR"/>
              </w:rPr>
              <w:t>Solution</w:t>
            </w:r>
          </w:p>
        </w:tc>
        <w:tc>
          <w:tcPr>
            <w:tcW w:w="6126" w:type="dxa"/>
          </w:tcPr>
          <w:p w:rsidR="00C154E7" w:rsidRDefault="00FD3189" w:rsidP="002D5DF5">
            <w:pPr>
              <w:spacing w:after="120"/>
              <w:jc w:val="both"/>
              <w:cnfStyle w:val="000000000000"/>
              <w:rPr>
                <w:rFonts w:ascii="Arial" w:eastAsia="Arial Unicode MS" w:hAnsi="Arial" w:cs="Arial"/>
                <w:lang w:val="pt-BR"/>
              </w:rPr>
            </w:pPr>
            <w:r>
              <w:rPr>
                <w:rFonts w:ascii="Arial" w:eastAsia="Arial Unicode MS" w:hAnsi="Arial" w:cs="Arial"/>
                <w:lang w:val="pt-BR"/>
              </w:rPr>
              <w:t>Descreve de que forma a vulnerabilidade pode ser solucionada.</w:t>
            </w:r>
          </w:p>
        </w:tc>
      </w:tr>
      <w:tr w:rsidR="00C154E7" w:rsidRPr="00B4602C" w:rsidTr="00C71710">
        <w:trPr>
          <w:cnfStyle w:val="000000100000"/>
        </w:trPr>
        <w:tc>
          <w:tcPr>
            <w:cnfStyle w:val="001000000000"/>
            <w:tcW w:w="2518" w:type="dxa"/>
          </w:tcPr>
          <w:p w:rsidR="00C154E7" w:rsidRPr="002D5DF5" w:rsidRDefault="002D5DF5" w:rsidP="00C71710">
            <w:pPr>
              <w:spacing w:after="120"/>
              <w:jc w:val="both"/>
              <w:rPr>
                <w:rFonts w:ascii="Arial" w:eastAsia="Arial Unicode MS" w:hAnsi="Arial" w:cs="Arial"/>
                <w:b w:val="0"/>
                <w:lang w:val="pt-BR"/>
              </w:rPr>
            </w:pPr>
            <w:r>
              <w:rPr>
                <w:rFonts w:ascii="Arial" w:eastAsia="Arial Unicode MS" w:hAnsi="Arial" w:cs="Arial"/>
                <w:b w:val="0"/>
                <w:lang w:val="pt-BR"/>
              </w:rPr>
              <w:t>Location</w:t>
            </w:r>
          </w:p>
        </w:tc>
        <w:tc>
          <w:tcPr>
            <w:tcW w:w="6126" w:type="dxa"/>
          </w:tcPr>
          <w:p w:rsidR="00C154E7" w:rsidRPr="00FD3189" w:rsidRDefault="00FD3189" w:rsidP="00C71710">
            <w:pPr>
              <w:spacing w:after="120"/>
              <w:jc w:val="both"/>
              <w:cnfStyle w:val="000000100000"/>
              <w:rPr>
                <w:rFonts w:ascii="Arial" w:eastAsia="Arial Unicode MS" w:hAnsi="Arial" w:cs="Arial"/>
                <w:i/>
                <w:lang w:val="pt-BR"/>
              </w:rPr>
            </w:pPr>
            <w:r>
              <w:rPr>
                <w:rFonts w:ascii="Arial" w:hAnsi="Arial" w:cs="Arial"/>
                <w:lang w:val="pt-BR"/>
              </w:rPr>
              <w:t>Indica de que localização é possível explorar a vulnerabilidade. Por exemplo, uma vulnerabilidade pode ser explorável via celular, através de acesso físico, remotamente, etc.</w:t>
            </w:r>
          </w:p>
        </w:tc>
      </w:tr>
      <w:tr w:rsidR="00C154E7" w:rsidRPr="00B4602C" w:rsidTr="00C71710">
        <w:tc>
          <w:tcPr>
            <w:cnfStyle w:val="001000000000"/>
            <w:tcW w:w="2518" w:type="dxa"/>
          </w:tcPr>
          <w:p w:rsidR="00C154E7" w:rsidRPr="002D5DF5" w:rsidRDefault="002D5DF5" w:rsidP="00C71710">
            <w:pPr>
              <w:spacing w:after="120"/>
              <w:jc w:val="both"/>
              <w:rPr>
                <w:rFonts w:ascii="Arial" w:eastAsia="Arial Unicode MS" w:hAnsi="Arial" w:cs="Arial"/>
                <w:b w:val="0"/>
                <w:lang w:val="pt-BR"/>
              </w:rPr>
            </w:pPr>
            <w:r>
              <w:rPr>
                <w:rFonts w:ascii="Arial" w:eastAsia="Arial Unicode MS" w:hAnsi="Arial" w:cs="Arial"/>
                <w:b w:val="0"/>
                <w:lang w:val="pt-BR"/>
              </w:rPr>
              <w:t>Attack Type</w:t>
            </w:r>
          </w:p>
        </w:tc>
        <w:tc>
          <w:tcPr>
            <w:tcW w:w="6126" w:type="dxa"/>
          </w:tcPr>
          <w:p w:rsidR="00C154E7" w:rsidRDefault="00FD3189" w:rsidP="00C71710">
            <w:pPr>
              <w:spacing w:after="120"/>
              <w:jc w:val="both"/>
              <w:cnfStyle w:val="000000000000"/>
              <w:rPr>
                <w:rFonts w:ascii="Arial" w:eastAsia="Arial Unicode MS" w:hAnsi="Arial" w:cs="Arial"/>
                <w:lang w:val="pt-BR"/>
              </w:rPr>
            </w:pPr>
            <w:r>
              <w:rPr>
                <w:rFonts w:ascii="Arial" w:hAnsi="Arial" w:cs="Arial"/>
                <w:lang w:val="pt-BR"/>
              </w:rPr>
              <w:t>Indica os tipos de ataques possíveis pela exploração da vulnerabilidade.</w:t>
            </w:r>
          </w:p>
        </w:tc>
      </w:tr>
      <w:tr w:rsidR="00C154E7" w:rsidRPr="00EA525B" w:rsidTr="00C71710">
        <w:trPr>
          <w:cnfStyle w:val="000000100000"/>
        </w:trPr>
        <w:tc>
          <w:tcPr>
            <w:cnfStyle w:val="001000000000"/>
            <w:tcW w:w="2518" w:type="dxa"/>
          </w:tcPr>
          <w:p w:rsidR="00C154E7" w:rsidRPr="002D5DF5" w:rsidRDefault="002D5DF5" w:rsidP="00C71710">
            <w:pPr>
              <w:spacing w:after="120"/>
              <w:jc w:val="both"/>
              <w:rPr>
                <w:rFonts w:ascii="Arial" w:eastAsia="Arial Unicode MS" w:hAnsi="Arial" w:cs="Arial"/>
                <w:b w:val="0"/>
                <w:lang w:val="pt-BR"/>
              </w:rPr>
            </w:pPr>
            <w:r>
              <w:rPr>
                <w:rFonts w:ascii="Arial" w:eastAsia="Arial Unicode MS" w:hAnsi="Arial" w:cs="Arial"/>
                <w:b w:val="0"/>
                <w:lang w:val="pt-BR"/>
              </w:rPr>
              <w:t>Impact</w:t>
            </w:r>
          </w:p>
        </w:tc>
        <w:tc>
          <w:tcPr>
            <w:tcW w:w="6126" w:type="dxa"/>
          </w:tcPr>
          <w:p w:rsidR="00C154E7" w:rsidRDefault="00FD3189" w:rsidP="00FD3189">
            <w:pPr>
              <w:spacing w:after="120"/>
              <w:jc w:val="both"/>
              <w:cnfStyle w:val="000000100000"/>
              <w:rPr>
                <w:rFonts w:ascii="Arial" w:eastAsia="Arial Unicode MS" w:hAnsi="Arial" w:cs="Arial"/>
                <w:lang w:val="pt-BR"/>
              </w:rPr>
            </w:pPr>
            <w:r>
              <w:rPr>
                <w:rFonts w:ascii="Arial" w:eastAsia="Arial Unicode MS" w:hAnsi="Arial" w:cs="Arial"/>
                <w:lang w:val="pt-BR"/>
              </w:rPr>
              <w:t xml:space="preserve">Indica o tipo de impacto que a exploração da vulnerabilidade causa. Pode ser a perda da </w:t>
            </w:r>
            <w:r>
              <w:rPr>
                <w:rFonts w:ascii="Arial" w:hAnsi="Arial" w:cs="Arial"/>
                <w:lang w:val="pt-BR"/>
              </w:rPr>
              <w:t>confidencialidade, integridade, disponibilidade etc.</w:t>
            </w:r>
          </w:p>
        </w:tc>
      </w:tr>
      <w:tr w:rsidR="00C154E7" w:rsidRPr="00B4602C" w:rsidTr="00C71710">
        <w:tc>
          <w:tcPr>
            <w:cnfStyle w:val="001000000000"/>
            <w:tcW w:w="2518" w:type="dxa"/>
          </w:tcPr>
          <w:p w:rsidR="00C154E7" w:rsidRPr="002D5DF5" w:rsidRDefault="002D5DF5" w:rsidP="00C71710">
            <w:pPr>
              <w:spacing w:after="120"/>
              <w:jc w:val="both"/>
              <w:rPr>
                <w:rFonts w:ascii="Arial" w:eastAsia="Arial Unicode MS" w:hAnsi="Arial" w:cs="Arial"/>
                <w:b w:val="0"/>
                <w:lang w:val="pt-BR"/>
              </w:rPr>
            </w:pPr>
            <w:r>
              <w:rPr>
                <w:rFonts w:ascii="Arial" w:eastAsia="Arial Unicode MS" w:hAnsi="Arial" w:cs="Arial"/>
                <w:b w:val="0"/>
                <w:lang w:val="pt-BR"/>
              </w:rPr>
              <w:t>Exploit</w:t>
            </w:r>
          </w:p>
        </w:tc>
        <w:tc>
          <w:tcPr>
            <w:tcW w:w="6126" w:type="dxa"/>
          </w:tcPr>
          <w:p w:rsidR="00C154E7" w:rsidRDefault="00FD3189" w:rsidP="00C71710">
            <w:pPr>
              <w:spacing w:after="120"/>
              <w:jc w:val="both"/>
              <w:cnfStyle w:val="000000000000"/>
              <w:rPr>
                <w:rFonts w:ascii="Arial" w:eastAsia="Arial Unicode MS" w:hAnsi="Arial" w:cs="Arial"/>
                <w:lang w:val="pt-BR"/>
              </w:rPr>
            </w:pPr>
            <w:r>
              <w:rPr>
                <w:rFonts w:ascii="Arial" w:eastAsia="Arial Unicode MS" w:hAnsi="Arial" w:cs="Arial"/>
                <w:lang w:val="pt-BR"/>
              </w:rPr>
              <w:t>Informa se existem explorações conhecidas para a vulnerabilidade</w:t>
            </w:r>
          </w:p>
        </w:tc>
      </w:tr>
      <w:tr w:rsidR="00C154E7" w:rsidRPr="00B4602C" w:rsidTr="00C71710">
        <w:trPr>
          <w:cnfStyle w:val="000000100000"/>
        </w:trPr>
        <w:tc>
          <w:tcPr>
            <w:cnfStyle w:val="001000000000"/>
            <w:tcW w:w="2518" w:type="dxa"/>
          </w:tcPr>
          <w:p w:rsidR="00C154E7" w:rsidRPr="002D5DF5" w:rsidRDefault="002D5DF5" w:rsidP="00C71710">
            <w:pPr>
              <w:spacing w:after="120"/>
              <w:jc w:val="both"/>
              <w:rPr>
                <w:rFonts w:ascii="Arial" w:eastAsia="Arial Unicode MS" w:hAnsi="Arial" w:cs="Arial"/>
                <w:b w:val="0"/>
                <w:lang w:val="pt-BR"/>
              </w:rPr>
            </w:pPr>
            <w:r>
              <w:rPr>
                <w:rFonts w:ascii="Arial" w:eastAsia="Arial Unicode MS" w:hAnsi="Arial" w:cs="Arial"/>
                <w:b w:val="0"/>
                <w:lang w:val="pt-BR"/>
              </w:rPr>
              <w:t>External References</w:t>
            </w:r>
          </w:p>
        </w:tc>
        <w:tc>
          <w:tcPr>
            <w:tcW w:w="6126" w:type="dxa"/>
          </w:tcPr>
          <w:p w:rsidR="00C154E7" w:rsidRDefault="00FD3189" w:rsidP="00C71710">
            <w:pPr>
              <w:spacing w:after="120"/>
              <w:jc w:val="both"/>
              <w:cnfStyle w:val="000000100000"/>
              <w:rPr>
                <w:rFonts w:ascii="Arial" w:eastAsia="Arial Unicode MS" w:hAnsi="Arial" w:cs="Arial"/>
                <w:lang w:val="pt-BR"/>
              </w:rPr>
            </w:pPr>
            <w:r>
              <w:rPr>
                <w:rFonts w:ascii="Arial" w:eastAsia="Arial Unicode MS" w:hAnsi="Arial" w:cs="Arial"/>
                <w:lang w:val="pt-BR"/>
              </w:rPr>
              <w:t>Exibe uma lista de referências externas que podem ser consultadas para se conseguir mais informações sobre a vulnerabilidade</w:t>
            </w:r>
          </w:p>
        </w:tc>
      </w:tr>
      <w:tr w:rsidR="00C154E7" w:rsidRPr="00B4602C" w:rsidTr="00C71710">
        <w:tc>
          <w:tcPr>
            <w:cnfStyle w:val="001000000000"/>
            <w:tcW w:w="2518" w:type="dxa"/>
          </w:tcPr>
          <w:p w:rsidR="00C154E7" w:rsidRPr="002D5DF5" w:rsidRDefault="002D5DF5" w:rsidP="00C71710">
            <w:pPr>
              <w:spacing w:after="120"/>
              <w:jc w:val="both"/>
              <w:rPr>
                <w:rFonts w:ascii="Arial" w:eastAsia="Arial Unicode MS" w:hAnsi="Arial" w:cs="Arial"/>
                <w:b w:val="0"/>
                <w:lang w:val="pt-BR"/>
              </w:rPr>
            </w:pPr>
            <w:r>
              <w:rPr>
                <w:rFonts w:ascii="Arial" w:eastAsia="Arial Unicode MS" w:hAnsi="Arial" w:cs="Arial"/>
                <w:b w:val="0"/>
                <w:lang w:val="pt-BR"/>
              </w:rPr>
              <w:t>Products</w:t>
            </w:r>
          </w:p>
        </w:tc>
        <w:tc>
          <w:tcPr>
            <w:tcW w:w="6126" w:type="dxa"/>
          </w:tcPr>
          <w:p w:rsidR="00C154E7" w:rsidRPr="006514F4" w:rsidRDefault="00FD3189" w:rsidP="00C71710">
            <w:pPr>
              <w:spacing w:after="120"/>
              <w:jc w:val="both"/>
              <w:cnfStyle w:val="000000000000"/>
              <w:rPr>
                <w:rFonts w:ascii="Arial" w:eastAsia="Arial Unicode MS" w:hAnsi="Arial" w:cs="Arial"/>
                <w:lang w:val="pt-BR"/>
              </w:rPr>
            </w:pPr>
            <w:r>
              <w:rPr>
                <w:rFonts w:ascii="Arial" w:eastAsia="Arial Unicode MS" w:hAnsi="Arial" w:cs="Arial"/>
                <w:lang w:val="pt-BR"/>
              </w:rPr>
              <w:t>Lista os produtos reconhecidamente afetados pela vulnerabilidade.</w:t>
            </w:r>
          </w:p>
        </w:tc>
      </w:tr>
    </w:tbl>
    <w:p w:rsidR="00C154E7" w:rsidRDefault="00C154E7" w:rsidP="00D11869">
      <w:pPr>
        <w:spacing w:after="120"/>
        <w:jc w:val="both"/>
        <w:rPr>
          <w:rFonts w:ascii="Arial" w:hAnsi="Arial" w:cs="Arial"/>
          <w:lang w:val="pt-BR"/>
        </w:rPr>
      </w:pPr>
    </w:p>
    <w:p w:rsidR="002F0CCF" w:rsidRDefault="007C3146" w:rsidP="00F86A99">
      <w:pPr>
        <w:spacing w:after="120"/>
        <w:jc w:val="both"/>
        <w:rPr>
          <w:rFonts w:ascii="Arial" w:eastAsia="Arial Unicode MS" w:hAnsi="Arial" w:cs="Arial"/>
          <w:lang w:val="pt-BR"/>
        </w:rPr>
      </w:pPr>
      <w:r>
        <w:rPr>
          <w:rFonts w:ascii="Arial" w:hAnsi="Arial" w:cs="Arial"/>
          <w:lang w:val="pt-BR"/>
        </w:rPr>
        <w:lastRenderedPageBreak/>
        <w:t>O OSVDB é um banco com grande volume de vulnerabilidades cadastradas. Atualmente, cerca de cinqüenta e três mil entradas fazem parte de seus registros. Esse número de vulnerabilidades cadastradas coloca o OSVDB entre um dos maiores bancos de vulnerabilidades do mundo, se não o maior.</w:t>
      </w:r>
      <w:r w:rsidR="008B070D">
        <w:rPr>
          <w:rFonts w:ascii="Arial" w:hAnsi="Arial" w:cs="Arial"/>
          <w:lang w:val="pt-BR"/>
        </w:rPr>
        <w:t xml:space="preserve"> </w:t>
      </w:r>
      <w:r>
        <w:rPr>
          <w:rFonts w:ascii="Arial" w:hAnsi="Arial" w:cs="Arial"/>
          <w:lang w:val="pt-BR"/>
        </w:rPr>
        <w:t>Para identificar as vulnerabilidades, o OSVDB usa seu próprio padrão. O padrão é chamado OSVDB ID</w:t>
      </w:r>
      <w:r w:rsidR="008B070D">
        <w:rPr>
          <w:rFonts w:ascii="Arial" w:hAnsi="Arial" w:cs="Arial"/>
          <w:lang w:val="pt-BR"/>
        </w:rPr>
        <w:t>.</w:t>
      </w:r>
      <w:r>
        <w:rPr>
          <w:rFonts w:ascii="Arial" w:hAnsi="Arial" w:cs="Arial"/>
          <w:lang w:val="pt-BR"/>
        </w:rPr>
        <w:t xml:space="preserve"> </w:t>
      </w:r>
      <w:r w:rsidR="008B070D">
        <w:rPr>
          <w:rFonts w:ascii="Arial" w:hAnsi="Arial" w:cs="Arial"/>
          <w:lang w:val="pt-BR"/>
        </w:rPr>
        <w:t>C</w:t>
      </w:r>
      <w:r>
        <w:rPr>
          <w:rFonts w:ascii="Arial" w:hAnsi="Arial" w:cs="Arial"/>
          <w:lang w:val="pt-BR"/>
        </w:rPr>
        <w:t>onsiste apenas em números</w:t>
      </w:r>
      <w:r w:rsidR="008B070D">
        <w:rPr>
          <w:rFonts w:ascii="Arial" w:hAnsi="Arial" w:cs="Arial"/>
          <w:lang w:val="pt-BR"/>
        </w:rPr>
        <w:t xml:space="preserve"> que vão sendo incrementados de uma unidade à medida que novas vulnerabilidades são adicionadas à base</w:t>
      </w:r>
      <w:r>
        <w:rPr>
          <w:rFonts w:ascii="Arial" w:hAnsi="Arial" w:cs="Arial"/>
          <w:lang w:val="pt-BR"/>
        </w:rPr>
        <w:t>.</w:t>
      </w:r>
    </w:p>
    <w:p w:rsidR="00D11869" w:rsidRDefault="002F0CCF" w:rsidP="002A11E4">
      <w:pPr>
        <w:pStyle w:val="Ttulo3"/>
        <w:rPr>
          <w:rFonts w:eastAsia="Arial Unicode MS"/>
          <w:lang w:val="pt-BR"/>
        </w:rPr>
      </w:pPr>
      <w:bookmarkStart w:id="28" w:name="_Toc233669169"/>
      <w:r w:rsidRPr="00206C11">
        <w:rPr>
          <w:rFonts w:eastAsia="Arial Unicode MS"/>
          <w:lang w:val="pt-BR"/>
        </w:rPr>
        <w:t>Comparações</w:t>
      </w:r>
      <w:bookmarkEnd w:id="28"/>
    </w:p>
    <w:p w:rsidR="002A11E4" w:rsidRPr="002A11E4" w:rsidRDefault="002A11E4" w:rsidP="002A11E4">
      <w:pPr>
        <w:spacing w:after="240"/>
        <w:rPr>
          <w:rFonts w:ascii="Arial" w:eastAsia="Arial Unicode MS" w:hAnsi="Arial" w:cs="Arial"/>
          <w:lang w:val="pt-BR"/>
        </w:rPr>
      </w:pPr>
      <w:r>
        <w:rPr>
          <w:rFonts w:ascii="Arial" w:eastAsia="Arial Unicode MS" w:hAnsi="Arial" w:cs="Arial"/>
          <w:lang w:val="pt-BR"/>
        </w:rPr>
        <w:t>A tabela abaixo sumariza algumas características sobre os bancos analisados</w:t>
      </w:r>
      <w:r w:rsidR="00EB39A4">
        <w:rPr>
          <w:rFonts w:ascii="Arial" w:eastAsia="Arial Unicode MS" w:hAnsi="Arial" w:cs="Arial"/>
          <w:lang w:val="pt-BR"/>
        </w:rPr>
        <w:t>.</w:t>
      </w:r>
    </w:p>
    <w:tbl>
      <w:tblPr>
        <w:tblStyle w:val="SombreamentoClaro1"/>
        <w:tblW w:w="0" w:type="auto"/>
        <w:tblLook w:val="04A0"/>
      </w:tblPr>
      <w:tblGrid>
        <w:gridCol w:w="2117"/>
        <w:gridCol w:w="2117"/>
        <w:gridCol w:w="2117"/>
        <w:gridCol w:w="2118"/>
      </w:tblGrid>
      <w:tr w:rsidR="002F0CCF" w:rsidTr="002F0CCF">
        <w:trPr>
          <w:cnfStyle w:val="100000000000"/>
        </w:trPr>
        <w:tc>
          <w:tcPr>
            <w:cnfStyle w:val="001000000000"/>
            <w:tcW w:w="2117" w:type="dxa"/>
            <w:vAlign w:val="center"/>
          </w:tcPr>
          <w:p w:rsidR="002F0CCF" w:rsidRDefault="002F0CCF" w:rsidP="003028F6">
            <w:pPr>
              <w:spacing w:before="60" w:after="60"/>
              <w:rPr>
                <w:rFonts w:ascii="Arial" w:eastAsia="Arial Unicode MS" w:hAnsi="Arial" w:cs="Arial"/>
                <w:lang w:val="pt-BR"/>
              </w:rPr>
            </w:pPr>
            <w:r>
              <w:rPr>
                <w:rFonts w:ascii="Arial" w:eastAsia="Arial Unicode MS" w:hAnsi="Arial" w:cs="Arial"/>
                <w:lang w:val="pt-BR"/>
              </w:rPr>
              <w:t>Característica</w:t>
            </w:r>
          </w:p>
        </w:tc>
        <w:tc>
          <w:tcPr>
            <w:tcW w:w="2117" w:type="dxa"/>
            <w:vAlign w:val="center"/>
          </w:tcPr>
          <w:p w:rsidR="002F0CCF" w:rsidRDefault="002F0CCF" w:rsidP="002F0CCF">
            <w:pPr>
              <w:spacing w:before="60" w:after="60"/>
              <w:jc w:val="center"/>
              <w:cnfStyle w:val="100000000000"/>
              <w:rPr>
                <w:rFonts w:ascii="Arial" w:eastAsia="Arial Unicode MS" w:hAnsi="Arial" w:cs="Arial"/>
                <w:lang w:val="pt-BR"/>
              </w:rPr>
            </w:pPr>
            <w:r>
              <w:rPr>
                <w:rFonts w:ascii="Arial" w:eastAsia="Arial Unicode MS" w:hAnsi="Arial" w:cs="Arial"/>
                <w:lang w:val="pt-BR"/>
              </w:rPr>
              <w:t>NVD</w:t>
            </w:r>
          </w:p>
        </w:tc>
        <w:tc>
          <w:tcPr>
            <w:tcW w:w="2117" w:type="dxa"/>
            <w:vAlign w:val="center"/>
          </w:tcPr>
          <w:p w:rsidR="002F0CCF" w:rsidRDefault="002F0CCF" w:rsidP="002F0CCF">
            <w:pPr>
              <w:spacing w:before="60" w:after="60"/>
              <w:jc w:val="center"/>
              <w:cnfStyle w:val="100000000000"/>
              <w:rPr>
                <w:rFonts w:ascii="Arial" w:eastAsia="Arial Unicode MS" w:hAnsi="Arial" w:cs="Arial"/>
                <w:lang w:val="pt-BR"/>
              </w:rPr>
            </w:pPr>
            <w:r>
              <w:rPr>
                <w:rFonts w:ascii="Arial" w:eastAsia="Arial Unicode MS" w:hAnsi="Arial" w:cs="Arial"/>
                <w:lang w:val="pt-BR"/>
              </w:rPr>
              <w:t>Secunia</w:t>
            </w:r>
          </w:p>
        </w:tc>
        <w:tc>
          <w:tcPr>
            <w:tcW w:w="2118" w:type="dxa"/>
            <w:vAlign w:val="center"/>
          </w:tcPr>
          <w:p w:rsidR="002F0CCF" w:rsidRDefault="002F0CCF" w:rsidP="002F0CCF">
            <w:pPr>
              <w:spacing w:before="60" w:after="60"/>
              <w:jc w:val="center"/>
              <w:cnfStyle w:val="100000000000"/>
              <w:rPr>
                <w:rFonts w:ascii="Arial" w:eastAsia="Arial Unicode MS" w:hAnsi="Arial" w:cs="Arial"/>
                <w:lang w:val="pt-BR"/>
              </w:rPr>
            </w:pPr>
            <w:r>
              <w:rPr>
                <w:rFonts w:ascii="Arial" w:eastAsia="Arial Unicode MS" w:hAnsi="Arial" w:cs="Arial"/>
                <w:lang w:val="pt-BR"/>
              </w:rPr>
              <w:t>OSVDB</w:t>
            </w:r>
          </w:p>
        </w:tc>
      </w:tr>
      <w:tr w:rsidR="002F0CCF" w:rsidRPr="00C93596" w:rsidTr="002F0CCF">
        <w:trPr>
          <w:cnfStyle w:val="000000100000"/>
        </w:trPr>
        <w:tc>
          <w:tcPr>
            <w:cnfStyle w:val="001000000000"/>
            <w:tcW w:w="2117" w:type="dxa"/>
            <w:vAlign w:val="center"/>
          </w:tcPr>
          <w:p w:rsidR="002F0CCF" w:rsidRPr="002F6D8A" w:rsidRDefault="002F0CCF" w:rsidP="002F0CCF">
            <w:pPr>
              <w:spacing w:before="60" w:after="60"/>
              <w:rPr>
                <w:rFonts w:ascii="Arial" w:eastAsia="Arial Unicode MS" w:hAnsi="Arial" w:cs="Arial"/>
                <w:b w:val="0"/>
                <w:lang w:val="pt-BR"/>
              </w:rPr>
            </w:pPr>
            <w:r w:rsidRPr="002F6D8A">
              <w:rPr>
                <w:rFonts w:ascii="Arial" w:eastAsia="Arial Unicode MS" w:hAnsi="Arial" w:cs="Arial"/>
                <w:b w:val="0"/>
                <w:lang w:val="pt-BR"/>
              </w:rPr>
              <w:t>Quantidade armazenada</w:t>
            </w:r>
          </w:p>
        </w:tc>
        <w:tc>
          <w:tcPr>
            <w:tcW w:w="2117" w:type="dxa"/>
            <w:vAlign w:val="center"/>
          </w:tcPr>
          <w:p w:rsidR="002F0CCF" w:rsidRDefault="002F0CCF" w:rsidP="002F0CCF">
            <w:pPr>
              <w:spacing w:before="60" w:after="60"/>
              <w:jc w:val="center"/>
              <w:cnfStyle w:val="000000100000"/>
              <w:rPr>
                <w:rFonts w:ascii="Arial" w:eastAsia="Arial Unicode MS" w:hAnsi="Arial" w:cs="Arial"/>
                <w:lang w:val="pt-BR"/>
              </w:rPr>
            </w:pPr>
            <w:r>
              <w:rPr>
                <w:rFonts w:ascii="Arial" w:eastAsia="Arial Unicode MS" w:hAnsi="Arial" w:cs="Arial"/>
                <w:lang w:val="pt-BR"/>
              </w:rPr>
              <w:t>+ 37000</w:t>
            </w:r>
          </w:p>
        </w:tc>
        <w:tc>
          <w:tcPr>
            <w:tcW w:w="2117" w:type="dxa"/>
            <w:vAlign w:val="center"/>
          </w:tcPr>
          <w:p w:rsidR="002F0CCF" w:rsidRDefault="003028F6" w:rsidP="002F0CCF">
            <w:pPr>
              <w:spacing w:before="60" w:after="60"/>
              <w:jc w:val="center"/>
              <w:cnfStyle w:val="000000100000"/>
              <w:rPr>
                <w:rFonts w:ascii="Arial" w:eastAsia="Arial Unicode MS" w:hAnsi="Arial" w:cs="Arial"/>
                <w:lang w:val="pt-BR"/>
              </w:rPr>
            </w:pPr>
            <w:r>
              <w:rPr>
                <w:rFonts w:ascii="Arial" w:eastAsia="Arial Unicode MS" w:hAnsi="Arial" w:cs="Arial"/>
                <w:lang w:val="pt-BR"/>
              </w:rPr>
              <w:t>+</w:t>
            </w:r>
            <w:r w:rsidR="00206C11">
              <w:rPr>
                <w:rFonts w:ascii="Arial" w:eastAsia="Arial Unicode MS" w:hAnsi="Arial" w:cs="Arial"/>
                <w:lang w:val="pt-BR"/>
              </w:rPr>
              <w:t xml:space="preserve"> </w:t>
            </w:r>
            <w:r>
              <w:rPr>
                <w:rFonts w:ascii="Arial" w:eastAsia="Arial Unicode MS" w:hAnsi="Arial" w:cs="Arial"/>
                <w:lang w:val="pt-BR"/>
              </w:rPr>
              <w:t>35000</w:t>
            </w:r>
          </w:p>
        </w:tc>
        <w:tc>
          <w:tcPr>
            <w:tcW w:w="2118" w:type="dxa"/>
            <w:vAlign w:val="center"/>
          </w:tcPr>
          <w:p w:rsidR="002F0CCF" w:rsidRDefault="003028F6" w:rsidP="002D51CE">
            <w:pPr>
              <w:spacing w:before="60" w:after="60"/>
              <w:jc w:val="center"/>
              <w:cnfStyle w:val="000000100000"/>
              <w:rPr>
                <w:rFonts w:ascii="Arial" w:eastAsia="Arial Unicode MS" w:hAnsi="Arial" w:cs="Arial"/>
                <w:lang w:val="pt-BR"/>
              </w:rPr>
            </w:pPr>
            <w:r>
              <w:rPr>
                <w:rFonts w:ascii="Arial" w:eastAsia="Arial Unicode MS" w:hAnsi="Arial" w:cs="Arial"/>
                <w:lang w:val="pt-BR"/>
              </w:rPr>
              <w:t>+ 5</w:t>
            </w:r>
            <w:r w:rsidR="002D51CE">
              <w:rPr>
                <w:rFonts w:ascii="Arial" w:eastAsia="Arial Unicode MS" w:hAnsi="Arial" w:cs="Arial"/>
                <w:lang w:val="pt-BR"/>
              </w:rPr>
              <w:t>4</w:t>
            </w:r>
            <w:r>
              <w:rPr>
                <w:rFonts w:ascii="Arial" w:eastAsia="Arial Unicode MS" w:hAnsi="Arial" w:cs="Arial"/>
                <w:lang w:val="pt-BR"/>
              </w:rPr>
              <w:t>000</w:t>
            </w:r>
          </w:p>
        </w:tc>
      </w:tr>
      <w:tr w:rsidR="002F0CCF" w:rsidRPr="00C93596" w:rsidTr="002F0CCF">
        <w:tc>
          <w:tcPr>
            <w:cnfStyle w:val="001000000000"/>
            <w:tcW w:w="2117" w:type="dxa"/>
            <w:vAlign w:val="center"/>
          </w:tcPr>
          <w:p w:rsidR="002F0CCF" w:rsidRPr="002F6D8A" w:rsidRDefault="003028F6" w:rsidP="002F0CCF">
            <w:pPr>
              <w:spacing w:before="60" w:after="60"/>
              <w:rPr>
                <w:rFonts w:ascii="Arial" w:eastAsia="Arial Unicode MS" w:hAnsi="Arial" w:cs="Arial"/>
                <w:b w:val="0"/>
                <w:lang w:val="pt-BR"/>
              </w:rPr>
            </w:pPr>
            <w:r w:rsidRPr="002F6D8A">
              <w:rPr>
                <w:rFonts w:ascii="Arial" w:eastAsia="Arial Unicode MS" w:hAnsi="Arial" w:cs="Arial"/>
                <w:b w:val="0"/>
                <w:lang w:val="pt-BR"/>
              </w:rPr>
              <w:t>Completude das informações</w:t>
            </w:r>
          </w:p>
        </w:tc>
        <w:tc>
          <w:tcPr>
            <w:tcW w:w="2117" w:type="dxa"/>
            <w:vAlign w:val="center"/>
          </w:tcPr>
          <w:p w:rsidR="002F0CCF" w:rsidRDefault="00BD627D" w:rsidP="002F0CCF">
            <w:pPr>
              <w:spacing w:before="60" w:after="60"/>
              <w:jc w:val="center"/>
              <w:cnfStyle w:val="000000000000"/>
              <w:rPr>
                <w:rFonts w:ascii="Arial" w:eastAsia="Arial Unicode MS" w:hAnsi="Arial" w:cs="Arial"/>
                <w:lang w:val="pt-BR"/>
              </w:rPr>
            </w:pPr>
            <w:r>
              <w:rPr>
                <w:rFonts w:ascii="Arial" w:eastAsia="Arial Unicode MS" w:hAnsi="Arial" w:cs="Arial"/>
                <w:lang w:val="pt-BR"/>
              </w:rPr>
              <w:t>Alta</w:t>
            </w:r>
          </w:p>
        </w:tc>
        <w:tc>
          <w:tcPr>
            <w:tcW w:w="2117" w:type="dxa"/>
            <w:vAlign w:val="center"/>
          </w:tcPr>
          <w:p w:rsidR="002F0CCF" w:rsidRDefault="00BD627D" w:rsidP="002F0CCF">
            <w:pPr>
              <w:spacing w:before="60" w:after="60"/>
              <w:jc w:val="center"/>
              <w:cnfStyle w:val="000000000000"/>
              <w:rPr>
                <w:rFonts w:ascii="Arial" w:eastAsia="Arial Unicode MS" w:hAnsi="Arial" w:cs="Arial"/>
                <w:lang w:val="pt-BR"/>
              </w:rPr>
            </w:pPr>
            <w:r>
              <w:rPr>
                <w:rFonts w:ascii="Arial" w:eastAsia="Arial Unicode MS" w:hAnsi="Arial" w:cs="Arial"/>
                <w:lang w:val="pt-BR"/>
              </w:rPr>
              <w:t>Alta</w:t>
            </w:r>
          </w:p>
        </w:tc>
        <w:tc>
          <w:tcPr>
            <w:tcW w:w="2118" w:type="dxa"/>
            <w:vAlign w:val="center"/>
          </w:tcPr>
          <w:p w:rsidR="002F0CCF" w:rsidRDefault="00BD627D" w:rsidP="002F0CCF">
            <w:pPr>
              <w:spacing w:before="60" w:after="60"/>
              <w:jc w:val="center"/>
              <w:cnfStyle w:val="000000000000"/>
              <w:rPr>
                <w:rFonts w:ascii="Arial" w:eastAsia="Arial Unicode MS" w:hAnsi="Arial" w:cs="Arial"/>
                <w:lang w:val="pt-BR"/>
              </w:rPr>
            </w:pPr>
            <w:r>
              <w:rPr>
                <w:rFonts w:ascii="Arial" w:eastAsia="Arial Unicode MS" w:hAnsi="Arial" w:cs="Arial"/>
                <w:lang w:val="pt-BR"/>
              </w:rPr>
              <w:t>Média</w:t>
            </w:r>
          </w:p>
        </w:tc>
      </w:tr>
      <w:tr w:rsidR="002F0CCF" w:rsidRPr="00300A15" w:rsidTr="002F0CCF">
        <w:trPr>
          <w:cnfStyle w:val="000000100000"/>
        </w:trPr>
        <w:tc>
          <w:tcPr>
            <w:cnfStyle w:val="001000000000"/>
            <w:tcW w:w="2117" w:type="dxa"/>
            <w:vAlign w:val="center"/>
          </w:tcPr>
          <w:p w:rsidR="002F0CCF" w:rsidRPr="00BD627D" w:rsidRDefault="00BD627D" w:rsidP="002F0CCF">
            <w:pPr>
              <w:spacing w:before="60" w:after="60"/>
              <w:rPr>
                <w:rFonts w:ascii="Arial" w:eastAsia="Arial Unicode MS" w:hAnsi="Arial" w:cs="Arial"/>
                <w:b w:val="0"/>
                <w:lang w:val="pt-BR"/>
              </w:rPr>
            </w:pPr>
            <w:r w:rsidRPr="00BD627D">
              <w:rPr>
                <w:rFonts w:ascii="Arial" w:eastAsia="Arial Unicode MS" w:hAnsi="Arial" w:cs="Arial"/>
                <w:b w:val="0"/>
                <w:lang w:val="pt-BR"/>
              </w:rPr>
              <w:t>Quantidade de informações</w:t>
            </w:r>
            <w:r w:rsidR="002A11E4">
              <w:rPr>
                <w:rFonts w:ascii="Arial" w:eastAsia="Arial Unicode MS" w:hAnsi="Arial" w:cs="Arial"/>
                <w:b w:val="0"/>
                <w:lang w:val="pt-BR"/>
              </w:rPr>
              <w:t xml:space="preserve"> por vulnerabilidade</w:t>
            </w:r>
          </w:p>
        </w:tc>
        <w:tc>
          <w:tcPr>
            <w:tcW w:w="2117" w:type="dxa"/>
            <w:vAlign w:val="center"/>
          </w:tcPr>
          <w:p w:rsidR="002F0CCF" w:rsidRPr="00BD627D" w:rsidRDefault="00BD627D" w:rsidP="002F0CCF">
            <w:pPr>
              <w:spacing w:before="60" w:after="60"/>
              <w:jc w:val="center"/>
              <w:cnfStyle w:val="000000100000"/>
              <w:rPr>
                <w:rFonts w:ascii="Arial" w:eastAsia="Arial Unicode MS" w:hAnsi="Arial" w:cs="Arial"/>
              </w:rPr>
            </w:pPr>
            <w:r w:rsidRPr="00BD627D">
              <w:rPr>
                <w:rFonts w:ascii="Arial" w:eastAsia="Arial Unicode MS" w:hAnsi="Arial" w:cs="Arial"/>
              </w:rPr>
              <w:t>Média</w:t>
            </w:r>
          </w:p>
        </w:tc>
        <w:tc>
          <w:tcPr>
            <w:tcW w:w="2117" w:type="dxa"/>
            <w:vAlign w:val="center"/>
          </w:tcPr>
          <w:p w:rsidR="002F0CCF" w:rsidRDefault="00BD627D" w:rsidP="002F0CCF">
            <w:pPr>
              <w:spacing w:before="60" w:after="60"/>
              <w:jc w:val="center"/>
              <w:cnfStyle w:val="000000100000"/>
              <w:rPr>
                <w:rFonts w:ascii="Arial" w:eastAsia="Arial Unicode MS" w:hAnsi="Arial" w:cs="Arial"/>
                <w:lang w:val="pt-BR"/>
              </w:rPr>
            </w:pPr>
            <w:r>
              <w:rPr>
                <w:rFonts w:ascii="Arial" w:eastAsia="Arial Unicode MS" w:hAnsi="Arial" w:cs="Arial"/>
                <w:lang w:val="pt-BR"/>
              </w:rPr>
              <w:t>Média</w:t>
            </w:r>
          </w:p>
        </w:tc>
        <w:tc>
          <w:tcPr>
            <w:tcW w:w="2118" w:type="dxa"/>
            <w:vAlign w:val="center"/>
          </w:tcPr>
          <w:p w:rsidR="002F0CCF" w:rsidRDefault="00BD627D" w:rsidP="002F0CCF">
            <w:pPr>
              <w:spacing w:before="60" w:after="60"/>
              <w:jc w:val="center"/>
              <w:cnfStyle w:val="000000100000"/>
              <w:rPr>
                <w:rFonts w:ascii="Arial" w:eastAsia="Arial Unicode MS" w:hAnsi="Arial" w:cs="Arial"/>
                <w:lang w:val="pt-BR"/>
              </w:rPr>
            </w:pPr>
            <w:r>
              <w:rPr>
                <w:rFonts w:ascii="Arial" w:eastAsia="Arial Unicode MS" w:hAnsi="Arial" w:cs="Arial"/>
                <w:lang w:val="pt-BR"/>
              </w:rPr>
              <w:t>Alta</w:t>
            </w:r>
          </w:p>
        </w:tc>
      </w:tr>
      <w:tr w:rsidR="002F0CCF" w:rsidRPr="00FD7C54" w:rsidTr="002F0CCF">
        <w:tc>
          <w:tcPr>
            <w:cnfStyle w:val="001000000000"/>
            <w:tcW w:w="2117" w:type="dxa"/>
            <w:vAlign w:val="center"/>
          </w:tcPr>
          <w:p w:rsidR="002F0CCF" w:rsidRPr="002F6D8A" w:rsidRDefault="00FD7C54" w:rsidP="00BD627D">
            <w:pPr>
              <w:spacing w:before="60" w:after="60"/>
              <w:rPr>
                <w:rFonts w:ascii="Arial" w:eastAsia="Arial Unicode MS" w:hAnsi="Arial" w:cs="Arial"/>
                <w:b w:val="0"/>
                <w:lang w:val="pt-BR"/>
              </w:rPr>
            </w:pPr>
            <w:r>
              <w:rPr>
                <w:rFonts w:ascii="Arial" w:eastAsia="Arial Unicode MS" w:hAnsi="Arial" w:cs="Arial"/>
                <w:b w:val="0"/>
                <w:lang w:val="pt-BR"/>
              </w:rPr>
              <w:t xml:space="preserve">Agilidade </w:t>
            </w:r>
            <w:r w:rsidR="00BD627D">
              <w:rPr>
                <w:rFonts w:ascii="Arial" w:eastAsia="Arial Unicode MS" w:hAnsi="Arial" w:cs="Arial"/>
                <w:b w:val="0"/>
                <w:lang w:val="pt-BR"/>
              </w:rPr>
              <w:t>na publicação</w:t>
            </w:r>
          </w:p>
        </w:tc>
        <w:tc>
          <w:tcPr>
            <w:tcW w:w="2117" w:type="dxa"/>
            <w:vAlign w:val="center"/>
          </w:tcPr>
          <w:p w:rsidR="002F0CCF" w:rsidRDefault="00BD627D" w:rsidP="002F0CCF">
            <w:pPr>
              <w:spacing w:before="60" w:after="60"/>
              <w:jc w:val="center"/>
              <w:cnfStyle w:val="000000000000"/>
              <w:rPr>
                <w:rFonts w:ascii="Arial" w:eastAsia="Arial Unicode MS" w:hAnsi="Arial" w:cs="Arial"/>
                <w:lang w:val="pt-BR"/>
              </w:rPr>
            </w:pPr>
            <w:r>
              <w:rPr>
                <w:rFonts w:ascii="Arial" w:eastAsia="Arial Unicode MS" w:hAnsi="Arial" w:cs="Arial"/>
                <w:lang w:val="pt-BR"/>
              </w:rPr>
              <w:t>Baixa</w:t>
            </w:r>
          </w:p>
        </w:tc>
        <w:tc>
          <w:tcPr>
            <w:tcW w:w="2117" w:type="dxa"/>
            <w:vAlign w:val="center"/>
          </w:tcPr>
          <w:p w:rsidR="002F0CCF" w:rsidRPr="00630FB1" w:rsidRDefault="00206C11" w:rsidP="002F0CCF">
            <w:pPr>
              <w:spacing w:before="60" w:after="60"/>
              <w:jc w:val="center"/>
              <w:cnfStyle w:val="000000000000"/>
              <w:rPr>
                <w:rFonts w:ascii="Arial" w:eastAsia="Arial Unicode MS" w:hAnsi="Arial" w:cs="Arial"/>
                <w:lang w:val="pt-BR"/>
              </w:rPr>
            </w:pPr>
            <w:r>
              <w:rPr>
                <w:rFonts w:ascii="Arial" w:eastAsia="Arial Unicode MS" w:hAnsi="Arial" w:cs="Arial"/>
                <w:lang w:val="pt-BR"/>
              </w:rPr>
              <w:t>Desconhecida</w:t>
            </w:r>
          </w:p>
        </w:tc>
        <w:tc>
          <w:tcPr>
            <w:tcW w:w="2118" w:type="dxa"/>
            <w:vAlign w:val="center"/>
          </w:tcPr>
          <w:p w:rsidR="002F0CCF" w:rsidRPr="00630FB1" w:rsidRDefault="00206C11" w:rsidP="002F0CCF">
            <w:pPr>
              <w:spacing w:before="60" w:after="60"/>
              <w:jc w:val="center"/>
              <w:cnfStyle w:val="000000000000"/>
              <w:rPr>
                <w:rFonts w:ascii="Arial" w:eastAsia="Arial Unicode MS" w:hAnsi="Arial" w:cs="Arial"/>
                <w:lang w:val="pt-BR"/>
              </w:rPr>
            </w:pPr>
            <w:r>
              <w:rPr>
                <w:rFonts w:ascii="Arial" w:eastAsia="Arial Unicode MS" w:hAnsi="Arial" w:cs="Arial"/>
                <w:lang w:val="pt-BR"/>
              </w:rPr>
              <w:t>Alta</w:t>
            </w:r>
          </w:p>
        </w:tc>
      </w:tr>
      <w:tr w:rsidR="002F0CCF" w:rsidRPr="00FD7C54" w:rsidTr="002F0CCF">
        <w:trPr>
          <w:cnfStyle w:val="000000100000"/>
        </w:trPr>
        <w:tc>
          <w:tcPr>
            <w:cnfStyle w:val="001000000000"/>
            <w:tcW w:w="2117" w:type="dxa"/>
            <w:vAlign w:val="center"/>
          </w:tcPr>
          <w:p w:rsidR="002F0CCF" w:rsidRPr="002F6D8A" w:rsidRDefault="00BD627D" w:rsidP="002F0CCF">
            <w:pPr>
              <w:spacing w:before="60" w:after="60"/>
              <w:rPr>
                <w:rFonts w:ascii="Arial" w:eastAsia="Arial Unicode MS" w:hAnsi="Arial" w:cs="Arial"/>
                <w:b w:val="0"/>
                <w:lang w:val="pt-BR"/>
              </w:rPr>
            </w:pPr>
            <w:r>
              <w:rPr>
                <w:rFonts w:ascii="Arial" w:eastAsia="Arial Unicode MS" w:hAnsi="Arial" w:cs="Arial"/>
                <w:b w:val="0"/>
                <w:lang w:val="pt-BR"/>
              </w:rPr>
              <w:t>Aberto à comunidade</w:t>
            </w:r>
          </w:p>
        </w:tc>
        <w:tc>
          <w:tcPr>
            <w:tcW w:w="2117" w:type="dxa"/>
            <w:vAlign w:val="center"/>
          </w:tcPr>
          <w:p w:rsidR="002F0CCF" w:rsidRDefault="00206C11" w:rsidP="002F0CCF">
            <w:pPr>
              <w:spacing w:before="60" w:after="60"/>
              <w:jc w:val="center"/>
              <w:cnfStyle w:val="000000100000"/>
              <w:rPr>
                <w:rFonts w:ascii="Arial" w:eastAsia="Arial Unicode MS" w:hAnsi="Arial" w:cs="Arial"/>
                <w:lang w:val="pt-BR"/>
              </w:rPr>
            </w:pPr>
            <w:r>
              <w:rPr>
                <w:rFonts w:ascii="Arial" w:eastAsia="Arial Unicode MS" w:hAnsi="Arial" w:cs="Arial"/>
                <w:lang w:val="pt-BR"/>
              </w:rPr>
              <w:t>Não</w:t>
            </w:r>
          </w:p>
        </w:tc>
        <w:tc>
          <w:tcPr>
            <w:tcW w:w="2117" w:type="dxa"/>
            <w:vAlign w:val="center"/>
          </w:tcPr>
          <w:p w:rsidR="002F0CCF" w:rsidRPr="00630FB1" w:rsidRDefault="00206C11" w:rsidP="002F0CCF">
            <w:pPr>
              <w:spacing w:before="60" w:after="60"/>
              <w:jc w:val="center"/>
              <w:cnfStyle w:val="000000100000"/>
              <w:rPr>
                <w:rFonts w:ascii="Arial" w:eastAsia="Arial Unicode MS" w:hAnsi="Arial" w:cs="Arial"/>
                <w:lang w:val="pt-BR"/>
              </w:rPr>
            </w:pPr>
            <w:r>
              <w:rPr>
                <w:rFonts w:ascii="Arial" w:eastAsia="Arial Unicode MS" w:hAnsi="Arial" w:cs="Arial"/>
                <w:lang w:val="pt-BR"/>
              </w:rPr>
              <w:t>Não</w:t>
            </w:r>
          </w:p>
        </w:tc>
        <w:tc>
          <w:tcPr>
            <w:tcW w:w="2118" w:type="dxa"/>
            <w:vAlign w:val="center"/>
          </w:tcPr>
          <w:p w:rsidR="002F0CCF" w:rsidRPr="00630FB1" w:rsidRDefault="00206C11" w:rsidP="002F0CCF">
            <w:pPr>
              <w:spacing w:before="60" w:after="60"/>
              <w:jc w:val="center"/>
              <w:cnfStyle w:val="000000100000"/>
              <w:rPr>
                <w:rFonts w:ascii="Arial" w:eastAsia="Arial Unicode MS" w:hAnsi="Arial" w:cs="Arial"/>
                <w:lang w:val="pt-BR"/>
              </w:rPr>
            </w:pPr>
            <w:r>
              <w:rPr>
                <w:rFonts w:ascii="Arial" w:eastAsia="Arial Unicode MS" w:hAnsi="Arial" w:cs="Arial"/>
                <w:lang w:val="pt-BR"/>
              </w:rPr>
              <w:t>Sim</w:t>
            </w:r>
          </w:p>
        </w:tc>
      </w:tr>
    </w:tbl>
    <w:p w:rsidR="002F0CCF" w:rsidRDefault="002F0CCF" w:rsidP="00F86A99">
      <w:pPr>
        <w:spacing w:after="120"/>
        <w:jc w:val="both"/>
        <w:rPr>
          <w:rFonts w:ascii="Arial" w:eastAsia="Arial Unicode MS" w:hAnsi="Arial" w:cs="Arial"/>
          <w:lang w:val="pt-BR"/>
        </w:rPr>
      </w:pPr>
    </w:p>
    <w:p w:rsidR="00206C11" w:rsidRDefault="002A11E4" w:rsidP="00F86A99">
      <w:pPr>
        <w:spacing w:after="120"/>
        <w:jc w:val="both"/>
        <w:rPr>
          <w:rFonts w:ascii="Arial" w:eastAsia="Arial Unicode MS" w:hAnsi="Arial" w:cs="Arial"/>
          <w:lang w:val="pt-BR"/>
        </w:rPr>
      </w:pPr>
      <w:r>
        <w:rPr>
          <w:rFonts w:ascii="Arial" w:eastAsia="Arial Unicode MS" w:hAnsi="Arial" w:cs="Arial"/>
          <w:lang w:val="pt-BR"/>
        </w:rPr>
        <w:t>A primeira característica, quantidade armazenada, indica a quantidade de vulnerabilidades presente em cada banco. Como se pode ver, o OSVDB é o banco com maior número de vulnerabilidades registradas</w:t>
      </w:r>
      <w:r w:rsidR="0002690C">
        <w:rPr>
          <w:rFonts w:ascii="Arial" w:eastAsia="Arial Unicode MS" w:hAnsi="Arial" w:cs="Arial"/>
          <w:lang w:val="pt-BR"/>
        </w:rPr>
        <w:t>, indicando maior abrangência.</w:t>
      </w:r>
    </w:p>
    <w:p w:rsidR="0002690C" w:rsidRDefault="0002690C" w:rsidP="00F86A99">
      <w:pPr>
        <w:spacing w:after="120"/>
        <w:jc w:val="both"/>
        <w:rPr>
          <w:rFonts w:ascii="Arial" w:eastAsia="Arial Unicode MS" w:hAnsi="Arial" w:cs="Arial"/>
          <w:lang w:val="pt-BR"/>
        </w:rPr>
      </w:pPr>
      <w:r>
        <w:rPr>
          <w:rFonts w:ascii="Arial" w:eastAsia="Arial Unicode MS" w:hAnsi="Arial" w:cs="Arial"/>
          <w:lang w:val="pt-BR"/>
        </w:rPr>
        <w:t>A completude das informações indica se todas as informações sobre uma vulnerabilidade estão presentes no banco ou se há informações ainda não preenchidas sobre uma vulnerabilidade. O Secunia e o NVD possuem alta taxa de completude de seus registros. Já no OSVDB é não é raro encontrar campos vazios.</w:t>
      </w:r>
    </w:p>
    <w:p w:rsidR="0002690C" w:rsidRDefault="0002690C" w:rsidP="00F86A99">
      <w:pPr>
        <w:spacing w:after="120"/>
        <w:jc w:val="both"/>
        <w:rPr>
          <w:rFonts w:ascii="Arial" w:eastAsia="Arial Unicode MS" w:hAnsi="Arial" w:cs="Arial"/>
          <w:lang w:val="pt-BR"/>
        </w:rPr>
      </w:pPr>
      <w:r>
        <w:rPr>
          <w:rFonts w:ascii="Arial" w:eastAsia="Arial Unicode MS" w:hAnsi="Arial" w:cs="Arial"/>
          <w:lang w:val="pt-BR"/>
        </w:rPr>
        <w:t xml:space="preserve">A quantidade de informações por vulnerabilidade indica a quantidade de campos que os registros de vulnerabilidades possuem. O Secunia e NVD armazenam apenas as informações mais importantes da vulnerabilidade. Já o OSVDB, possui um conjunto mais abrangente de informações sobre cada vulnerabilidade. </w:t>
      </w:r>
      <w:r w:rsidR="00EB39A4">
        <w:rPr>
          <w:rFonts w:ascii="Arial" w:eastAsia="Arial Unicode MS" w:hAnsi="Arial" w:cs="Arial"/>
          <w:lang w:val="pt-BR"/>
        </w:rPr>
        <w:t xml:space="preserve">Informações como quem descobriu a falha, quando foi, análises sobre a falha, listas de discussão discutindo a falha etc. Assim, o OSVDB </w:t>
      </w:r>
      <w:r w:rsidR="00A47FC3">
        <w:rPr>
          <w:rFonts w:ascii="Arial" w:eastAsia="Arial Unicode MS" w:hAnsi="Arial" w:cs="Arial"/>
          <w:lang w:val="pt-BR"/>
        </w:rPr>
        <w:t>disponibiliza mais informações sobre as vulnerabilidades.</w:t>
      </w:r>
    </w:p>
    <w:p w:rsidR="00EB39A4" w:rsidRDefault="00EB39A4" w:rsidP="00F86A99">
      <w:pPr>
        <w:spacing w:after="120"/>
        <w:jc w:val="both"/>
        <w:rPr>
          <w:rFonts w:ascii="Arial" w:eastAsia="Arial Unicode MS" w:hAnsi="Arial" w:cs="Arial"/>
          <w:lang w:val="pt-BR"/>
        </w:rPr>
      </w:pPr>
      <w:r>
        <w:rPr>
          <w:rFonts w:ascii="Arial" w:eastAsia="Arial Unicode MS" w:hAnsi="Arial" w:cs="Arial"/>
          <w:lang w:val="pt-BR"/>
        </w:rPr>
        <w:t xml:space="preserve">A agilidade na publicação trata do tempo decorrido entre o momento que a organização que mantém esses bancos toma conhecimento da vulnerabilidade e o momento que publica este fato. </w:t>
      </w:r>
      <w:r w:rsidR="00A47FC3">
        <w:rPr>
          <w:rFonts w:ascii="Arial" w:eastAsia="Arial Unicode MS" w:hAnsi="Arial" w:cs="Arial"/>
          <w:lang w:val="pt-BR"/>
        </w:rPr>
        <w:t>N</w:t>
      </w:r>
      <w:r>
        <w:rPr>
          <w:rFonts w:ascii="Arial" w:eastAsia="Arial Unicode MS" w:hAnsi="Arial" w:cs="Arial"/>
          <w:lang w:val="pt-BR"/>
        </w:rPr>
        <w:t>o NVD este processo demora em média seis</w:t>
      </w:r>
      <w:r w:rsidR="00A47FC3">
        <w:rPr>
          <w:rFonts w:ascii="Arial" w:eastAsia="Arial Unicode MS" w:hAnsi="Arial" w:cs="Arial"/>
          <w:lang w:val="pt-BR"/>
        </w:rPr>
        <w:t xml:space="preserve"> meses,</w:t>
      </w:r>
      <w:r>
        <w:rPr>
          <w:rFonts w:ascii="Arial" w:eastAsia="Arial Unicode MS" w:hAnsi="Arial" w:cs="Arial"/>
          <w:lang w:val="pt-BR"/>
        </w:rPr>
        <w:t xml:space="preserve"> </w:t>
      </w:r>
      <w:r w:rsidR="00A47FC3">
        <w:rPr>
          <w:rFonts w:ascii="Arial" w:eastAsia="Arial Unicode MS" w:hAnsi="Arial" w:cs="Arial"/>
          <w:lang w:val="pt-BR"/>
        </w:rPr>
        <w:t>o</w:t>
      </w:r>
      <w:r>
        <w:rPr>
          <w:rFonts w:ascii="Arial" w:eastAsia="Arial Unicode MS" w:hAnsi="Arial" w:cs="Arial"/>
          <w:lang w:val="pt-BR"/>
        </w:rPr>
        <w:t xml:space="preserve"> OSVDB disponibiliza rapidamente o relato, mesmo que não haja confirmação da vulnerabilidade</w:t>
      </w:r>
      <w:r w:rsidR="00A47FC3">
        <w:rPr>
          <w:rFonts w:ascii="Arial" w:eastAsia="Arial Unicode MS" w:hAnsi="Arial" w:cs="Arial"/>
          <w:lang w:val="pt-BR"/>
        </w:rPr>
        <w:t>. No Secunia não foi possível descobrir essa informação.</w:t>
      </w:r>
    </w:p>
    <w:p w:rsidR="0040136A" w:rsidRPr="002F0CCF" w:rsidRDefault="00A47FC3" w:rsidP="00EB39A4">
      <w:pPr>
        <w:spacing w:after="120"/>
        <w:jc w:val="both"/>
        <w:rPr>
          <w:rFonts w:ascii="Arial" w:eastAsia="Arial Unicode MS" w:hAnsi="Arial" w:cs="Arial"/>
          <w:lang w:val="pt-BR"/>
        </w:rPr>
      </w:pPr>
      <w:r>
        <w:rPr>
          <w:rFonts w:ascii="Arial" w:eastAsia="Arial Unicode MS" w:hAnsi="Arial" w:cs="Arial"/>
          <w:lang w:val="pt-BR"/>
        </w:rPr>
        <w:t>Dos bancos analisados, apenas o OSVDB é aberto à participação da comunidade. O Secunia é mantido por capital privado e o NVD pelo governo americano através do NIST.</w:t>
      </w:r>
    </w:p>
    <w:p w:rsidR="001359BB" w:rsidRPr="00082289" w:rsidRDefault="001359BB" w:rsidP="00185969">
      <w:pPr>
        <w:pStyle w:val="Ttulo2"/>
        <w:rPr>
          <w:lang w:val="pt-BR"/>
        </w:rPr>
      </w:pPr>
      <w:bookmarkStart w:id="29" w:name="_Toc233669170"/>
      <w:r w:rsidRPr="00082289">
        <w:rPr>
          <w:lang w:val="pt-BR"/>
        </w:rPr>
        <w:lastRenderedPageBreak/>
        <w:t>Sites</w:t>
      </w:r>
      <w:r w:rsidR="00AA12D4" w:rsidRPr="00082289">
        <w:rPr>
          <w:lang w:val="pt-BR"/>
        </w:rPr>
        <w:t xml:space="preserve"> sobre Vulnerabilidades</w:t>
      </w:r>
      <w:bookmarkEnd w:id="29"/>
    </w:p>
    <w:p w:rsidR="001359BB" w:rsidRDefault="003A5782" w:rsidP="002A11E4">
      <w:pPr>
        <w:pStyle w:val="Ttulo3"/>
        <w:rPr>
          <w:lang w:val="pt-BR"/>
        </w:rPr>
      </w:pPr>
      <w:bookmarkStart w:id="30" w:name="_Toc233669171"/>
      <w:r>
        <w:rPr>
          <w:lang w:val="pt-BR"/>
        </w:rPr>
        <w:t>Shadowserver</w:t>
      </w:r>
      <w:bookmarkEnd w:id="30"/>
    </w:p>
    <w:p w:rsidR="0045519E" w:rsidRDefault="00654CC2" w:rsidP="00185969">
      <w:pPr>
        <w:spacing w:after="120"/>
        <w:jc w:val="both"/>
        <w:rPr>
          <w:b/>
          <w:bCs/>
          <w:color w:val="4F81BD"/>
          <w:sz w:val="18"/>
          <w:szCs w:val="18"/>
          <w:lang w:val="pt-BR"/>
        </w:rPr>
      </w:pPr>
      <w:r>
        <w:rPr>
          <w:rFonts w:ascii="Arial" w:hAnsi="Arial" w:cs="Arial"/>
          <w:lang w:val="pt-BR"/>
        </w:rPr>
        <w:t xml:space="preserve">A </w:t>
      </w:r>
      <w:r w:rsidR="007D7B8E">
        <w:rPr>
          <w:rFonts w:ascii="Arial" w:hAnsi="Arial" w:cs="Arial"/>
          <w:lang w:val="pt-BR"/>
        </w:rPr>
        <w:t>Shadowserver</w:t>
      </w:r>
      <w:r>
        <w:rPr>
          <w:rFonts w:ascii="Arial" w:hAnsi="Arial" w:cs="Arial"/>
          <w:lang w:val="pt-BR"/>
        </w:rPr>
        <w:t xml:space="preserve"> é uma organização formada por profissionais da área de segurança que, voluntariamente, reúnem, rastreiam e reportam </w:t>
      </w:r>
      <w:r w:rsidR="00491955">
        <w:rPr>
          <w:rFonts w:ascii="Arial" w:hAnsi="Arial" w:cs="Arial"/>
          <w:lang w:val="pt-BR"/>
        </w:rPr>
        <w:t>informações da atividade</w:t>
      </w:r>
      <w:r>
        <w:rPr>
          <w:rFonts w:ascii="Arial" w:hAnsi="Arial" w:cs="Arial"/>
          <w:lang w:val="pt-BR"/>
        </w:rPr>
        <w:t xml:space="preserve"> de </w:t>
      </w:r>
      <w:r w:rsidRPr="007D7B8E">
        <w:rPr>
          <w:rFonts w:ascii="Arial" w:hAnsi="Arial" w:cs="Arial"/>
          <w:i/>
          <w:lang w:val="pt-BR"/>
        </w:rPr>
        <w:t>botnets</w:t>
      </w:r>
      <w:r>
        <w:rPr>
          <w:rFonts w:ascii="Arial" w:hAnsi="Arial" w:cs="Arial"/>
          <w:lang w:val="pt-BR"/>
        </w:rPr>
        <w:t xml:space="preserve"> e </w:t>
      </w:r>
      <w:r w:rsidRPr="007D7B8E">
        <w:rPr>
          <w:rFonts w:ascii="Arial" w:hAnsi="Arial" w:cs="Arial"/>
          <w:i/>
          <w:lang w:val="pt-BR"/>
        </w:rPr>
        <w:t>malwares</w:t>
      </w:r>
      <w:r>
        <w:rPr>
          <w:rFonts w:ascii="Arial" w:hAnsi="Arial" w:cs="Arial"/>
          <w:lang w:val="pt-BR"/>
        </w:rPr>
        <w:t xml:space="preserve"> em geral, além de qualquer espécie de fraude eletrônica. Sua missão é aumentar a segurança da </w:t>
      </w:r>
      <w:r w:rsidR="00185969">
        <w:rPr>
          <w:rFonts w:ascii="Arial" w:hAnsi="Arial" w:cs="Arial"/>
          <w:lang w:val="pt-BR"/>
        </w:rPr>
        <w:t>Internet</w:t>
      </w:r>
      <w:r w:rsidR="000B2540">
        <w:rPr>
          <w:rFonts w:ascii="Arial" w:hAnsi="Arial" w:cs="Arial"/>
          <w:lang w:val="pt-BR"/>
        </w:rPr>
        <w:t>.</w:t>
      </w:r>
      <w:r w:rsidR="00185969">
        <w:rPr>
          <w:rFonts w:ascii="Arial" w:hAnsi="Arial" w:cs="Arial"/>
          <w:lang w:val="pt-BR"/>
        </w:rPr>
        <w:t xml:space="preserve"> </w:t>
      </w:r>
      <w:r w:rsidR="0045519E">
        <w:rPr>
          <w:rFonts w:ascii="Arial" w:hAnsi="Arial" w:cs="Arial"/>
          <w:lang w:val="pt-BR"/>
        </w:rPr>
        <w:t xml:space="preserve">As atividades desenvolvidas pelo grupo envolvem a captura, análise, monitoramento e disseminação de softwares maliciosos, ataques, </w:t>
      </w:r>
      <w:r w:rsidR="0045519E" w:rsidRPr="007D7B8E">
        <w:rPr>
          <w:rFonts w:ascii="Arial" w:hAnsi="Arial" w:cs="Arial"/>
          <w:i/>
          <w:lang w:val="pt-BR"/>
        </w:rPr>
        <w:t>botnets</w:t>
      </w:r>
      <w:r w:rsidR="009E6253">
        <w:rPr>
          <w:rStyle w:val="Refdenotaderodap"/>
          <w:rFonts w:ascii="Arial" w:hAnsi="Arial" w:cs="Arial"/>
          <w:i/>
          <w:lang w:val="pt-BR"/>
        </w:rPr>
        <w:footnoteReference w:id="2"/>
      </w:r>
      <w:r w:rsidR="0045519E">
        <w:rPr>
          <w:rFonts w:ascii="Arial" w:hAnsi="Arial" w:cs="Arial"/>
          <w:lang w:val="pt-BR"/>
        </w:rPr>
        <w:t xml:space="preserve">, </w:t>
      </w:r>
      <w:r w:rsidR="00284822">
        <w:rPr>
          <w:rFonts w:ascii="Arial" w:hAnsi="Arial" w:cs="Arial"/>
          <w:lang w:val="pt-BR"/>
        </w:rPr>
        <w:t>vírus</w:t>
      </w:r>
      <w:r w:rsidR="009E6253">
        <w:rPr>
          <w:rStyle w:val="Refdenotaderodap"/>
          <w:rFonts w:ascii="Arial" w:hAnsi="Arial" w:cs="Arial"/>
          <w:lang w:val="pt-BR"/>
        </w:rPr>
        <w:footnoteReference w:id="3"/>
      </w:r>
      <w:r w:rsidR="00284822">
        <w:rPr>
          <w:rFonts w:ascii="Arial" w:hAnsi="Arial" w:cs="Arial"/>
          <w:lang w:val="pt-BR"/>
        </w:rPr>
        <w:t xml:space="preserve">, </w:t>
      </w:r>
      <w:r w:rsidR="0045519E">
        <w:rPr>
          <w:rFonts w:ascii="Arial" w:hAnsi="Arial" w:cs="Arial"/>
          <w:lang w:val="pt-BR"/>
        </w:rPr>
        <w:t>falhas de sistemas e malwares</w:t>
      </w:r>
      <w:r w:rsidR="009E6253">
        <w:rPr>
          <w:rStyle w:val="Refdenotaderodap"/>
          <w:rFonts w:ascii="Arial" w:hAnsi="Arial" w:cs="Arial"/>
          <w:lang w:val="pt-BR"/>
        </w:rPr>
        <w:footnoteReference w:id="4"/>
      </w:r>
      <w:r w:rsidR="0045519E">
        <w:rPr>
          <w:rFonts w:ascii="Arial" w:hAnsi="Arial" w:cs="Arial"/>
          <w:lang w:val="pt-BR"/>
        </w:rPr>
        <w:t xml:space="preserve"> em geral</w:t>
      </w:r>
      <w:r w:rsidR="00185969">
        <w:rPr>
          <w:rFonts w:ascii="Arial" w:hAnsi="Arial" w:cs="Arial"/>
          <w:lang w:val="pt-BR"/>
        </w:rPr>
        <w:t xml:space="preserve"> (Figura 2)</w:t>
      </w:r>
      <w:r w:rsidR="0045519E">
        <w:rPr>
          <w:rFonts w:ascii="Arial" w:hAnsi="Arial" w:cs="Arial"/>
          <w:lang w:val="pt-BR"/>
        </w:rPr>
        <w:t xml:space="preserve">. </w:t>
      </w:r>
    </w:p>
    <w:p w:rsidR="00CD345B" w:rsidRDefault="00ED774E" w:rsidP="00CD345B">
      <w:pPr>
        <w:keepNext/>
        <w:spacing w:before="480" w:after="120"/>
        <w:jc w:val="center"/>
      </w:pPr>
      <w:r w:rsidRPr="00ED774E">
        <w:rPr>
          <w:b/>
          <w:bCs/>
          <w:noProof/>
          <w:color w:val="4F81BD"/>
          <w:sz w:val="18"/>
          <w:szCs w:val="18"/>
          <w:lang w:val="pt-BR" w:eastAsia="pt-BR" w:bidi="ar-SA"/>
        </w:rPr>
        <w:drawing>
          <wp:inline distT="0" distB="0" distL="0" distR="0">
            <wp:extent cx="5380345" cy="1268094"/>
            <wp:effectExtent l="19050" t="0" r="0" b="0"/>
            <wp:docPr id="9" name="Imagem 2" descr="D:\Faculdade\TG\Figuras\responsabilidades do Shadowserv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aculdade\TG\Figuras\responsabilidades do Shadowserver.gif"/>
                    <pic:cNvPicPr>
                      <a:picLocks noChangeAspect="1" noChangeArrowheads="1"/>
                    </pic:cNvPicPr>
                  </pic:nvPicPr>
                  <pic:blipFill>
                    <a:blip r:embed="rId9"/>
                    <a:stretch>
                      <a:fillRect/>
                    </a:stretch>
                  </pic:blipFill>
                  <pic:spPr bwMode="auto">
                    <a:xfrm>
                      <a:off x="0" y="0"/>
                      <a:ext cx="5380345" cy="1268094"/>
                    </a:xfrm>
                    <a:prstGeom prst="rect">
                      <a:avLst/>
                    </a:prstGeom>
                    <a:noFill/>
                    <a:ln w="9525">
                      <a:noFill/>
                      <a:miter lim="800000"/>
                      <a:headEnd/>
                      <a:tailEnd/>
                    </a:ln>
                  </pic:spPr>
                </pic:pic>
              </a:graphicData>
            </a:graphic>
          </wp:inline>
        </w:drawing>
      </w:r>
    </w:p>
    <w:p w:rsidR="00ED774E" w:rsidRPr="00CD345B" w:rsidRDefault="00CD345B" w:rsidP="00CD345B">
      <w:pPr>
        <w:pStyle w:val="Legenda"/>
        <w:jc w:val="center"/>
        <w:rPr>
          <w:lang w:val="pt-BR"/>
        </w:rPr>
      </w:pPr>
      <w:bookmarkStart w:id="31" w:name="_Toc233669195"/>
      <w:r w:rsidRPr="00CD345B">
        <w:rPr>
          <w:lang w:val="pt-BR"/>
        </w:rPr>
        <w:t xml:space="preserve">Figura </w:t>
      </w:r>
      <w:r w:rsidR="00B978CD" w:rsidRPr="00CD345B">
        <w:rPr>
          <w:lang w:val="pt-BR"/>
        </w:rPr>
        <w:fldChar w:fldCharType="begin"/>
      </w:r>
      <w:r w:rsidRPr="00CD345B">
        <w:rPr>
          <w:lang w:val="pt-BR"/>
        </w:rPr>
        <w:instrText xml:space="preserve"> SEQ Figura \* ARABIC </w:instrText>
      </w:r>
      <w:r w:rsidR="00B978CD" w:rsidRPr="00CD345B">
        <w:rPr>
          <w:lang w:val="pt-BR"/>
        </w:rPr>
        <w:fldChar w:fldCharType="separate"/>
      </w:r>
      <w:r w:rsidR="003D411F">
        <w:rPr>
          <w:noProof/>
          <w:lang w:val="pt-BR"/>
        </w:rPr>
        <w:t>2</w:t>
      </w:r>
      <w:r w:rsidR="00B978CD" w:rsidRPr="00CD345B">
        <w:rPr>
          <w:lang w:val="pt-BR"/>
        </w:rPr>
        <w:fldChar w:fldCharType="end"/>
      </w:r>
      <w:r w:rsidRPr="00CD345B">
        <w:rPr>
          <w:lang w:val="pt-BR"/>
        </w:rPr>
        <w:t>. Fluxo de atividades do Shadowserver</w:t>
      </w:r>
      <w:bookmarkEnd w:id="31"/>
    </w:p>
    <w:p w:rsidR="0045519E" w:rsidRPr="00ED774E" w:rsidRDefault="00185969" w:rsidP="0045519E">
      <w:pPr>
        <w:spacing w:after="120"/>
        <w:jc w:val="both"/>
        <w:rPr>
          <w:rFonts w:ascii="Arial" w:hAnsi="Arial" w:cs="Arial"/>
          <w:lang w:val="pt-BR"/>
        </w:rPr>
      </w:pPr>
      <w:r>
        <w:rPr>
          <w:rFonts w:ascii="Arial" w:hAnsi="Arial" w:cs="Arial"/>
          <w:lang w:val="pt-BR"/>
        </w:rPr>
        <w:t xml:space="preserve">De modo geral, as </w:t>
      </w:r>
      <w:r w:rsidR="00ED774E">
        <w:rPr>
          <w:rFonts w:ascii="Arial" w:hAnsi="Arial" w:cs="Arial"/>
          <w:lang w:val="pt-BR"/>
        </w:rPr>
        <w:t xml:space="preserve">atividades começam com o recebimento de relatos sobre softwares maliciosos ou de dispositivos comprometidos. </w:t>
      </w:r>
      <w:r>
        <w:rPr>
          <w:rFonts w:ascii="Arial" w:hAnsi="Arial" w:cs="Arial"/>
          <w:lang w:val="pt-BR"/>
        </w:rPr>
        <w:t xml:space="preserve">A </w:t>
      </w:r>
      <w:r w:rsidR="00ED774E">
        <w:rPr>
          <w:rFonts w:ascii="Arial" w:hAnsi="Arial" w:cs="Arial"/>
          <w:lang w:val="pt-BR"/>
        </w:rPr>
        <w:t>análise do relato</w:t>
      </w:r>
      <w:r>
        <w:rPr>
          <w:rFonts w:ascii="Arial" w:hAnsi="Arial" w:cs="Arial"/>
          <w:lang w:val="pt-BR"/>
        </w:rPr>
        <w:t xml:space="preserve"> ocorre na próxima fase</w:t>
      </w:r>
      <w:r w:rsidR="00ED774E">
        <w:rPr>
          <w:rFonts w:ascii="Arial" w:hAnsi="Arial" w:cs="Arial"/>
          <w:lang w:val="pt-BR"/>
        </w:rPr>
        <w:t xml:space="preserve">. </w:t>
      </w:r>
      <w:r>
        <w:rPr>
          <w:rFonts w:ascii="Arial" w:hAnsi="Arial" w:cs="Arial"/>
          <w:lang w:val="pt-BR"/>
        </w:rPr>
        <w:t xml:space="preserve">É utilizada uma técnica de </w:t>
      </w:r>
      <w:r w:rsidR="00ED774E">
        <w:rPr>
          <w:rFonts w:ascii="Arial" w:hAnsi="Arial" w:cs="Arial"/>
          <w:lang w:val="pt-BR"/>
        </w:rPr>
        <w:t xml:space="preserve">engenharia reversa chamada </w:t>
      </w:r>
      <w:r w:rsidR="00ED774E" w:rsidRPr="00ED774E">
        <w:rPr>
          <w:rFonts w:ascii="Arial" w:hAnsi="Arial" w:cs="Arial"/>
          <w:i/>
          <w:lang w:val="pt-BR"/>
        </w:rPr>
        <w:t>sandbox</w:t>
      </w:r>
      <w:r>
        <w:rPr>
          <w:rStyle w:val="Refdenotaderodap"/>
          <w:rFonts w:ascii="Arial" w:hAnsi="Arial" w:cs="Arial"/>
          <w:i/>
          <w:lang w:val="pt-BR"/>
        </w:rPr>
        <w:footnoteReference w:id="5"/>
      </w:r>
      <w:r w:rsidR="00ED774E">
        <w:rPr>
          <w:rFonts w:ascii="Arial" w:hAnsi="Arial" w:cs="Arial"/>
          <w:lang w:val="pt-BR"/>
        </w:rPr>
        <w:t xml:space="preserve"> para analisar o código do software comprometido.</w:t>
      </w:r>
      <w:r w:rsidR="00EA4DCE">
        <w:rPr>
          <w:rFonts w:ascii="Arial" w:hAnsi="Arial" w:cs="Arial"/>
          <w:lang w:val="pt-BR"/>
        </w:rPr>
        <w:t xml:space="preserve"> </w:t>
      </w:r>
      <w:r>
        <w:rPr>
          <w:rFonts w:ascii="Arial" w:hAnsi="Arial" w:cs="Arial"/>
          <w:lang w:val="pt-BR"/>
        </w:rPr>
        <w:t>O terceiro estágio é o de mo</w:t>
      </w:r>
      <w:r w:rsidR="00EA4DCE">
        <w:rPr>
          <w:rFonts w:ascii="Arial" w:hAnsi="Arial" w:cs="Arial"/>
          <w:lang w:val="pt-BR"/>
        </w:rPr>
        <w:t xml:space="preserve">nitoramento </w:t>
      </w:r>
      <w:r>
        <w:rPr>
          <w:rFonts w:ascii="Arial" w:hAnsi="Arial" w:cs="Arial"/>
          <w:lang w:val="pt-BR"/>
        </w:rPr>
        <w:t>(</w:t>
      </w:r>
      <w:r w:rsidR="00EA4DCE">
        <w:rPr>
          <w:rFonts w:ascii="Arial" w:hAnsi="Arial" w:cs="Arial"/>
          <w:lang w:val="pt-BR"/>
        </w:rPr>
        <w:t>se o caso for de ataques maliciosos e brechas de segurança</w:t>
      </w:r>
      <w:r>
        <w:rPr>
          <w:rFonts w:ascii="Arial" w:hAnsi="Arial" w:cs="Arial"/>
          <w:lang w:val="pt-BR"/>
        </w:rPr>
        <w:t>)</w:t>
      </w:r>
      <w:r w:rsidR="00EA4DCE">
        <w:rPr>
          <w:rFonts w:ascii="Arial" w:hAnsi="Arial" w:cs="Arial"/>
          <w:lang w:val="pt-BR"/>
        </w:rPr>
        <w:t xml:space="preserve"> ou </w:t>
      </w:r>
      <w:r>
        <w:rPr>
          <w:rFonts w:ascii="Arial" w:hAnsi="Arial" w:cs="Arial"/>
          <w:lang w:val="pt-BR"/>
        </w:rPr>
        <w:t xml:space="preserve">de </w:t>
      </w:r>
      <w:r w:rsidR="00EA4DCE">
        <w:rPr>
          <w:rFonts w:ascii="Arial" w:hAnsi="Arial" w:cs="Arial"/>
          <w:lang w:val="pt-BR"/>
        </w:rPr>
        <w:t xml:space="preserve">rastreamento </w:t>
      </w:r>
      <w:r w:rsidR="009E6253">
        <w:rPr>
          <w:rFonts w:ascii="Arial" w:hAnsi="Arial" w:cs="Arial"/>
          <w:lang w:val="pt-BR"/>
        </w:rPr>
        <w:t>(</w:t>
      </w:r>
      <w:r w:rsidR="00EA4DCE">
        <w:rPr>
          <w:rFonts w:ascii="Arial" w:hAnsi="Arial" w:cs="Arial"/>
          <w:lang w:val="pt-BR"/>
        </w:rPr>
        <w:t xml:space="preserve">se o caso for de atividade de </w:t>
      </w:r>
      <w:r w:rsidR="00EA4DCE" w:rsidRPr="007D7B8E">
        <w:rPr>
          <w:rFonts w:ascii="Arial" w:hAnsi="Arial" w:cs="Arial"/>
          <w:i/>
          <w:lang w:val="pt-BR"/>
        </w:rPr>
        <w:t>botnets</w:t>
      </w:r>
      <w:r w:rsidR="009E6253" w:rsidRPr="009E6253">
        <w:rPr>
          <w:rFonts w:ascii="Arial" w:hAnsi="Arial" w:cs="Arial"/>
          <w:lang w:val="pt-BR"/>
        </w:rPr>
        <w:t>)</w:t>
      </w:r>
      <w:r w:rsidR="009E6253">
        <w:rPr>
          <w:rFonts w:ascii="Arial" w:hAnsi="Arial" w:cs="Arial"/>
          <w:lang w:val="pt-BR"/>
        </w:rPr>
        <w:t>. Após essas etapas</w:t>
      </w:r>
      <w:r w:rsidR="00EA4DCE">
        <w:rPr>
          <w:rFonts w:ascii="Arial" w:hAnsi="Arial" w:cs="Arial"/>
          <w:lang w:val="pt-BR"/>
        </w:rPr>
        <w:t xml:space="preserve">, as informações </w:t>
      </w:r>
      <w:r w:rsidR="009E6253">
        <w:rPr>
          <w:rFonts w:ascii="Arial" w:hAnsi="Arial" w:cs="Arial"/>
          <w:lang w:val="pt-BR"/>
        </w:rPr>
        <w:t xml:space="preserve">são relatadas via </w:t>
      </w:r>
      <w:r w:rsidR="00EA4DCE">
        <w:rPr>
          <w:rFonts w:ascii="Arial" w:hAnsi="Arial" w:cs="Arial"/>
          <w:lang w:val="pt-BR"/>
        </w:rPr>
        <w:t>web</w:t>
      </w:r>
      <w:r w:rsidR="007D7B8E">
        <w:rPr>
          <w:rFonts w:ascii="Arial" w:hAnsi="Arial" w:cs="Arial"/>
          <w:lang w:val="pt-BR"/>
        </w:rPr>
        <w:t xml:space="preserve"> e e-mail</w:t>
      </w:r>
      <w:r w:rsidR="00EA4DCE">
        <w:rPr>
          <w:rFonts w:ascii="Arial" w:hAnsi="Arial" w:cs="Arial"/>
          <w:lang w:val="pt-BR"/>
        </w:rPr>
        <w:t xml:space="preserve">. </w:t>
      </w:r>
      <w:r w:rsidR="009E6253">
        <w:rPr>
          <w:rFonts w:ascii="Arial" w:hAnsi="Arial" w:cs="Arial"/>
          <w:lang w:val="pt-BR"/>
        </w:rPr>
        <w:t xml:space="preserve">O Shadowserver </w:t>
      </w:r>
      <w:r w:rsidR="00EA4DCE">
        <w:rPr>
          <w:rFonts w:ascii="Arial" w:hAnsi="Arial" w:cs="Arial"/>
          <w:lang w:val="pt-BR"/>
        </w:rPr>
        <w:t xml:space="preserve">trabalha com outras entidades de segurança, com as quais desenvolve estratégias contra ameaças </w:t>
      </w:r>
      <w:r w:rsidR="00491955">
        <w:rPr>
          <w:rFonts w:ascii="Arial" w:hAnsi="Arial" w:cs="Arial"/>
          <w:lang w:val="pt-BR"/>
        </w:rPr>
        <w:t>e planeja formas de mitigar suas conseqüências</w:t>
      </w:r>
      <w:r w:rsidR="00EA4DCE">
        <w:rPr>
          <w:rFonts w:ascii="Arial" w:hAnsi="Arial" w:cs="Arial"/>
          <w:lang w:val="pt-BR"/>
        </w:rPr>
        <w:t>.</w:t>
      </w:r>
    </w:p>
    <w:p w:rsidR="007D7B8E" w:rsidRDefault="007D7B8E" w:rsidP="0045519E">
      <w:pPr>
        <w:spacing w:after="120"/>
        <w:jc w:val="both"/>
        <w:rPr>
          <w:rFonts w:ascii="Arial" w:hAnsi="Arial" w:cs="Arial"/>
          <w:lang w:val="pt-BR"/>
        </w:rPr>
      </w:pPr>
      <w:r>
        <w:rPr>
          <w:rFonts w:ascii="Arial" w:hAnsi="Arial" w:cs="Arial"/>
          <w:lang w:val="pt-BR"/>
        </w:rPr>
        <w:t xml:space="preserve">O Shadowserver mantém uma base de conhecimento sobre </w:t>
      </w:r>
      <w:r w:rsidRPr="007D7B8E">
        <w:rPr>
          <w:rFonts w:ascii="Arial" w:hAnsi="Arial" w:cs="Arial"/>
          <w:i/>
          <w:lang w:val="pt-BR"/>
        </w:rPr>
        <w:t>botnets</w:t>
      </w:r>
      <w:r>
        <w:rPr>
          <w:rFonts w:ascii="Arial" w:hAnsi="Arial" w:cs="Arial"/>
          <w:lang w:val="pt-BR"/>
        </w:rPr>
        <w:t xml:space="preserve">, </w:t>
      </w:r>
      <w:r w:rsidRPr="007D7B8E">
        <w:rPr>
          <w:rFonts w:ascii="Arial" w:hAnsi="Arial" w:cs="Arial"/>
          <w:i/>
          <w:lang w:val="pt-BR"/>
        </w:rPr>
        <w:t>honeypots</w:t>
      </w:r>
      <w:r w:rsidR="009E6253">
        <w:rPr>
          <w:rStyle w:val="Refdenotaderodap"/>
          <w:rFonts w:ascii="Arial" w:hAnsi="Arial" w:cs="Arial"/>
          <w:i/>
          <w:lang w:val="pt-BR"/>
        </w:rPr>
        <w:footnoteReference w:id="6"/>
      </w:r>
      <w:r>
        <w:rPr>
          <w:rFonts w:ascii="Arial" w:hAnsi="Arial" w:cs="Arial"/>
          <w:lang w:val="pt-BR"/>
        </w:rPr>
        <w:t xml:space="preserve">, fraudes eletrônicas e </w:t>
      </w:r>
      <w:r w:rsidRPr="007D7B8E">
        <w:rPr>
          <w:rFonts w:ascii="Arial" w:hAnsi="Arial" w:cs="Arial"/>
          <w:i/>
          <w:lang w:val="pt-BR"/>
        </w:rPr>
        <w:t>malwares</w:t>
      </w:r>
      <w:r>
        <w:rPr>
          <w:rFonts w:ascii="Arial" w:hAnsi="Arial" w:cs="Arial"/>
          <w:lang w:val="pt-BR"/>
        </w:rPr>
        <w:t xml:space="preserve">. Nessas bases, </w:t>
      </w:r>
      <w:r w:rsidR="009E6253">
        <w:rPr>
          <w:rFonts w:ascii="Arial" w:hAnsi="Arial" w:cs="Arial"/>
          <w:lang w:val="pt-BR"/>
        </w:rPr>
        <w:t xml:space="preserve">qualquer usuário da Internet </w:t>
      </w:r>
      <w:r>
        <w:rPr>
          <w:rFonts w:ascii="Arial" w:hAnsi="Arial" w:cs="Arial"/>
          <w:lang w:val="pt-BR"/>
        </w:rPr>
        <w:t>pode se informar sobre a definição desses elementos, sua forma de propagação, os mecanismos utilizados pelas pessoas mal intencionadas para controlá-los, os tipos de ataques que podem ser feitos, técnicas usadas para detectar e remover tais elementos e formas de mitigar os estragos causados.</w:t>
      </w:r>
    </w:p>
    <w:p w:rsidR="00DF2FA3" w:rsidRPr="00DF2FA3" w:rsidRDefault="00DF2FA3" w:rsidP="002A11E4">
      <w:pPr>
        <w:pStyle w:val="Ttulo3"/>
        <w:rPr>
          <w:lang w:val="pt-BR"/>
        </w:rPr>
      </w:pPr>
      <w:bookmarkStart w:id="32" w:name="_Toc233669172"/>
      <w:r>
        <w:rPr>
          <w:lang w:val="pt-BR"/>
        </w:rPr>
        <w:t>Cyclops</w:t>
      </w:r>
      <w:bookmarkEnd w:id="32"/>
    </w:p>
    <w:p w:rsidR="007B2B0D" w:rsidRPr="00DF2FA3" w:rsidRDefault="004120A1" w:rsidP="007B2B0D">
      <w:pPr>
        <w:spacing w:after="120"/>
        <w:jc w:val="both"/>
        <w:rPr>
          <w:rFonts w:ascii="Arial" w:hAnsi="Arial" w:cs="Arial"/>
          <w:lang w:val="pt-BR"/>
        </w:rPr>
      </w:pPr>
      <w:r>
        <w:rPr>
          <w:rFonts w:ascii="Arial" w:hAnsi="Arial" w:cs="Arial"/>
          <w:lang w:val="pt-BR"/>
        </w:rPr>
        <w:t xml:space="preserve">O Cyclops é uma ferramenta de auditoria permite </w:t>
      </w:r>
      <w:r w:rsidR="007B2B0D">
        <w:rPr>
          <w:rFonts w:ascii="Arial" w:hAnsi="Arial" w:cs="Arial"/>
          <w:lang w:val="pt-BR"/>
        </w:rPr>
        <w:t>detectar</w:t>
      </w:r>
      <w:r>
        <w:rPr>
          <w:rFonts w:ascii="Arial" w:hAnsi="Arial" w:cs="Arial"/>
          <w:lang w:val="pt-BR"/>
        </w:rPr>
        <w:t xml:space="preserve"> várias formas de </w:t>
      </w:r>
      <w:r w:rsidR="005C14F3">
        <w:rPr>
          <w:rFonts w:ascii="Arial" w:hAnsi="Arial" w:cs="Arial"/>
          <w:lang w:val="pt-BR"/>
        </w:rPr>
        <w:t xml:space="preserve">ataques do tipo </w:t>
      </w:r>
      <w:r w:rsidR="005C14F3">
        <w:rPr>
          <w:rFonts w:ascii="Arial" w:hAnsi="Arial" w:cs="Arial"/>
          <w:i/>
          <w:lang w:val="pt-BR"/>
        </w:rPr>
        <w:t>route hijack</w:t>
      </w:r>
      <w:r w:rsidR="007B2B0D">
        <w:rPr>
          <w:rStyle w:val="Refdenotaderodap"/>
          <w:rFonts w:ascii="Arial" w:hAnsi="Arial" w:cs="Arial"/>
          <w:i/>
          <w:lang w:val="pt-BR"/>
        </w:rPr>
        <w:footnoteReference w:id="7"/>
      </w:r>
      <w:r w:rsidR="00E41747">
        <w:rPr>
          <w:rFonts w:ascii="Arial" w:hAnsi="Arial" w:cs="Arial"/>
          <w:lang w:val="pt-BR"/>
        </w:rPr>
        <w:t>, além de outras anomalias no roteamento de pacotes das redes</w:t>
      </w:r>
      <w:r w:rsidR="005C14F3">
        <w:rPr>
          <w:rFonts w:ascii="Arial" w:hAnsi="Arial" w:cs="Arial"/>
          <w:lang w:val="pt-BR"/>
        </w:rPr>
        <w:t>.</w:t>
      </w:r>
      <w:r w:rsidR="007B2B0D">
        <w:rPr>
          <w:rFonts w:ascii="Arial" w:hAnsi="Arial" w:cs="Arial"/>
          <w:lang w:val="pt-BR"/>
        </w:rPr>
        <w:t xml:space="preserve"> Basicamente, o Cyclops é uma ferramenta que utiliza um banco de dados de rotas da internet para fins de segurança, detectando ataques e anomalias das rotas para redes.</w:t>
      </w:r>
    </w:p>
    <w:p w:rsidR="00E41747" w:rsidRDefault="00E41747" w:rsidP="00AE13BE">
      <w:pPr>
        <w:spacing w:after="120"/>
        <w:jc w:val="both"/>
        <w:rPr>
          <w:rFonts w:ascii="Arial" w:hAnsi="Arial" w:cs="Arial"/>
          <w:lang w:val="pt-BR"/>
        </w:rPr>
      </w:pPr>
      <w:r>
        <w:rPr>
          <w:rFonts w:ascii="Arial" w:hAnsi="Arial" w:cs="Arial"/>
          <w:lang w:val="pt-BR"/>
        </w:rPr>
        <w:lastRenderedPageBreak/>
        <w:t xml:space="preserve">O Cyclops integra dados </w:t>
      </w:r>
      <w:r w:rsidR="004F505E">
        <w:rPr>
          <w:rFonts w:ascii="Arial" w:hAnsi="Arial" w:cs="Arial"/>
          <w:lang w:val="pt-BR"/>
        </w:rPr>
        <w:t xml:space="preserve">recolhidos de sistemas que armazenam rotas para diversas redes em todo o mundo. </w:t>
      </w:r>
      <w:r w:rsidR="00B35339">
        <w:rPr>
          <w:rFonts w:ascii="Arial" w:hAnsi="Arial" w:cs="Arial"/>
          <w:lang w:val="pt-BR"/>
        </w:rPr>
        <w:t xml:space="preserve">As rotas armazenadas em sistemas como o </w:t>
      </w:r>
      <w:r w:rsidR="00B35339" w:rsidRPr="00B35339">
        <w:rPr>
          <w:rFonts w:ascii="Arial" w:hAnsi="Arial" w:cs="Arial"/>
          <w:i/>
          <w:lang w:val="pt-BR"/>
        </w:rPr>
        <w:t>RouteViews</w:t>
      </w:r>
      <w:r w:rsidR="007B2B0D">
        <w:rPr>
          <w:rStyle w:val="Refdenotaderodap"/>
          <w:rFonts w:ascii="Arial" w:hAnsi="Arial" w:cs="Arial"/>
          <w:i/>
          <w:lang w:val="pt-BR"/>
        </w:rPr>
        <w:footnoteReference w:id="8"/>
      </w:r>
      <w:r w:rsidR="00B35339">
        <w:rPr>
          <w:rFonts w:ascii="Arial" w:hAnsi="Arial" w:cs="Arial"/>
          <w:lang w:val="pt-BR"/>
        </w:rPr>
        <w:t xml:space="preserve">, </w:t>
      </w:r>
      <w:r w:rsidR="00B35339" w:rsidRPr="00B35339">
        <w:rPr>
          <w:rFonts w:ascii="Arial" w:hAnsi="Arial" w:cs="Arial"/>
          <w:i/>
          <w:lang w:val="pt-BR"/>
        </w:rPr>
        <w:t>RIPE-RIS</w:t>
      </w:r>
      <w:r w:rsidR="007B2B0D">
        <w:rPr>
          <w:rStyle w:val="Refdenotaderodap"/>
          <w:rFonts w:ascii="Arial" w:hAnsi="Arial" w:cs="Arial"/>
          <w:i/>
          <w:lang w:val="pt-BR"/>
        </w:rPr>
        <w:footnoteReference w:id="9"/>
      </w:r>
      <w:r w:rsidR="00B35339">
        <w:rPr>
          <w:rFonts w:ascii="Arial" w:hAnsi="Arial" w:cs="Arial"/>
          <w:lang w:val="pt-BR"/>
        </w:rPr>
        <w:t xml:space="preserve">, </w:t>
      </w:r>
      <w:r w:rsidR="00B35339" w:rsidRPr="00B35339">
        <w:rPr>
          <w:rFonts w:ascii="Arial" w:hAnsi="Arial" w:cs="Arial"/>
          <w:i/>
          <w:lang w:val="pt-BR"/>
        </w:rPr>
        <w:t>Abilene</w:t>
      </w:r>
      <w:r w:rsidR="007B2B0D">
        <w:rPr>
          <w:rStyle w:val="Refdenotaderodap"/>
          <w:rFonts w:ascii="Arial" w:hAnsi="Arial" w:cs="Arial"/>
          <w:i/>
          <w:lang w:val="pt-BR"/>
        </w:rPr>
        <w:footnoteReference w:id="10"/>
      </w:r>
      <w:r w:rsidR="00B35339">
        <w:rPr>
          <w:rFonts w:ascii="Arial" w:hAnsi="Arial" w:cs="Arial"/>
          <w:lang w:val="pt-BR"/>
        </w:rPr>
        <w:t xml:space="preserve">, </w:t>
      </w:r>
      <w:r w:rsidR="00B35339" w:rsidRPr="00B35339">
        <w:rPr>
          <w:rFonts w:ascii="Arial" w:hAnsi="Arial" w:cs="Arial"/>
          <w:i/>
          <w:lang w:val="pt-BR"/>
        </w:rPr>
        <w:t>Packet Clearing House</w:t>
      </w:r>
      <w:r w:rsidR="007B2B0D">
        <w:rPr>
          <w:rStyle w:val="Refdenotaderodap"/>
          <w:rFonts w:ascii="Arial" w:hAnsi="Arial" w:cs="Arial"/>
          <w:i/>
          <w:lang w:val="pt-BR"/>
        </w:rPr>
        <w:footnoteReference w:id="11"/>
      </w:r>
      <w:r w:rsidR="00B35339">
        <w:rPr>
          <w:rFonts w:ascii="Arial" w:hAnsi="Arial" w:cs="Arial"/>
          <w:lang w:val="pt-BR"/>
        </w:rPr>
        <w:t xml:space="preserve"> e </w:t>
      </w:r>
      <w:r w:rsidR="00B35339" w:rsidRPr="00B35339">
        <w:rPr>
          <w:rFonts w:ascii="Arial" w:hAnsi="Arial" w:cs="Arial"/>
          <w:i/>
          <w:lang w:val="pt-BR"/>
        </w:rPr>
        <w:t>Bgpmon</w:t>
      </w:r>
      <w:r w:rsidR="007B2B0D">
        <w:rPr>
          <w:rStyle w:val="Refdenotaderodap"/>
          <w:rFonts w:ascii="Arial" w:hAnsi="Arial" w:cs="Arial"/>
          <w:i/>
          <w:lang w:val="pt-BR"/>
        </w:rPr>
        <w:footnoteReference w:id="12"/>
      </w:r>
      <w:r w:rsidR="00B35339">
        <w:rPr>
          <w:rFonts w:ascii="Arial" w:hAnsi="Arial" w:cs="Arial"/>
          <w:lang w:val="pt-BR"/>
        </w:rPr>
        <w:t xml:space="preserve"> são colhidas e processadas para posterior uso da ferramenta. Além dos propósitos de segurança, o Cyclops utiliza as </w:t>
      </w:r>
      <w:r w:rsidR="004F505E">
        <w:rPr>
          <w:rFonts w:ascii="Arial" w:hAnsi="Arial" w:cs="Arial"/>
          <w:lang w:val="pt-BR"/>
        </w:rPr>
        <w:t>informações</w:t>
      </w:r>
      <w:r w:rsidR="00B35339">
        <w:rPr>
          <w:rFonts w:ascii="Arial" w:hAnsi="Arial" w:cs="Arial"/>
          <w:lang w:val="pt-BR"/>
        </w:rPr>
        <w:t xml:space="preserve"> das rotas para</w:t>
      </w:r>
      <w:r w:rsidR="004F505E">
        <w:rPr>
          <w:rFonts w:ascii="Arial" w:hAnsi="Arial" w:cs="Arial"/>
          <w:lang w:val="pt-BR"/>
        </w:rPr>
        <w:t xml:space="preserve"> </w:t>
      </w:r>
      <w:r w:rsidR="00B35339">
        <w:rPr>
          <w:rFonts w:ascii="Arial" w:hAnsi="Arial" w:cs="Arial"/>
          <w:lang w:val="pt-BR"/>
        </w:rPr>
        <w:t>exibir</w:t>
      </w:r>
      <w:r w:rsidR="004F505E">
        <w:rPr>
          <w:rFonts w:ascii="Arial" w:hAnsi="Arial" w:cs="Arial"/>
          <w:lang w:val="pt-BR"/>
        </w:rPr>
        <w:t xml:space="preserve"> os vários caminhos possíveis para se chegar a uma dada rede (</w:t>
      </w:r>
      <w:r w:rsidR="00B35339">
        <w:rPr>
          <w:rFonts w:ascii="Arial" w:hAnsi="Arial" w:cs="Arial"/>
          <w:lang w:val="pt-BR"/>
        </w:rPr>
        <w:t>Oliveira, 2009</w:t>
      </w:r>
      <w:r w:rsidR="004F505E">
        <w:rPr>
          <w:rFonts w:ascii="Arial" w:hAnsi="Arial" w:cs="Arial"/>
          <w:lang w:val="pt-BR"/>
        </w:rPr>
        <w:t>).</w:t>
      </w:r>
      <w:r w:rsidR="00CD345B">
        <w:rPr>
          <w:rFonts w:ascii="Arial" w:hAnsi="Arial" w:cs="Arial"/>
          <w:lang w:val="pt-BR"/>
        </w:rPr>
        <w:t xml:space="preserve"> Quando detecta algum ataque ou anomalia, o sistema gera alertas para seus usuários </w:t>
      </w:r>
      <w:r w:rsidR="00187209">
        <w:rPr>
          <w:rFonts w:ascii="Arial" w:hAnsi="Arial" w:cs="Arial"/>
          <w:lang w:val="pt-BR"/>
        </w:rPr>
        <w:t>fornecendo sobre o evento.</w:t>
      </w:r>
    </w:p>
    <w:p w:rsidR="00CD345B" w:rsidRDefault="00CD345B" w:rsidP="00CD345B">
      <w:pPr>
        <w:keepNext/>
        <w:spacing w:before="240" w:after="120"/>
        <w:jc w:val="both"/>
      </w:pPr>
      <w:r>
        <w:rPr>
          <w:rFonts w:ascii="Arial" w:hAnsi="Arial" w:cs="Arial"/>
          <w:noProof/>
          <w:lang w:val="pt-BR" w:eastAsia="pt-BR" w:bidi="ar-SA"/>
        </w:rPr>
        <w:drawing>
          <wp:inline distT="0" distB="0" distL="0" distR="0">
            <wp:extent cx="5400040" cy="1033145"/>
            <wp:effectExtent l="19050" t="0" r="0" b="0"/>
            <wp:docPr id="3" name="Imagem 2" descr="cyclops Att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clops Attack.png"/>
                    <pic:cNvPicPr/>
                  </pic:nvPicPr>
                  <pic:blipFill>
                    <a:blip r:embed="rId10"/>
                    <a:stretch>
                      <a:fillRect/>
                    </a:stretch>
                  </pic:blipFill>
                  <pic:spPr>
                    <a:xfrm>
                      <a:off x="0" y="0"/>
                      <a:ext cx="5400040" cy="1033145"/>
                    </a:xfrm>
                    <a:prstGeom prst="rect">
                      <a:avLst/>
                    </a:prstGeom>
                  </pic:spPr>
                </pic:pic>
              </a:graphicData>
            </a:graphic>
          </wp:inline>
        </w:drawing>
      </w:r>
    </w:p>
    <w:p w:rsidR="00CD345B" w:rsidRDefault="00CD345B" w:rsidP="00CD345B">
      <w:pPr>
        <w:pStyle w:val="Legenda"/>
        <w:spacing w:after="360"/>
        <w:jc w:val="center"/>
        <w:rPr>
          <w:rFonts w:ascii="Arial" w:hAnsi="Arial" w:cs="Arial"/>
          <w:lang w:val="pt-BR"/>
        </w:rPr>
      </w:pPr>
      <w:bookmarkStart w:id="33" w:name="_Toc233669196"/>
      <w:r w:rsidRPr="00CD345B">
        <w:rPr>
          <w:lang w:val="pt-BR"/>
        </w:rPr>
        <w:t xml:space="preserve">Figura </w:t>
      </w:r>
      <w:r w:rsidR="00B978CD">
        <w:fldChar w:fldCharType="begin"/>
      </w:r>
      <w:r w:rsidRPr="00CD345B">
        <w:rPr>
          <w:lang w:val="pt-BR"/>
        </w:rPr>
        <w:instrText xml:space="preserve"> SEQ Figura \* ARABIC </w:instrText>
      </w:r>
      <w:r w:rsidR="00B978CD">
        <w:fldChar w:fldCharType="separate"/>
      </w:r>
      <w:r w:rsidR="003D411F">
        <w:rPr>
          <w:noProof/>
          <w:lang w:val="pt-BR"/>
        </w:rPr>
        <w:t>3</w:t>
      </w:r>
      <w:r w:rsidR="00B978CD">
        <w:fldChar w:fldCharType="end"/>
      </w:r>
      <w:r w:rsidRPr="00CD345B">
        <w:rPr>
          <w:lang w:val="pt-BR"/>
        </w:rPr>
        <w:t>. Alerta do Cyclops</w:t>
      </w:r>
      <w:bookmarkEnd w:id="33"/>
    </w:p>
    <w:p w:rsidR="00CD345B" w:rsidRDefault="00187209" w:rsidP="00CC4220">
      <w:pPr>
        <w:spacing w:after="120"/>
        <w:jc w:val="both"/>
        <w:rPr>
          <w:rFonts w:ascii="Arial" w:hAnsi="Arial" w:cs="Arial"/>
          <w:lang w:val="pt-BR"/>
        </w:rPr>
      </w:pPr>
      <w:r>
        <w:rPr>
          <w:rFonts w:ascii="Arial" w:hAnsi="Arial" w:cs="Arial"/>
          <w:lang w:val="pt-BR"/>
        </w:rPr>
        <w:t>A figura acima mostra um</w:t>
      </w:r>
      <w:r w:rsidR="00CD345B">
        <w:rPr>
          <w:rFonts w:ascii="Arial" w:hAnsi="Arial" w:cs="Arial"/>
          <w:lang w:val="pt-BR"/>
        </w:rPr>
        <w:t xml:space="preserve"> alerta </w:t>
      </w:r>
      <w:r>
        <w:rPr>
          <w:rFonts w:ascii="Arial" w:hAnsi="Arial" w:cs="Arial"/>
          <w:lang w:val="pt-BR"/>
        </w:rPr>
        <w:t>gerado</w:t>
      </w:r>
      <w:r w:rsidR="00CD345B">
        <w:rPr>
          <w:rFonts w:ascii="Arial" w:hAnsi="Arial" w:cs="Arial"/>
          <w:lang w:val="pt-BR"/>
        </w:rPr>
        <w:t xml:space="preserve"> </w:t>
      </w:r>
      <w:r w:rsidR="00CC4220">
        <w:rPr>
          <w:rFonts w:ascii="Arial" w:hAnsi="Arial" w:cs="Arial"/>
          <w:lang w:val="pt-BR"/>
        </w:rPr>
        <w:t>pelo C</w:t>
      </w:r>
      <w:r>
        <w:rPr>
          <w:rFonts w:ascii="Arial" w:hAnsi="Arial" w:cs="Arial"/>
          <w:lang w:val="pt-BR"/>
        </w:rPr>
        <w:t xml:space="preserve">yclops ao detectar que </w:t>
      </w:r>
      <w:r w:rsidR="004318A9">
        <w:rPr>
          <w:rFonts w:ascii="Arial" w:hAnsi="Arial" w:cs="Arial"/>
          <w:lang w:val="pt-BR"/>
        </w:rPr>
        <w:t>o prefixo 131.179.244.122/32</w:t>
      </w:r>
      <w:r>
        <w:rPr>
          <w:rFonts w:ascii="Arial" w:hAnsi="Arial" w:cs="Arial"/>
          <w:lang w:val="pt-BR"/>
        </w:rPr>
        <w:t xml:space="preserve"> </w:t>
      </w:r>
      <w:r w:rsidR="00CC4220">
        <w:rPr>
          <w:rFonts w:ascii="Arial" w:hAnsi="Arial" w:cs="Arial"/>
          <w:lang w:val="pt-BR"/>
        </w:rPr>
        <w:t xml:space="preserve">repentinamente começou a ser </w:t>
      </w:r>
      <w:r w:rsidR="004318A9">
        <w:rPr>
          <w:rFonts w:ascii="Arial" w:hAnsi="Arial" w:cs="Arial"/>
          <w:lang w:val="pt-BR"/>
        </w:rPr>
        <w:t>anunciado</w:t>
      </w:r>
      <w:r w:rsidR="00CC4220">
        <w:rPr>
          <w:rFonts w:ascii="Arial" w:hAnsi="Arial" w:cs="Arial"/>
          <w:lang w:val="pt-BR"/>
        </w:rPr>
        <w:t xml:space="preserve"> por um domínio diferente do normal. </w:t>
      </w:r>
      <w:r w:rsidR="00A552AC">
        <w:rPr>
          <w:rFonts w:ascii="Arial" w:hAnsi="Arial" w:cs="Arial"/>
          <w:lang w:val="pt-BR"/>
        </w:rPr>
        <w:t>Na ocasião</w:t>
      </w:r>
      <w:r w:rsidR="00761D3F">
        <w:rPr>
          <w:rFonts w:ascii="Arial" w:hAnsi="Arial" w:cs="Arial"/>
          <w:lang w:val="pt-BR"/>
        </w:rPr>
        <w:t>, um provedor de Internet da Romênia estava sendo atacado.</w:t>
      </w:r>
    </w:p>
    <w:p w:rsidR="00DF2FA3" w:rsidRPr="00DF2FA3" w:rsidRDefault="00A714C6" w:rsidP="0028021D">
      <w:pPr>
        <w:pStyle w:val="Ttulo3"/>
        <w:spacing w:before="240" w:after="240"/>
        <w:rPr>
          <w:lang w:val="pt-BR"/>
        </w:rPr>
      </w:pPr>
      <w:bookmarkStart w:id="34" w:name="_Toc233669173"/>
      <w:r>
        <w:rPr>
          <w:lang w:val="pt-BR"/>
        </w:rPr>
        <w:t>A</w:t>
      </w:r>
      <w:r w:rsidR="006D147F">
        <w:rPr>
          <w:lang w:val="pt-BR"/>
        </w:rPr>
        <w:t>TLAS</w:t>
      </w:r>
      <w:bookmarkEnd w:id="34"/>
    </w:p>
    <w:p w:rsidR="00AA12D4" w:rsidRPr="00DF2FA3" w:rsidRDefault="003D1A47" w:rsidP="00755015">
      <w:pPr>
        <w:spacing w:after="120"/>
        <w:jc w:val="both"/>
        <w:rPr>
          <w:rFonts w:ascii="Arial" w:hAnsi="Arial" w:cs="Arial"/>
          <w:lang w:val="pt-BR"/>
        </w:rPr>
      </w:pPr>
      <w:r>
        <w:rPr>
          <w:rFonts w:ascii="Arial" w:hAnsi="Arial" w:cs="Arial"/>
          <w:lang w:val="pt-BR"/>
        </w:rPr>
        <w:t>A</w:t>
      </w:r>
      <w:r w:rsidR="006D147F">
        <w:rPr>
          <w:rFonts w:ascii="Arial" w:hAnsi="Arial" w:cs="Arial"/>
          <w:lang w:val="pt-BR"/>
        </w:rPr>
        <w:t>TLAS</w:t>
      </w:r>
      <w:r>
        <w:rPr>
          <w:rFonts w:ascii="Arial" w:hAnsi="Arial" w:cs="Arial"/>
          <w:lang w:val="pt-BR"/>
        </w:rPr>
        <w:t xml:space="preserve"> </w:t>
      </w:r>
      <w:r w:rsidR="00C166FE">
        <w:rPr>
          <w:rFonts w:ascii="Arial" w:hAnsi="Arial" w:cs="Arial"/>
          <w:lang w:val="pt-BR"/>
        </w:rPr>
        <w:t>(</w:t>
      </w:r>
      <w:r w:rsidR="00C166FE">
        <w:rPr>
          <w:rFonts w:ascii="Arial" w:hAnsi="Arial" w:cs="Arial"/>
          <w:i/>
          <w:lang w:val="pt-BR"/>
        </w:rPr>
        <w:t>Active Threat Level Analysis Network System</w:t>
      </w:r>
      <w:r w:rsidR="00C166FE">
        <w:rPr>
          <w:rFonts w:ascii="Arial" w:hAnsi="Arial" w:cs="Arial"/>
          <w:lang w:val="pt-BR"/>
        </w:rPr>
        <w:t xml:space="preserve">) </w:t>
      </w:r>
      <w:r>
        <w:rPr>
          <w:rFonts w:ascii="Arial" w:hAnsi="Arial" w:cs="Arial"/>
          <w:lang w:val="pt-BR"/>
        </w:rPr>
        <w:t xml:space="preserve">é um sistema </w:t>
      </w:r>
      <w:r w:rsidR="00C166FE">
        <w:rPr>
          <w:rFonts w:ascii="Arial" w:hAnsi="Arial" w:cs="Arial"/>
          <w:lang w:val="pt-BR"/>
        </w:rPr>
        <w:t>de análise de ameaças em redes de escopo global</w:t>
      </w:r>
      <w:r w:rsidR="006D147F">
        <w:rPr>
          <w:rFonts w:ascii="Arial" w:hAnsi="Arial" w:cs="Arial"/>
          <w:lang w:val="pt-BR"/>
        </w:rPr>
        <w:t xml:space="preserve">, desenvolvido e mantido pela empresa </w:t>
      </w:r>
      <w:r w:rsidR="006D147F" w:rsidRPr="006D147F">
        <w:rPr>
          <w:rFonts w:ascii="Arial" w:hAnsi="Arial" w:cs="Arial"/>
          <w:i/>
          <w:lang w:val="pt-BR"/>
        </w:rPr>
        <w:t>Arbor Networks</w:t>
      </w:r>
      <w:r w:rsidR="006D147F">
        <w:rPr>
          <w:rFonts w:ascii="Arial" w:hAnsi="Arial" w:cs="Arial"/>
          <w:lang w:val="pt-BR"/>
        </w:rPr>
        <w:t xml:space="preserve"> (</w:t>
      </w:r>
      <w:r w:rsidR="006D147F" w:rsidRPr="00546365">
        <w:rPr>
          <w:rFonts w:ascii="Arial" w:hAnsi="Arial" w:cs="Arial"/>
          <w:caps/>
          <w:lang w:val="pt-BR"/>
        </w:rPr>
        <w:t>Arbor Networks</w:t>
      </w:r>
      <w:r w:rsidR="006D147F" w:rsidRPr="00546365">
        <w:rPr>
          <w:rFonts w:ascii="Arial" w:hAnsi="Arial" w:cs="Arial"/>
          <w:lang w:val="pt-BR"/>
        </w:rPr>
        <w:t>, 2009</w:t>
      </w:r>
      <w:r w:rsidR="006D147F">
        <w:rPr>
          <w:rFonts w:ascii="Arial" w:hAnsi="Arial" w:cs="Arial"/>
          <w:lang w:val="pt-BR"/>
        </w:rPr>
        <w:t>)</w:t>
      </w:r>
      <w:r w:rsidR="00C166FE">
        <w:rPr>
          <w:rFonts w:ascii="Arial" w:hAnsi="Arial" w:cs="Arial"/>
          <w:lang w:val="pt-BR"/>
        </w:rPr>
        <w:t>.</w:t>
      </w:r>
      <w:r>
        <w:rPr>
          <w:rFonts w:ascii="Arial" w:hAnsi="Arial" w:cs="Arial"/>
          <w:lang w:val="pt-BR"/>
        </w:rPr>
        <w:t xml:space="preserve"> </w:t>
      </w:r>
      <w:r w:rsidR="00D11869">
        <w:rPr>
          <w:rFonts w:ascii="Arial" w:hAnsi="Arial" w:cs="Arial"/>
          <w:lang w:val="pt-BR"/>
        </w:rPr>
        <w:t>O</w:t>
      </w:r>
      <w:r w:rsidR="00407782">
        <w:rPr>
          <w:rFonts w:ascii="Arial" w:hAnsi="Arial" w:cs="Arial"/>
          <w:lang w:val="pt-BR"/>
        </w:rPr>
        <w:t xml:space="preserve"> ATLAS </w:t>
      </w:r>
      <w:r>
        <w:rPr>
          <w:rFonts w:ascii="Arial" w:hAnsi="Arial" w:cs="Arial"/>
          <w:lang w:val="pt-BR"/>
        </w:rPr>
        <w:t xml:space="preserve">disponibiliza informações sobre </w:t>
      </w:r>
      <w:r w:rsidR="00407782">
        <w:rPr>
          <w:rFonts w:ascii="Arial" w:hAnsi="Arial" w:cs="Arial"/>
          <w:lang w:val="pt-BR"/>
        </w:rPr>
        <w:t xml:space="preserve">uma ampla gama de </w:t>
      </w:r>
      <w:r>
        <w:rPr>
          <w:rFonts w:ascii="Arial" w:hAnsi="Arial" w:cs="Arial"/>
          <w:lang w:val="pt-BR"/>
        </w:rPr>
        <w:t>ataques</w:t>
      </w:r>
      <w:r w:rsidR="006D147F">
        <w:rPr>
          <w:rFonts w:ascii="Arial" w:hAnsi="Arial" w:cs="Arial"/>
          <w:lang w:val="pt-BR"/>
        </w:rPr>
        <w:t xml:space="preserve">, </w:t>
      </w:r>
      <w:r w:rsidR="00AE13BE">
        <w:rPr>
          <w:rFonts w:ascii="Arial" w:hAnsi="Arial" w:cs="Arial"/>
          <w:lang w:val="pt-BR"/>
        </w:rPr>
        <w:t xml:space="preserve">atividades de port/host scanning, vulnerabilidades </w:t>
      </w:r>
      <w:r w:rsidR="00407782">
        <w:rPr>
          <w:rFonts w:ascii="Arial" w:hAnsi="Arial" w:cs="Arial"/>
          <w:lang w:val="pt-BR"/>
        </w:rPr>
        <w:t xml:space="preserve">em </w:t>
      </w:r>
      <w:r w:rsidR="00AE13BE">
        <w:rPr>
          <w:rFonts w:ascii="Arial" w:hAnsi="Arial" w:cs="Arial"/>
          <w:lang w:val="pt-BR"/>
        </w:rPr>
        <w:t xml:space="preserve">estado </w:t>
      </w:r>
      <w:r w:rsidR="006D147F">
        <w:rPr>
          <w:rFonts w:ascii="Arial" w:hAnsi="Arial" w:cs="Arial"/>
          <w:lang w:val="pt-BR"/>
        </w:rPr>
        <w:t>“</w:t>
      </w:r>
      <w:r w:rsidR="00AE13BE" w:rsidRPr="00AE13BE">
        <w:rPr>
          <w:rFonts w:ascii="Arial" w:hAnsi="Arial" w:cs="Arial"/>
          <w:i/>
          <w:lang w:val="pt-BR"/>
        </w:rPr>
        <w:t>zero-day</w:t>
      </w:r>
      <w:r w:rsidR="006D147F">
        <w:rPr>
          <w:rFonts w:ascii="Arial" w:hAnsi="Arial" w:cs="Arial"/>
          <w:i/>
          <w:lang w:val="pt-BR"/>
        </w:rPr>
        <w:t>”</w:t>
      </w:r>
      <w:r w:rsidR="00AE13BE">
        <w:rPr>
          <w:rFonts w:ascii="Arial" w:hAnsi="Arial" w:cs="Arial"/>
          <w:lang w:val="pt-BR"/>
        </w:rPr>
        <w:t xml:space="preserve"> </w:t>
      </w:r>
      <w:r w:rsidR="006D147F">
        <w:rPr>
          <w:rFonts w:ascii="Arial" w:hAnsi="Arial" w:cs="Arial"/>
          <w:lang w:val="pt-BR"/>
        </w:rPr>
        <w:t>(</w:t>
      </w:r>
      <w:r w:rsidR="00AE13BE">
        <w:rPr>
          <w:rFonts w:ascii="Arial" w:hAnsi="Arial" w:cs="Arial"/>
          <w:lang w:val="pt-BR"/>
        </w:rPr>
        <w:t>desconhecidas</w:t>
      </w:r>
      <w:r w:rsidR="006D147F">
        <w:rPr>
          <w:rFonts w:ascii="Arial" w:hAnsi="Arial" w:cs="Arial"/>
          <w:lang w:val="pt-BR"/>
        </w:rPr>
        <w:t>)</w:t>
      </w:r>
      <w:r w:rsidR="00AE13BE">
        <w:rPr>
          <w:rFonts w:ascii="Arial" w:hAnsi="Arial" w:cs="Arial"/>
          <w:lang w:val="pt-BR"/>
        </w:rPr>
        <w:t>, propagação de explo</w:t>
      </w:r>
      <w:r w:rsidR="006D147F">
        <w:rPr>
          <w:rFonts w:ascii="Arial" w:hAnsi="Arial" w:cs="Arial"/>
          <w:lang w:val="pt-BR"/>
        </w:rPr>
        <w:t>its</w:t>
      </w:r>
      <w:r w:rsidR="00AE13BE">
        <w:rPr>
          <w:rFonts w:ascii="Arial" w:hAnsi="Arial" w:cs="Arial"/>
          <w:lang w:val="pt-BR"/>
        </w:rPr>
        <w:t xml:space="preserve"> e worms e outras variantes de eventos de segurança. Além disso, o ATLAS </w:t>
      </w:r>
      <w:r w:rsidR="006D147F">
        <w:rPr>
          <w:rFonts w:ascii="Arial" w:hAnsi="Arial" w:cs="Arial"/>
          <w:lang w:val="pt-BR"/>
        </w:rPr>
        <w:t xml:space="preserve">também </w:t>
      </w:r>
      <w:r w:rsidR="00AE13BE">
        <w:rPr>
          <w:rFonts w:ascii="Arial" w:hAnsi="Arial" w:cs="Arial"/>
          <w:lang w:val="pt-BR"/>
        </w:rPr>
        <w:t xml:space="preserve">é capaz de rastrear </w:t>
      </w:r>
      <w:r w:rsidR="00AE13BE" w:rsidRPr="00AE13BE">
        <w:rPr>
          <w:rFonts w:ascii="Arial" w:hAnsi="Arial" w:cs="Arial"/>
          <w:i/>
          <w:lang w:val="pt-BR"/>
        </w:rPr>
        <w:t>bots</w:t>
      </w:r>
      <w:r w:rsidR="00AE13BE">
        <w:rPr>
          <w:rFonts w:ascii="Arial" w:hAnsi="Arial" w:cs="Arial"/>
          <w:lang w:val="pt-BR"/>
        </w:rPr>
        <w:t xml:space="preserve"> </w:t>
      </w:r>
      <w:r w:rsidR="006D147F">
        <w:rPr>
          <w:rFonts w:ascii="Arial" w:hAnsi="Arial" w:cs="Arial"/>
          <w:lang w:val="pt-BR"/>
        </w:rPr>
        <w:t xml:space="preserve">e </w:t>
      </w:r>
      <w:r w:rsidR="006D147F" w:rsidRPr="006D147F">
        <w:rPr>
          <w:rFonts w:ascii="Arial" w:hAnsi="Arial" w:cs="Arial"/>
          <w:i/>
          <w:lang w:val="pt-BR"/>
        </w:rPr>
        <w:t>botnets</w:t>
      </w:r>
      <w:r w:rsidR="006D147F">
        <w:rPr>
          <w:rFonts w:ascii="Arial" w:hAnsi="Arial" w:cs="Arial"/>
          <w:lang w:val="pt-BR"/>
        </w:rPr>
        <w:t xml:space="preserve">. O acesso a essa variada gama de informações é feita </w:t>
      </w:r>
      <w:r w:rsidR="00546365">
        <w:rPr>
          <w:rFonts w:ascii="Arial" w:hAnsi="Arial" w:cs="Arial"/>
          <w:lang w:val="pt-BR"/>
        </w:rPr>
        <w:t xml:space="preserve">por </w:t>
      </w:r>
      <w:r w:rsidR="00AE13BE">
        <w:rPr>
          <w:rFonts w:ascii="Arial" w:hAnsi="Arial" w:cs="Arial"/>
          <w:lang w:val="pt-BR"/>
        </w:rPr>
        <w:t>um portal público</w:t>
      </w:r>
      <w:r w:rsidR="007F621D">
        <w:rPr>
          <w:rFonts w:ascii="Arial" w:hAnsi="Arial" w:cs="Arial"/>
          <w:lang w:val="pt-BR"/>
        </w:rPr>
        <w:t>.</w:t>
      </w:r>
    </w:p>
    <w:p w:rsidR="00755015" w:rsidRDefault="00755015" w:rsidP="00755015">
      <w:pPr>
        <w:spacing w:after="120"/>
        <w:jc w:val="both"/>
        <w:rPr>
          <w:rFonts w:ascii="Arial" w:hAnsi="Arial" w:cs="Arial"/>
          <w:lang w:val="pt-BR"/>
        </w:rPr>
      </w:pPr>
      <w:r>
        <w:rPr>
          <w:rFonts w:ascii="Arial" w:hAnsi="Arial" w:cs="Arial"/>
          <w:lang w:val="pt-BR"/>
        </w:rPr>
        <w:t xml:space="preserve">O portal ATLAS </w:t>
      </w:r>
      <w:r w:rsidR="00101566">
        <w:rPr>
          <w:rFonts w:ascii="Arial" w:hAnsi="Arial" w:cs="Arial"/>
          <w:lang w:val="pt-BR"/>
        </w:rPr>
        <w:t>disponibiliza informações de segurança que incluem:</w:t>
      </w:r>
    </w:p>
    <w:p w:rsidR="00101566" w:rsidRDefault="00101566" w:rsidP="00101566">
      <w:pPr>
        <w:pStyle w:val="PargrafodaLista"/>
        <w:numPr>
          <w:ilvl w:val="0"/>
          <w:numId w:val="29"/>
        </w:numPr>
        <w:spacing w:after="120"/>
        <w:jc w:val="both"/>
        <w:rPr>
          <w:rFonts w:ascii="Arial" w:hAnsi="Arial" w:cs="Arial"/>
          <w:lang w:val="pt-BR"/>
        </w:rPr>
      </w:pPr>
      <w:r w:rsidRPr="00EF3D98">
        <w:rPr>
          <w:rFonts w:ascii="Arial" w:hAnsi="Arial" w:cs="Arial"/>
          <w:b/>
          <w:lang w:val="pt-BR"/>
        </w:rPr>
        <w:t>Mapa global de ameaças:</w:t>
      </w:r>
      <w:r>
        <w:rPr>
          <w:rFonts w:ascii="Arial" w:hAnsi="Arial" w:cs="Arial"/>
          <w:lang w:val="pt-BR"/>
        </w:rPr>
        <w:t xml:space="preserve"> visualização em tempo real da propagação global de ameaças</w:t>
      </w:r>
      <w:r w:rsidR="00EF3D98">
        <w:rPr>
          <w:rFonts w:ascii="Arial" w:hAnsi="Arial" w:cs="Arial"/>
          <w:lang w:val="pt-BR"/>
        </w:rPr>
        <w:t>.</w:t>
      </w:r>
    </w:p>
    <w:p w:rsidR="00101566" w:rsidRDefault="00101566" w:rsidP="00101566">
      <w:pPr>
        <w:pStyle w:val="PargrafodaLista"/>
        <w:numPr>
          <w:ilvl w:val="0"/>
          <w:numId w:val="29"/>
        </w:numPr>
        <w:spacing w:after="120"/>
        <w:jc w:val="both"/>
        <w:rPr>
          <w:rFonts w:ascii="Arial" w:hAnsi="Arial" w:cs="Arial"/>
          <w:lang w:val="pt-BR"/>
        </w:rPr>
      </w:pPr>
      <w:r w:rsidRPr="00EF3D98">
        <w:rPr>
          <w:rFonts w:ascii="Arial" w:hAnsi="Arial" w:cs="Arial"/>
          <w:b/>
          <w:lang w:val="pt-BR"/>
        </w:rPr>
        <w:t>Resumos de ameaças:</w:t>
      </w:r>
      <w:r>
        <w:rPr>
          <w:rFonts w:ascii="Arial" w:hAnsi="Arial" w:cs="Arial"/>
          <w:lang w:val="pt-BR"/>
        </w:rPr>
        <w:t xml:space="preserve"> uma síntese dos mais significantes eventos de segurança que ocorreram nas últimas 24 horas.</w:t>
      </w:r>
    </w:p>
    <w:p w:rsidR="00101566" w:rsidRDefault="00101566" w:rsidP="00101566">
      <w:pPr>
        <w:pStyle w:val="PargrafodaLista"/>
        <w:numPr>
          <w:ilvl w:val="0"/>
          <w:numId w:val="29"/>
        </w:numPr>
        <w:spacing w:after="120"/>
        <w:jc w:val="both"/>
        <w:rPr>
          <w:rFonts w:ascii="Arial" w:hAnsi="Arial" w:cs="Arial"/>
          <w:lang w:val="pt-BR"/>
        </w:rPr>
      </w:pPr>
      <w:r w:rsidRPr="00EF3D98">
        <w:rPr>
          <w:rFonts w:ascii="Arial" w:hAnsi="Arial" w:cs="Arial"/>
          <w:b/>
          <w:lang w:val="pt-BR"/>
        </w:rPr>
        <w:t>Ranking de fontes de ameaças:</w:t>
      </w:r>
      <w:r>
        <w:rPr>
          <w:rFonts w:ascii="Arial" w:hAnsi="Arial" w:cs="Arial"/>
          <w:lang w:val="pt-BR"/>
        </w:rPr>
        <w:t xml:space="preserve"> visualização multidimensional das origens dos ataques</w:t>
      </w:r>
      <w:r w:rsidR="00EF3D98">
        <w:rPr>
          <w:rFonts w:ascii="Arial" w:hAnsi="Arial" w:cs="Arial"/>
          <w:lang w:val="pt-BR"/>
        </w:rPr>
        <w:t>.</w:t>
      </w:r>
    </w:p>
    <w:p w:rsidR="00101566" w:rsidRDefault="00101566" w:rsidP="00101566">
      <w:pPr>
        <w:pStyle w:val="PargrafodaLista"/>
        <w:numPr>
          <w:ilvl w:val="0"/>
          <w:numId w:val="29"/>
        </w:numPr>
        <w:spacing w:after="120"/>
        <w:jc w:val="both"/>
        <w:rPr>
          <w:rFonts w:ascii="Arial" w:hAnsi="Arial" w:cs="Arial"/>
          <w:lang w:val="pt-BR"/>
        </w:rPr>
      </w:pPr>
      <w:r w:rsidRPr="00EF3D98">
        <w:rPr>
          <w:rFonts w:ascii="Arial" w:hAnsi="Arial" w:cs="Arial"/>
          <w:b/>
          <w:lang w:val="pt-BR"/>
        </w:rPr>
        <w:t>Índice de ameaças:</w:t>
      </w:r>
      <w:r>
        <w:rPr>
          <w:rFonts w:ascii="Arial" w:hAnsi="Arial" w:cs="Arial"/>
          <w:lang w:val="pt-BR"/>
        </w:rPr>
        <w:t xml:space="preserve"> resumo das atividades maliciosas na Internet com detalhada classificação de ameaças.</w:t>
      </w:r>
    </w:p>
    <w:p w:rsidR="00101566" w:rsidRDefault="00101566" w:rsidP="00101566">
      <w:pPr>
        <w:pStyle w:val="PargrafodaLista"/>
        <w:numPr>
          <w:ilvl w:val="0"/>
          <w:numId w:val="29"/>
        </w:numPr>
        <w:spacing w:after="120"/>
        <w:jc w:val="both"/>
        <w:rPr>
          <w:rFonts w:ascii="Arial" w:hAnsi="Arial" w:cs="Arial"/>
          <w:lang w:val="pt-BR"/>
        </w:rPr>
      </w:pPr>
      <w:r w:rsidRPr="00EF3D98">
        <w:rPr>
          <w:rFonts w:ascii="Arial" w:hAnsi="Arial" w:cs="Arial"/>
          <w:b/>
          <w:lang w:val="pt-BR"/>
        </w:rPr>
        <w:t>Ranking de ataques da Internet:</w:t>
      </w:r>
      <w:r>
        <w:rPr>
          <w:rFonts w:ascii="Arial" w:hAnsi="Arial" w:cs="Arial"/>
          <w:lang w:val="pt-BR"/>
        </w:rPr>
        <w:t xml:space="preserve"> </w:t>
      </w:r>
      <w:r w:rsidR="00EF3D98">
        <w:rPr>
          <w:rFonts w:ascii="Arial" w:hAnsi="Arial" w:cs="Arial"/>
          <w:lang w:val="pt-BR"/>
        </w:rPr>
        <w:t>visualização dos ataques mais usados nas últimas 24 horas.</w:t>
      </w:r>
    </w:p>
    <w:p w:rsidR="00101566" w:rsidRDefault="00101566" w:rsidP="00101566">
      <w:pPr>
        <w:pStyle w:val="PargrafodaLista"/>
        <w:numPr>
          <w:ilvl w:val="0"/>
          <w:numId w:val="29"/>
        </w:numPr>
        <w:spacing w:after="120"/>
        <w:jc w:val="both"/>
        <w:rPr>
          <w:rFonts w:ascii="Arial" w:hAnsi="Arial" w:cs="Arial"/>
          <w:lang w:val="pt-BR"/>
        </w:rPr>
      </w:pPr>
      <w:r w:rsidRPr="00EF3D98">
        <w:rPr>
          <w:rFonts w:ascii="Arial" w:hAnsi="Arial" w:cs="Arial"/>
          <w:b/>
          <w:lang w:val="pt-BR"/>
        </w:rPr>
        <w:lastRenderedPageBreak/>
        <w:t>Índice de riscos de vulnerabilidades:</w:t>
      </w:r>
      <w:r w:rsidR="00EF3D98">
        <w:rPr>
          <w:rFonts w:ascii="Arial" w:hAnsi="Arial" w:cs="Arial"/>
          <w:lang w:val="pt-BR"/>
        </w:rPr>
        <w:t xml:space="preserve"> índice das vulnerabilidades mais perigosas que estão sendo exploradas atualmente.</w:t>
      </w:r>
    </w:p>
    <w:p w:rsidR="0093433C" w:rsidRDefault="0093433C" w:rsidP="0093433C">
      <w:pPr>
        <w:keepNext/>
        <w:spacing w:after="0"/>
        <w:jc w:val="both"/>
      </w:pPr>
      <w:r>
        <w:rPr>
          <w:rFonts w:ascii="Arial" w:hAnsi="Arial" w:cs="Arial"/>
          <w:noProof/>
          <w:lang w:val="pt-BR" w:eastAsia="pt-BR" w:bidi="ar-SA"/>
        </w:rPr>
        <w:drawing>
          <wp:inline distT="0" distB="0" distL="0" distR="0">
            <wp:extent cx="5400040" cy="4589145"/>
            <wp:effectExtent l="19050" t="0" r="0" b="0"/>
            <wp:docPr id="6" name="Imagem 16" descr="D:\Faculdade\TG\Figuras\Top Attack do AT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Faculdade\TG\Figuras\Top Attack do ATLAS.jpg"/>
                    <pic:cNvPicPr>
                      <a:picLocks noChangeAspect="1" noChangeArrowheads="1"/>
                    </pic:cNvPicPr>
                  </pic:nvPicPr>
                  <pic:blipFill>
                    <a:blip r:embed="rId11"/>
                    <a:srcRect/>
                    <a:stretch>
                      <a:fillRect/>
                    </a:stretch>
                  </pic:blipFill>
                  <pic:spPr bwMode="auto">
                    <a:xfrm>
                      <a:off x="0" y="0"/>
                      <a:ext cx="5400040" cy="4589145"/>
                    </a:xfrm>
                    <a:prstGeom prst="rect">
                      <a:avLst/>
                    </a:prstGeom>
                    <a:noFill/>
                    <a:ln w="9525">
                      <a:noFill/>
                      <a:miter lim="800000"/>
                      <a:headEnd/>
                      <a:tailEnd/>
                    </a:ln>
                  </pic:spPr>
                </pic:pic>
              </a:graphicData>
            </a:graphic>
          </wp:inline>
        </w:drawing>
      </w:r>
    </w:p>
    <w:p w:rsidR="00D11869" w:rsidRDefault="0093433C" w:rsidP="0093433C">
      <w:pPr>
        <w:pStyle w:val="Legenda"/>
        <w:spacing w:after="360"/>
        <w:jc w:val="center"/>
        <w:rPr>
          <w:rFonts w:ascii="Arial" w:hAnsi="Arial" w:cs="Arial"/>
          <w:lang w:val="pt-BR"/>
        </w:rPr>
      </w:pPr>
      <w:bookmarkStart w:id="35" w:name="_Toc233669197"/>
      <w:r w:rsidRPr="0093433C">
        <w:rPr>
          <w:lang w:val="pt-BR"/>
        </w:rPr>
        <w:t xml:space="preserve">Figura </w:t>
      </w:r>
      <w:r w:rsidR="00B978CD">
        <w:fldChar w:fldCharType="begin"/>
      </w:r>
      <w:r w:rsidRPr="0093433C">
        <w:rPr>
          <w:lang w:val="pt-BR"/>
        </w:rPr>
        <w:instrText xml:space="preserve"> SEQ Figura \* ARABIC </w:instrText>
      </w:r>
      <w:r w:rsidR="00B978CD">
        <w:fldChar w:fldCharType="separate"/>
      </w:r>
      <w:r w:rsidR="003D411F">
        <w:rPr>
          <w:noProof/>
          <w:lang w:val="pt-BR"/>
        </w:rPr>
        <w:t>4</w:t>
      </w:r>
      <w:r w:rsidR="00B978CD">
        <w:fldChar w:fldCharType="end"/>
      </w:r>
      <w:r w:rsidRPr="0093433C">
        <w:rPr>
          <w:lang w:val="pt-BR"/>
        </w:rPr>
        <w:t>. Ranking de ataques da Internet</w:t>
      </w:r>
      <w:bookmarkEnd w:id="35"/>
    </w:p>
    <w:p w:rsidR="0093433C" w:rsidRDefault="0093433C" w:rsidP="00D11869">
      <w:pPr>
        <w:spacing w:after="120"/>
        <w:jc w:val="both"/>
        <w:rPr>
          <w:rFonts w:ascii="Arial" w:hAnsi="Arial" w:cs="Arial"/>
          <w:lang w:val="pt-BR"/>
        </w:rPr>
      </w:pPr>
      <w:r>
        <w:rPr>
          <w:rFonts w:ascii="Arial" w:hAnsi="Arial" w:cs="Arial"/>
          <w:lang w:val="pt-BR"/>
        </w:rPr>
        <w:t xml:space="preserve">Como exemplo, a figura acima exibe um gráfico gerado pelo ATLAS com os cinco ataques mais utilizados nas últimas vinte quatro horas. Junto com o gráfico, vem uma tabela com a descrição </w:t>
      </w:r>
      <w:r w:rsidR="00883182">
        <w:rPr>
          <w:rFonts w:ascii="Arial" w:hAnsi="Arial" w:cs="Arial"/>
          <w:lang w:val="pt-BR"/>
        </w:rPr>
        <w:t xml:space="preserve">da vulnerabilidade, a quantidade de ataques por sub-rede a porcentagem de mudança no número de ataques ocorrida do dia anterior para o atual, o identificador CVE, se houver, e a porcentagem do ataque em relação a todos os ataques detectados pelo sistema. </w:t>
      </w:r>
    </w:p>
    <w:p w:rsidR="00D11869" w:rsidRDefault="00D11869" w:rsidP="00D11869">
      <w:pPr>
        <w:spacing w:after="120"/>
        <w:jc w:val="both"/>
        <w:rPr>
          <w:rFonts w:ascii="Arial" w:hAnsi="Arial" w:cs="Arial"/>
          <w:lang w:val="pt-BR"/>
        </w:rPr>
      </w:pPr>
      <w:r w:rsidRPr="00D11869">
        <w:rPr>
          <w:rFonts w:ascii="Arial" w:hAnsi="Arial" w:cs="Arial"/>
          <w:lang w:val="pt-BR"/>
        </w:rPr>
        <w:t xml:space="preserve">O ATLAS tem como fonte de dados sensores </w:t>
      </w:r>
      <w:r w:rsidRPr="00D11869">
        <w:rPr>
          <w:rFonts w:ascii="Arial" w:hAnsi="Arial" w:cs="Arial"/>
          <w:i/>
          <w:lang w:val="pt-BR"/>
        </w:rPr>
        <w:t>Arbor Peakflow</w:t>
      </w:r>
      <w:r w:rsidRPr="00D11869">
        <w:rPr>
          <w:rFonts w:ascii="Arial" w:hAnsi="Arial" w:cs="Arial"/>
          <w:lang w:val="pt-BR"/>
        </w:rPr>
        <w:t>, produtos da própria empresa. Atualmente, esta plataforma é usada pela maioria dos ISPs (</w:t>
      </w:r>
      <w:r w:rsidRPr="00D11869">
        <w:rPr>
          <w:rFonts w:ascii="Arial" w:hAnsi="Arial" w:cs="Arial"/>
          <w:i/>
          <w:lang w:val="pt-BR"/>
        </w:rPr>
        <w:t>Internet Service Provider</w:t>
      </w:r>
      <w:r w:rsidRPr="00D11869">
        <w:rPr>
          <w:rFonts w:ascii="Arial" w:hAnsi="Arial" w:cs="Arial"/>
          <w:lang w:val="pt-BR"/>
        </w:rPr>
        <w:t>), cobrindo cerca de 70% de toda a Internet.</w:t>
      </w:r>
    </w:p>
    <w:p w:rsidR="0028021D" w:rsidRDefault="0028021D" w:rsidP="0028021D">
      <w:pPr>
        <w:pStyle w:val="Ttulo2"/>
        <w:rPr>
          <w:lang w:val="pt-BR"/>
        </w:rPr>
      </w:pPr>
      <w:bookmarkStart w:id="36" w:name="_Toc233669174"/>
      <w:r>
        <w:rPr>
          <w:lang w:val="pt-BR"/>
        </w:rPr>
        <w:t>Justificativa do Trabalho</w:t>
      </w:r>
      <w:bookmarkEnd w:id="36"/>
    </w:p>
    <w:p w:rsidR="0028021D" w:rsidRDefault="0028021D" w:rsidP="0028021D">
      <w:pPr>
        <w:spacing w:after="120"/>
        <w:jc w:val="both"/>
        <w:rPr>
          <w:rFonts w:ascii="Arial" w:hAnsi="Arial" w:cs="Arial"/>
          <w:lang w:val="pt-BR"/>
        </w:rPr>
      </w:pPr>
      <w:r>
        <w:rPr>
          <w:rFonts w:ascii="Arial" w:hAnsi="Arial" w:cs="Arial"/>
          <w:lang w:val="pt-BR"/>
        </w:rPr>
        <w:t>Olhando para os trabalhos apresentados aqui, pode-se perceber o interesse que as várias empresas e organizações do ramo segurança têm por manter grandes conjuntos de informações e compartilhá-las. Focando na área de vulnerabilidades, o uso de bancos de dados de vulnerabilidades é justificado pela necessidade de se gerenciar, armazenar e disponibilizar de forma fácil informações sobre essas brechas de segurança.</w:t>
      </w:r>
    </w:p>
    <w:p w:rsidR="0028021D" w:rsidRPr="00D11869" w:rsidRDefault="0028021D" w:rsidP="0028021D">
      <w:pPr>
        <w:rPr>
          <w:rFonts w:ascii="Arial" w:hAnsi="Arial" w:cs="Arial"/>
          <w:u w:val="single"/>
          <w:lang w:val="pt-BR"/>
        </w:rPr>
      </w:pPr>
      <w:r>
        <w:rPr>
          <w:rFonts w:ascii="Arial" w:hAnsi="Arial" w:cs="Arial"/>
          <w:lang w:val="pt-BR"/>
        </w:rPr>
        <w:lastRenderedPageBreak/>
        <w:t>Uma característica comum a todos os sistemas que fazem rastreamento, análise e descoberta de eventos de segurança é a necessidade de buscar informações em várias fontes para reuni-las e disponibilizar informações consistentes. Nesse contexto, o propósito de criar um banco de dados de vulnerabilidades abrangente (no sentido de armazenar todo tipo de vulnerabilidade) e completo (no sentido de possuir o máximo de informações possíveis sobre as vulnerabilidades) vai ao encontro dos anseios da comunidade de segurança. Tal banco contribuiria muito efetivamente para a segurança, pois, reunindo informações de várias fontes e disponibilizando-as, facilitaria a vida dos pesquisadores, que poderiam encontrar grande parte do que precisam em um só lugar.</w:t>
      </w:r>
    </w:p>
    <w:p w:rsidR="0028021D" w:rsidRPr="00D11869" w:rsidRDefault="0028021D" w:rsidP="00D11869">
      <w:pPr>
        <w:spacing w:after="120"/>
        <w:jc w:val="both"/>
        <w:rPr>
          <w:rFonts w:ascii="Arial" w:hAnsi="Arial" w:cs="Arial"/>
          <w:lang w:val="pt-BR"/>
        </w:rPr>
      </w:pPr>
    </w:p>
    <w:p w:rsidR="00945354" w:rsidRPr="0040136A" w:rsidRDefault="00945354" w:rsidP="0040136A">
      <w:pPr>
        <w:spacing w:after="120"/>
        <w:jc w:val="both"/>
        <w:rPr>
          <w:rFonts w:ascii="Arial" w:hAnsi="Arial" w:cs="Arial"/>
          <w:lang w:val="pt-BR"/>
        </w:rPr>
      </w:pPr>
      <w:r>
        <w:rPr>
          <w:lang w:val="pt-BR"/>
        </w:rPr>
        <w:br w:type="page"/>
      </w:r>
    </w:p>
    <w:p w:rsidR="007A0A8B" w:rsidRPr="00473721" w:rsidRDefault="007A0A8B" w:rsidP="007A0A8B">
      <w:pPr>
        <w:pStyle w:val="Ttulo1"/>
        <w:rPr>
          <w:lang w:val="pt-BR"/>
        </w:rPr>
      </w:pPr>
      <w:bookmarkStart w:id="37" w:name="_Toc232991698"/>
      <w:bookmarkStart w:id="38" w:name="_Toc233669175"/>
      <w:r w:rsidRPr="00473721">
        <w:rPr>
          <w:lang w:val="pt-BR"/>
        </w:rPr>
        <w:lastRenderedPageBreak/>
        <w:t>Proposta</w:t>
      </w:r>
      <w:bookmarkEnd w:id="37"/>
      <w:bookmarkEnd w:id="38"/>
    </w:p>
    <w:p w:rsidR="007A0A8B" w:rsidRDefault="007A0A8B" w:rsidP="007A0A8B">
      <w:pPr>
        <w:spacing w:after="120"/>
        <w:jc w:val="both"/>
        <w:rPr>
          <w:rFonts w:ascii="Arial" w:hAnsi="Arial" w:cs="Arial"/>
          <w:lang w:val="pt-BR"/>
        </w:rPr>
      </w:pPr>
      <w:r w:rsidRPr="00AD256E">
        <w:rPr>
          <w:rFonts w:ascii="Arial" w:hAnsi="Arial" w:cs="Arial"/>
          <w:lang w:val="pt-BR"/>
        </w:rPr>
        <w:t>Este capítulo tem como objetivo prover informações detalhadas sobre o OSVDB, o problema discutido nes</w:t>
      </w:r>
      <w:r w:rsidR="00AD256E" w:rsidRPr="00AD256E">
        <w:rPr>
          <w:rFonts w:ascii="Arial" w:hAnsi="Arial" w:cs="Arial"/>
          <w:lang w:val="pt-BR"/>
        </w:rPr>
        <w:t>te trabalho e a solução proposta.</w:t>
      </w:r>
    </w:p>
    <w:p w:rsidR="007A0A8B" w:rsidRPr="00473721" w:rsidRDefault="007A0A8B" w:rsidP="007A0A8B">
      <w:pPr>
        <w:pStyle w:val="Ttulo2"/>
        <w:rPr>
          <w:lang w:val="pt-BR"/>
        </w:rPr>
      </w:pPr>
      <w:bookmarkStart w:id="39" w:name="_Toc233669176"/>
      <w:r w:rsidRPr="00473721">
        <w:rPr>
          <w:lang w:val="pt-BR"/>
        </w:rPr>
        <w:t>Problemá</w:t>
      </w:r>
      <w:r>
        <w:rPr>
          <w:lang w:val="pt-BR"/>
        </w:rPr>
        <w:t>tica</w:t>
      </w:r>
      <w:bookmarkEnd w:id="39"/>
    </w:p>
    <w:p w:rsidR="007A0A8B" w:rsidRDefault="007A0A8B" w:rsidP="007A0A8B">
      <w:pPr>
        <w:spacing w:after="120"/>
        <w:jc w:val="both"/>
        <w:rPr>
          <w:rFonts w:ascii="Arial" w:hAnsi="Arial" w:cs="Arial"/>
          <w:lang w:val="pt-BR"/>
        </w:rPr>
      </w:pPr>
      <w:r>
        <w:rPr>
          <w:rFonts w:ascii="Arial" w:hAnsi="Arial" w:cs="Arial"/>
          <w:lang w:val="pt-BR"/>
        </w:rPr>
        <w:t xml:space="preserve">Como mencionado e apresentado nos capítulos anteriores, um fato comum a maioria dos BDV é a disponibilização de informações sobre possíveis vulnerabilidades o quanto antes. Contudo, tal processo tipicamente é caracterizado pela inserção de um conjunto pequeno de dados. </w:t>
      </w:r>
    </w:p>
    <w:p w:rsidR="007A0A8B" w:rsidRPr="00AD256E" w:rsidRDefault="007A0A8B" w:rsidP="007A0A8B">
      <w:pPr>
        <w:spacing w:after="120"/>
        <w:jc w:val="both"/>
        <w:rPr>
          <w:rFonts w:ascii="Arial" w:hAnsi="Arial" w:cs="Arial"/>
          <w:lang w:val="pt-BR"/>
        </w:rPr>
      </w:pPr>
      <w:r w:rsidRPr="00AD256E">
        <w:rPr>
          <w:rFonts w:ascii="Arial" w:hAnsi="Arial" w:cs="Arial"/>
          <w:lang w:val="pt-BR"/>
        </w:rPr>
        <w:t xml:space="preserve">A Figura </w:t>
      </w:r>
      <w:r w:rsidR="00AD256E" w:rsidRPr="00AD256E">
        <w:rPr>
          <w:rFonts w:ascii="Arial" w:hAnsi="Arial" w:cs="Arial"/>
          <w:lang w:val="pt-BR"/>
        </w:rPr>
        <w:t>5</w:t>
      </w:r>
      <w:r w:rsidRPr="00AD256E">
        <w:rPr>
          <w:rFonts w:ascii="Arial" w:hAnsi="Arial" w:cs="Arial"/>
          <w:lang w:val="pt-BR"/>
        </w:rPr>
        <w:t xml:space="preserve"> ilustra o problema de incompletude da informação para o OSVDB. </w:t>
      </w:r>
    </w:p>
    <w:p w:rsidR="00B449BA" w:rsidRPr="00AD256E" w:rsidRDefault="007A0A8B" w:rsidP="00B449BA">
      <w:pPr>
        <w:keepNext/>
        <w:spacing w:before="240" w:after="120"/>
        <w:jc w:val="center"/>
      </w:pPr>
      <w:r w:rsidRPr="00AD256E">
        <w:rPr>
          <w:rFonts w:ascii="Arial" w:hAnsi="Arial" w:cs="Arial"/>
          <w:noProof/>
          <w:lang w:val="pt-BR" w:eastAsia="pt-BR" w:bidi="ar-SA"/>
        </w:rPr>
        <w:drawing>
          <wp:inline distT="0" distB="0" distL="0" distR="0">
            <wp:extent cx="4000859" cy="2774427"/>
            <wp:effectExtent l="19050" t="0" r="0" b="0"/>
            <wp:docPr id="8" name="Imagem 2" descr="osvdb548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vdb54888.PNG"/>
                    <pic:cNvPicPr/>
                  </pic:nvPicPr>
                  <pic:blipFill>
                    <a:blip r:embed="rId12"/>
                    <a:stretch>
                      <a:fillRect/>
                    </a:stretch>
                  </pic:blipFill>
                  <pic:spPr>
                    <a:xfrm>
                      <a:off x="0" y="0"/>
                      <a:ext cx="4003542" cy="2776288"/>
                    </a:xfrm>
                    <a:prstGeom prst="rect">
                      <a:avLst/>
                    </a:prstGeom>
                  </pic:spPr>
                </pic:pic>
              </a:graphicData>
            </a:graphic>
          </wp:inline>
        </w:drawing>
      </w:r>
    </w:p>
    <w:p w:rsidR="007A0A8B" w:rsidRPr="00AD256E" w:rsidRDefault="00B449BA" w:rsidP="00B449BA">
      <w:pPr>
        <w:pStyle w:val="Legenda"/>
        <w:spacing w:before="120" w:after="360"/>
        <w:jc w:val="center"/>
        <w:rPr>
          <w:rFonts w:ascii="Arial" w:hAnsi="Arial" w:cs="Arial"/>
          <w:color w:val="auto"/>
          <w:lang w:val="pt-BR"/>
        </w:rPr>
      </w:pPr>
      <w:bookmarkStart w:id="40" w:name="_Toc233669198"/>
      <w:r w:rsidRPr="00AD256E">
        <w:rPr>
          <w:color w:val="auto"/>
          <w:lang w:val="pt-BR"/>
        </w:rPr>
        <w:t xml:space="preserve">Figura </w:t>
      </w:r>
      <w:r w:rsidR="00B978CD" w:rsidRPr="00AD256E">
        <w:rPr>
          <w:color w:val="auto"/>
          <w:lang w:val="pt-BR"/>
        </w:rPr>
        <w:fldChar w:fldCharType="begin"/>
      </w:r>
      <w:r w:rsidRPr="00AD256E">
        <w:rPr>
          <w:color w:val="auto"/>
          <w:lang w:val="pt-BR"/>
        </w:rPr>
        <w:instrText xml:space="preserve"> SEQ Figura \* ARABIC </w:instrText>
      </w:r>
      <w:r w:rsidR="00B978CD" w:rsidRPr="00AD256E">
        <w:rPr>
          <w:color w:val="auto"/>
          <w:lang w:val="pt-BR"/>
        </w:rPr>
        <w:fldChar w:fldCharType="separate"/>
      </w:r>
      <w:r w:rsidR="003D411F">
        <w:rPr>
          <w:noProof/>
          <w:color w:val="auto"/>
          <w:lang w:val="pt-BR"/>
        </w:rPr>
        <w:t>5</w:t>
      </w:r>
      <w:r w:rsidR="00B978CD" w:rsidRPr="00AD256E">
        <w:rPr>
          <w:color w:val="auto"/>
          <w:lang w:val="pt-BR"/>
        </w:rPr>
        <w:fldChar w:fldCharType="end"/>
      </w:r>
      <w:r w:rsidRPr="00AD256E">
        <w:rPr>
          <w:color w:val="auto"/>
          <w:lang w:val="pt-BR"/>
        </w:rPr>
        <w:t>.  OSVDB exibindo informações incompletas</w:t>
      </w:r>
      <w:bookmarkEnd w:id="40"/>
    </w:p>
    <w:p w:rsidR="007A0A8B" w:rsidRPr="00AD256E" w:rsidRDefault="007A0A8B" w:rsidP="007A0A8B">
      <w:pPr>
        <w:spacing w:after="120"/>
        <w:jc w:val="both"/>
        <w:rPr>
          <w:rFonts w:ascii="Arial" w:hAnsi="Arial" w:cs="Arial"/>
          <w:lang w:val="pt-BR"/>
        </w:rPr>
      </w:pPr>
      <w:r w:rsidRPr="00AD256E">
        <w:rPr>
          <w:rFonts w:ascii="Arial" w:hAnsi="Arial" w:cs="Arial"/>
          <w:lang w:val="pt-BR"/>
        </w:rPr>
        <w:t xml:space="preserve">Uma vez que dispor de informações úteis é fundamental para detecção e correção de vulnerabilidades, a questão é como suprir a falta de informações dos BDV através de um processo automatizado? </w:t>
      </w:r>
    </w:p>
    <w:p w:rsidR="007A0A8B" w:rsidRPr="00AD256E" w:rsidRDefault="007A0A8B" w:rsidP="007A0A8B">
      <w:pPr>
        <w:spacing w:after="120"/>
        <w:jc w:val="both"/>
        <w:rPr>
          <w:rFonts w:ascii="Arial" w:hAnsi="Arial" w:cs="Arial"/>
          <w:lang w:val="pt-BR"/>
        </w:rPr>
      </w:pPr>
      <w:r w:rsidRPr="00AD256E">
        <w:rPr>
          <w:rFonts w:ascii="Arial" w:hAnsi="Arial" w:cs="Arial"/>
          <w:lang w:val="pt-BR"/>
        </w:rPr>
        <w:t xml:space="preserve">A Figura </w:t>
      </w:r>
      <w:r w:rsidR="00AD256E" w:rsidRPr="00AD256E">
        <w:rPr>
          <w:rFonts w:ascii="Arial" w:hAnsi="Arial" w:cs="Arial"/>
          <w:lang w:val="pt-BR"/>
        </w:rPr>
        <w:t>6</w:t>
      </w:r>
      <w:r w:rsidRPr="00AD256E">
        <w:rPr>
          <w:rFonts w:ascii="Arial" w:hAnsi="Arial" w:cs="Arial"/>
          <w:lang w:val="pt-BR"/>
        </w:rPr>
        <w:t xml:space="preserve"> mostra o resultado de uma busca no banco de dados Secunia usando como índice a referência 35327 apresentada na Figura </w:t>
      </w:r>
      <w:r w:rsidR="00AD256E" w:rsidRPr="00AD256E">
        <w:rPr>
          <w:rFonts w:ascii="Arial" w:hAnsi="Arial" w:cs="Arial"/>
          <w:lang w:val="pt-BR"/>
        </w:rPr>
        <w:t>5</w:t>
      </w:r>
      <w:r w:rsidRPr="00AD256E">
        <w:rPr>
          <w:rFonts w:ascii="Arial" w:hAnsi="Arial" w:cs="Arial"/>
          <w:lang w:val="pt-BR"/>
        </w:rPr>
        <w:t xml:space="preserve">. </w:t>
      </w:r>
    </w:p>
    <w:p w:rsidR="00B449BA" w:rsidRDefault="007A0A8B" w:rsidP="00B449BA">
      <w:pPr>
        <w:keepNext/>
        <w:spacing w:after="120"/>
        <w:jc w:val="both"/>
      </w:pPr>
      <w:r w:rsidRPr="00011F3A">
        <w:rPr>
          <w:rFonts w:ascii="Arial" w:hAnsi="Arial" w:cs="Arial"/>
          <w:noProof/>
          <w:lang w:val="pt-BR" w:eastAsia="pt-BR" w:bidi="ar-SA"/>
        </w:rPr>
        <w:lastRenderedPageBreak/>
        <w:drawing>
          <wp:inline distT="0" distB="0" distL="0" distR="0">
            <wp:extent cx="5139546" cy="3063428"/>
            <wp:effectExtent l="19050" t="0" r="3954" b="0"/>
            <wp:docPr id="14" name="Imagem 5" descr="secunia353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unia35327.PNG"/>
                    <pic:cNvPicPr/>
                  </pic:nvPicPr>
                  <pic:blipFill>
                    <a:blip r:embed="rId13"/>
                    <a:stretch>
                      <a:fillRect/>
                    </a:stretch>
                  </pic:blipFill>
                  <pic:spPr>
                    <a:xfrm>
                      <a:off x="0" y="0"/>
                      <a:ext cx="5142334" cy="3065090"/>
                    </a:xfrm>
                    <a:prstGeom prst="rect">
                      <a:avLst/>
                    </a:prstGeom>
                  </pic:spPr>
                </pic:pic>
              </a:graphicData>
            </a:graphic>
          </wp:inline>
        </w:drawing>
      </w:r>
    </w:p>
    <w:p w:rsidR="007A0A8B" w:rsidRDefault="00B449BA" w:rsidP="00B449BA">
      <w:pPr>
        <w:pStyle w:val="Legenda"/>
        <w:spacing w:after="360"/>
        <w:jc w:val="center"/>
        <w:rPr>
          <w:rFonts w:ascii="Arial" w:hAnsi="Arial" w:cs="Arial"/>
          <w:lang w:val="pt-BR"/>
        </w:rPr>
      </w:pPr>
      <w:bookmarkStart w:id="41" w:name="_Toc233669199"/>
      <w:r w:rsidRPr="00B449BA">
        <w:rPr>
          <w:lang w:val="pt-BR"/>
        </w:rPr>
        <w:t xml:space="preserve">Figura </w:t>
      </w:r>
      <w:r w:rsidR="00B978CD">
        <w:fldChar w:fldCharType="begin"/>
      </w:r>
      <w:r w:rsidRPr="00B449BA">
        <w:rPr>
          <w:lang w:val="pt-BR"/>
        </w:rPr>
        <w:instrText xml:space="preserve"> SEQ Figura \* ARABIC </w:instrText>
      </w:r>
      <w:r w:rsidR="00B978CD">
        <w:fldChar w:fldCharType="separate"/>
      </w:r>
      <w:r w:rsidR="003D411F">
        <w:rPr>
          <w:noProof/>
          <w:lang w:val="pt-BR"/>
        </w:rPr>
        <w:t>6</w:t>
      </w:r>
      <w:r w:rsidR="00B978CD">
        <w:fldChar w:fldCharType="end"/>
      </w:r>
      <w:r w:rsidRPr="00B449BA">
        <w:rPr>
          <w:lang w:val="pt-BR"/>
        </w:rPr>
        <w:t>. Secunia exibindo informações faltantes no OSVDB</w:t>
      </w:r>
      <w:bookmarkEnd w:id="41"/>
    </w:p>
    <w:p w:rsidR="007A0A8B" w:rsidRDefault="007A0A8B" w:rsidP="007A0A8B">
      <w:pPr>
        <w:spacing w:after="120"/>
        <w:jc w:val="both"/>
        <w:rPr>
          <w:rFonts w:ascii="Arial" w:hAnsi="Arial" w:cs="Arial"/>
          <w:lang w:val="pt-BR"/>
        </w:rPr>
      </w:pPr>
      <w:r>
        <w:rPr>
          <w:rFonts w:ascii="Arial" w:hAnsi="Arial" w:cs="Arial"/>
          <w:lang w:val="pt-BR"/>
        </w:rPr>
        <w:t xml:space="preserve">Percebe-se rapidamente que as informações não apresentadas no OSVDB (software afetado e descrição) já constam na base do Secunia. Essa constatação pode ser considerada </w:t>
      </w:r>
      <w:r w:rsidRPr="00465E16">
        <w:rPr>
          <w:rFonts w:ascii="Arial" w:hAnsi="Arial" w:cs="Arial"/>
          <w:lang w:val="pt-BR"/>
        </w:rPr>
        <w:t xml:space="preserve">um </w:t>
      </w:r>
      <w:r>
        <w:rPr>
          <w:rFonts w:ascii="Arial" w:hAnsi="Arial" w:cs="Arial"/>
          <w:lang w:val="pt-BR"/>
        </w:rPr>
        <w:t>bom ponto de partida para o desenvolvimento de uma solução que utiliza referências externas para extrair informações e complementar a base de vulnerabilidades.</w:t>
      </w:r>
    </w:p>
    <w:p w:rsidR="007A0A8B" w:rsidRPr="004D0982" w:rsidRDefault="007A0A8B" w:rsidP="007A0A8B">
      <w:pPr>
        <w:pStyle w:val="Ttulo2"/>
        <w:rPr>
          <w:lang w:val="pt-BR"/>
        </w:rPr>
      </w:pPr>
      <w:bookmarkStart w:id="42" w:name="_Toc232991700"/>
      <w:bookmarkStart w:id="43" w:name="_Toc233669177"/>
      <w:r w:rsidRPr="004D0982">
        <w:rPr>
          <w:lang w:val="pt-BR"/>
        </w:rPr>
        <w:t>Solução</w:t>
      </w:r>
      <w:bookmarkEnd w:id="42"/>
      <w:r w:rsidRPr="004D0982">
        <w:rPr>
          <w:lang w:val="pt-BR"/>
        </w:rPr>
        <w:t xml:space="preserve"> Proposta</w:t>
      </w:r>
      <w:bookmarkEnd w:id="43"/>
    </w:p>
    <w:p w:rsidR="007A0A8B" w:rsidRDefault="007A0A8B" w:rsidP="007A0A8B">
      <w:pPr>
        <w:spacing w:after="120"/>
        <w:jc w:val="both"/>
        <w:rPr>
          <w:rFonts w:ascii="Arial" w:hAnsi="Arial" w:cs="Arial"/>
          <w:lang w:val="pt-BR"/>
        </w:rPr>
      </w:pPr>
      <w:r>
        <w:rPr>
          <w:rFonts w:ascii="Arial" w:hAnsi="Arial" w:cs="Arial"/>
          <w:lang w:val="pt-BR"/>
        </w:rPr>
        <w:t>Desta forma, a solução proposta por este trabalho envolve</w:t>
      </w:r>
      <w:r w:rsidR="005429DB">
        <w:rPr>
          <w:rFonts w:ascii="Arial" w:hAnsi="Arial" w:cs="Arial"/>
          <w:lang w:val="pt-BR"/>
        </w:rPr>
        <w:t xml:space="preserve"> seis </w:t>
      </w:r>
      <w:r>
        <w:rPr>
          <w:rFonts w:ascii="Arial" w:hAnsi="Arial" w:cs="Arial"/>
          <w:lang w:val="pt-BR"/>
        </w:rPr>
        <w:t xml:space="preserve">etapas: </w:t>
      </w:r>
    </w:p>
    <w:p w:rsidR="007A0A8B" w:rsidRDefault="007A0A8B" w:rsidP="007A0A8B">
      <w:pPr>
        <w:pStyle w:val="PargrafodaLista"/>
        <w:numPr>
          <w:ilvl w:val="0"/>
          <w:numId w:val="35"/>
        </w:numPr>
        <w:spacing w:after="120"/>
        <w:jc w:val="both"/>
        <w:rPr>
          <w:rFonts w:ascii="Arial" w:hAnsi="Arial" w:cs="Arial"/>
          <w:lang w:val="pt-BR"/>
        </w:rPr>
      </w:pPr>
      <w:r>
        <w:rPr>
          <w:rFonts w:ascii="Arial" w:hAnsi="Arial" w:cs="Arial"/>
          <w:lang w:val="pt-BR"/>
        </w:rPr>
        <w:t>A</w:t>
      </w:r>
      <w:r w:rsidRPr="004E4F16">
        <w:rPr>
          <w:rFonts w:ascii="Arial" w:hAnsi="Arial" w:cs="Arial"/>
          <w:lang w:val="pt-BR"/>
        </w:rPr>
        <w:t xml:space="preserve"> identificação de informações incompletas </w:t>
      </w:r>
      <w:r>
        <w:rPr>
          <w:rFonts w:ascii="Arial" w:hAnsi="Arial" w:cs="Arial"/>
          <w:lang w:val="pt-BR"/>
        </w:rPr>
        <w:t xml:space="preserve">ou não informadas </w:t>
      </w:r>
      <w:r w:rsidRPr="004E4F16">
        <w:rPr>
          <w:rFonts w:ascii="Arial" w:hAnsi="Arial" w:cs="Arial"/>
          <w:lang w:val="pt-BR"/>
        </w:rPr>
        <w:t>de vulnerabilidades</w:t>
      </w:r>
      <w:r>
        <w:rPr>
          <w:rFonts w:ascii="Arial" w:hAnsi="Arial" w:cs="Arial"/>
          <w:lang w:val="pt-BR"/>
        </w:rPr>
        <w:t xml:space="preserve"> em um BVD (Figura </w:t>
      </w:r>
      <w:r w:rsidR="00AD256E">
        <w:rPr>
          <w:rFonts w:ascii="Arial" w:hAnsi="Arial" w:cs="Arial"/>
          <w:lang w:val="pt-BR"/>
        </w:rPr>
        <w:t>6</w:t>
      </w:r>
      <w:r>
        <w:rPr>
          <w:rFonts w:ascii="Arial" w:hAnsi="Arial" w:cs="Arial"/>
          <w:lang w:val="pt-BR"/>
        </w:rPr>
        <w:t xml:space="preserve"> acima);</w:t>
      </w:r>
    </w:p>
    <w:p w:rsidR="007A0A8B" w:rsidRDefault="007A0A8B" w:rsidP="007A0A8B">
      <w:pPr>
        <w:pStyle w:val="PargrafodaLista"/>
        <w:numPr>
          <w:ilvl w:val="0"/>
          <w:numId w:val="35"/>
        </w:numPr>
        <w:spacing w:after="120"/>
        <w:jc w:val="both"/>
        <w:rPr>
          <w:rFonts w:ascii="Arial" w:hAnsi="Arial" w:cs="Arial"/>
          <w:lang w:val="pt-BR"/>
        </w:rPr>
      </w:pPr>
      <w:r>
        <w:rPr>
          <w:rFonts w:ascii="Arial" w:hAnsi="Arial" w:cs="Arial"/>
          <w:lang w:val="pt-BR"/>
        </w:rPr>
        <w:t xml:space="preserve">Para cada vulnerabilidade </w:t>
      </w:r>
      <w:r w:rsidRPr="004E4F16">
        <w:rPr>
          <w:rFonts w:ascii="Arial" w:hAnsi="Arial" w:cs="Arial"/>
          <w:lang w:val="pt-BR"/>
        </w:rPr>
        <w:t xml:space="preserve">identificada nessa situação, </w:t>
      </w:r>
      <w:r>
        <w:rPr>
          <w:rFonts w:ascii="Arial" w:hAnsi="Arial" w:cs="Arial"/>
          <w:lang w:val="pt-BR"/>
        </w:rPr>
        <w:t xml:space="preserve">buscar </w:t>
      </w:r>
      <w:r w:rsidRPr="004E4F16">
        <w:rPr>
          <w:rFonts w:ascii="Arial" w:hAnsi="Arial" w:cs="Arial"/>
          <w:lang w:val="pt-BR"/>
        </w:rPr>
        <w:t>a lista de referências externas</w:t>
      </w:r>
      <w:r>
        <w:rPr>
          <w:rFonts w:ascii="Arial" w:hAnsi="Arial" w:cs="Arial"/>
          <w:lang w:val="pt-BR"/>
        </w:rPr>
        <w:t xml:space="preserve">, ou seja, as ligações </w:t>
      </w:r>
      <w:r w:rsidRPr="004E4F16">
        <w:rPr>
          <w:rFonts w:ascii="Arial" w:hAnsi="Arial" w:cs="Arial"/>
          <w:lang w:val="pt-BR"/>
        </w:rPr>
        <w:t>para as páginas web de outros sistemas</w:t>
      </w:r>
      <w:r>
        <w:rPr>
          <w:rFonts w:ascii="Arial" w:hAnsi="Arial" w:cs="Arial"/>
          <w:lang w:val="pt-BR"/>
        </w:rPr>
        <w:t>;</w:t>
      </w:r>
    </w:p>
    <w:p w:rsidR="007A0A8B" w:rsidRDefault="007A0A8B" w:rsidP="007A0A8B">
      <w:pPr>
        <w:pStyle w:val="PargrafodaLista"/>
        <w:numPr>
          <w:ilvl w:val="0"/>
          <w:numId w:val="35"/>
        </w:numPr>
        <w:spacing w:after="120"/>
        <w:jc w:val="both"/>
        <w:rPr>
          <w:rFonts w:ascii="Arial" w:hAnsi="Arial" w:cs="Arial"/>
          <w:lang w:val="pt-BR"/>
        </w:rPr>
      </w:pPr>
      <w:r w:rsidRPr="004E4F16">
        <w:rPr>
          <w:rFonts w:ascii="Arial" w:hAnsi="Arial" w:cs="Arial"/>
          <w:lang w:val="pt-BR"/>
        </w:rPr>
        <w:t xml:space="preserve">O passo </w:t>
      </w:r>
      <w:r>
        <w:rPr>
          <w:rFonts w:ascii="Arial" w:hAnsi="Arial" w:cs="Arial"/>
          <w:lang w:val="pt-BR"/>
        </w:rPr>
        <w:t xml:space="preserve">seguinte </w:t>
      </w:r>
      <w:r w:rsidRPr="004E4F16">
        <w:rPr>
          <w:rFonts w:ascii="Arial" w:hAnsi="Arial" w:cs="Arial"/>
          <w:lang w:val="pt-BR"/>
        </w:rPr>
        <w:t xml:space="preserve">é fazer o </w:t>
      </w:r>
      <w:r w:rsidRPr="004E4F16">
        <w:rPr>
          <w:rFonts w:ascii="Arial" w:hAnsi="Arial" w:cs="Arial"/>
          <w:i/>
          <w:lang w:val="pt-BR"/>
        </w:rPr>
        <w:t>download</w:t>
      </w:r>
      <w:r w:rsidRPr="004E4F16">
        <w:rPr>
          <w:rFonts w:ascii="Arial" w:hAnsi="Arial" w:cs="Arial"/>
          <w:lang w:val="pt-BR"/>
        </w:rPr>
        <w:t xml:space="preserve"> das páginas e guardá-las </w:t>
      </w:r>
      <w:r>
        <w:rPr>
          <w:rFonts w:ascii="Arial" w:hAnsi="Arial" w:cs="Arial"/>
          <w:lang w:val="pt-BR"/>
        </w:rPr>
        <w:t>em</w:t>
      </w:r>
      <w:r w:rsidRPr="004E4F16">
        <w:rPr>
          <w:rFonts w:ascii="Arial" w:hAnsi="Arial" w:cs="Arial"/>
          <w:lang w:val="pt-BR"/>
        </w:rPr>
        <w:t xml:space="preserve"> sistema de arquivos</w:t>
      </w:r>
      <w:r>
        <w:rPr>
          <w:rFonts w:ascii="Arial" w:hAnsi="Arial" w:cs="Arial"/>
          <w:lang w:val="pt-BR"/>
        </w:rPr>
        <w:t>;</w:t>
      </w:r>
    </w:p>
    <w:p w:rsidR="007A0A8B" w:rsidRDefault="007A0A8B" w:rsidP="007A0A8B">
      <w:pPr>
        <w:pStyle w:val="PargrafodaLista"/>
        <w:numPr>
          <w:ilvl w:val="0"/>
          <w:numId w:val="35"/>
        </w:numPr>
        <w:spacing w:after="120"/>
        <w:jc w:val="both"/>
        <w:rPr>
          <w:rFonts w:ascii="Arial" w:hAnsi="Arial" w:cs="Arial"/>
          <w:lang w:val="pt-BR"/>
        </w:rPr>
      </w:pPr>
      <w:r>
        <w:rPr>
          <w:rFonts w:ascii="Arial" w:hAnsi="Arial" w:cs="Arial"/>
          <w:lang w:val="pt-BR"/>
        </w:rPr>
        <w:t xml:space="preserve">Extração, através de um </w:t>
      </w:r>
      <w:r w:rsidRPr="004E4F16">
        <w:rPr>
          <w:rFonts w:ascii="Arial" w:hAnsi="Arial" w:cs="Arial"/>
          <w:lang w:val="pt-BR"/>
        </w:rPr>
        <w:t xml:space="preserve">componente </w:t>
      </w:r>
      <w:r>
        <w:rPr>
          <w:rFonts w:ascii="Arial" w:hAnsi="Arial" w:cs="Arial"/>
          <w:lang w:val="pt-BR"/>
        </w:rPr>
        <w:t>especialista, d</w:t>
      </w:r>
      <w:r w:rsidRPr="004E4F16">
        <w:rPr>
          <w:rFonts w:ascii="Arial" w:hAnsi="Arial" w:cs="Arial"/>
          <w:lang w:val="pt-BR"/>
        </w:rPr>
        <w:t xml:space="preserve">as informações relevantes das páginas e </w:t>
      </w:r>
      <w:r>
        <w:rPr>
          <w:rFonts w:ascii="Arial" w:hAnsi="Arial" w:cs="Arial"/>
          <w:lang w:val="pt-BR"/>
        </w:rPr>
        <w:t>armazená-las</w:t>
      </w:r>
      <w:r w:rsidRPr="004E4F16">
        <w:rPr>
          <w:rFonts w:ascii="Arial" w:hAnsi="Arial" w:cs="Arial"/>
          <w:lang w:val="pt-BR"/>
        </w:rPr>
        <w:t xml:space="preserve"> em </w:t>
      </w:r>
      <w:r w:rsidRPr="004E4F16">
        <w:rPr>
          <w:rFonts w:ascii="Arial" w:hAnsi="Arial" w:cs="Arial"/>
          <w:i/>
          <w:lang w:val="pt-BR"/>
        </w:rPr>
        <w:t>templates</w:t>
      </w:r>
      <w:r w:rsidRPr="004E4F16">
        <w:rPr>
          <w:rFonts w:ascii="Arial" w:hAnsi="Arial" w:cs="Arial"/>
          <w:lang w:val="pt-BR"/>
        </w:rPr>
        <w:t xml:space="preserve"> predefinidos</w:t>
      </w:r>
      <w:r>
        <w:rPr>
          <w:rFonts w:ascii="Arial" w:hAnsi="Arial" w:cs="Arial"/>
          <w:lang w:val="pt-BR"/>
        </w:rPr>
        <w:t>;</w:t>
      </w:r>
    </w:p>
    <w:p w:rsidR="007A0A8B" w:rsidRDefault="007A0A8B" w:rsidP="007A0A8B">
      <w:pPr>
        <w:pStyle w:val="PargrafodaLista"/>
        <w:numPr>
          <w:ilvl w:val="0"/>
          <w:numId w:val="35"/>
        </w:numPr>
        <w:spacing w:after="120"/>
        <w:jc w:val="both"/>
        <w:rPr>
          <w:rFonts w:ascii="Arial" w:hAnsi="Arial" w:cs="Arial"/>
          <w:lang w:val="pt-BR"/>
        </w:rPr>
      </w:pPr>
      <w:r>
        <w:rPr>
          <w:rFonts w:ascii="Arial" w:hAnsi="Arial" w:cs="Arial"/>
          <w:lang w:val="pt-BR"/>
        </w:rPr>
        <w:t xml:space="preserve">Efetuar a </w:t>
      </w:r>
      <w:r w:rsidRPr="004E4F16">
        <w:rPr>
          <w:rFonts w:ascii="Arial" w:hAnsi="Arial" w:cs="Arial"/>
          <w:lang w:val="pt-BR"/>
        </w:rPr>
        <w:t>união das informações d</w:t>
      </w:r>
      <w:r>
        <w:rPr>
          <w:rFonts w:ascii="Arial" w:hAnsi="Arial" w:cs="Arial"/>
          <w:lang w:val="pt-BR"/>
        </w:rPr>
        <w:t xml:space="preserve">os </w:t>
      </w:r>
      <w:r w:rsidRPr="004E4F16">
        <w:rPr>
          <w:rFonts w:ascii="Arial" w:hAnsi="Arial" w:cs="Arial"/>
          <w:i/>
          <w:lang w:val="pt-BR"/>
        </w:rPr>
        <w:t>templates</w:t>
      </w:r>
      <w:r w:rsidRPr="004E4F16">
        <w:rPr>
          <w:rFonts w:ascii="Arial" w:hAnsi="Arial" w:cs="Arial"/>
          <w:lang w:val="pt-BR"/>
        </w:rPr>
        <w:t xml:space="preserve"> num único objeto</w:t>
      </w:r>
      <w:r>
        <w:rPr>
          <w:rFonts w:ascii="Arial" w:hAnsi="Arial" w:cs="Arial"/>
          <w:lang w:val="pt-BR"/>
        </w:rPr>
        <w:t>;</w:t>
      </w:r>
    </w:p>
    <w:p w:rsidR="007A0A8B" w:rsidRPr="004E4F16" w:rsidRDefault="007A0A8B" w:rsidP="007A0A8B">
      <w:pPr>
        <w:pStyle w:val="PargrafodaLista"/>
        <w:numPr>
          <w:ilvl w:val="0"/>
          <w:numId w:val="35"/>
        </w:numPr>
        <w:spacing w:after="120"/>
        <w:jc w:val="both"/>
        <w:rPr>
          <w:rFonts w:ascii="Arial" w:hAnsi="Arial" w:cs="Arial"/>
          <w:lang w:val="pt-BR"/>
        </w:rPr>
      </w:pPr>
      <w:r>
        <w:rPr>
          <w:rFonts w:ascii="Arial" w:hAnsi="Arial" w:cs="Arial"/>
          <w:lang w:val="pt-BR"/>
        </w:rPr>
        <w:t xml:space="preserve">Por fim, </w:t>
      </w:r>
      <w:r w:rsidRPr="004E4F16">
        <w:rPr>
          <w:rFonts w:ascii="Arial" w:hAnsi="Arial" w:cs="Arial"/>
          <w:lang w:val="pt-BR"/>
        </w:rPr>
        <w:t>armazenar as informações contidas nesse objeto no banco de dados.</w:t>
      </w:r>
    </w:p>
    <w:p w:rsidR="007A0A8B" w:rsidRDefault="007A0A8B" w:rsidP="007A0A8B">
      <w:pPr>
        <w:spacing w:after="120"/>
        <w:jc w:val="both"/>
        <w:rPr>
          <w:rFonts w:ascii="Arial" w:hAnsi="Arial" w:cs="Arial"/>
          <w:lang w:val="pt-BR"/>
        </w:rPr>
      </w:pPr>
      <w:r>
        <w:rPr>
          <w:rFonts w:ascii="Arial" w:hAnsi="Arial" w:cs="Arial"/>
          <w:lang w:val="pt-BR"/>
        </w:rPr>
        <w:t xml:space="preserve">A </w:t>
      </w:r>
      <w:r w:rsidRPr="007C52F8">
        <w:rPr>
          <w:rFonts w:ascii="Arial" w:hAnsi="Arial" w:cs="Arial"/>
          <w:lang w:val="pt-BR"/>
        </w:rPr>
        <w:t xml:space="preserve">Figura </w:t>
      </w:r>
      <w:r w:rsidR="007C52F8" w:rsidRPr="007C52F8">
        <w:rPr>
          <w:rFonts w:ascii="Arial" w:hAnsi="Arial" w:cs="Arial"/>
          <w:lang w:val="pt-BR"/>
        </w:rPr>
        <w:t>7</w:t>
      </w:r>
      <w:r w:rsidRPr="007C52F8">
        <w:rPr>
          <w:rFonts w:ascii="Arial" w:hAnsi="Arial" w:cs="Arial"/>
          <w:lang w:val="pt-BR"/>
        </w:rPr>
        <w:t xml:space="preserve"> ilustra</w:t>
      </w:r>
      <w:r>
        <w:rPr>
          <w:rFonts w:ascii="Arial" w:hAnsi="Arial" w:cs="Arial"/>
          <w:lang w:val="pt-BR"/>
        </w:rPr>
        <w:t xml:space="preserve"> as etapas da solução proposta.</w:t>
      </w:r>
    </w:p>
    <w:p w:rsidR="00B449BA" w:rsidRDefault="007A0A8B" w:rsidP="00B449BA">
      <w:pPr>
        <w:keepNext/>
        <w:spacing w:after="120" w:line="240" w:lineRule="auto"/>
        <w:jc w:val="center"/>
      </w:pPr>
      <w:r>
        <w:rPr>
          <w:rFonts w:ascii="Arial" w:hAnsi="Arial" w:cs="Arial"/>
          <w:noProof/>
          <w:color w:val="FF0000"/>
          <w:lang w:val="pt-BR" w:eastAsia="pt-BR" w:bidi="ar-SA"/>
        </w:rPr>
        <w:lastRenderedPageBreak/>
        <w:drawing>
          <wp:inline distT="0" distB="0" distL="0" distR="0">
            <wp:extent cx="5982169" cy="3643316"/>
            <wp:effectExtent l="19050" t="0" r="0" b="0"/>
            <wp:docPr id="17" name="Imagem 2" descr="D:\Faculdade\TG\Figuras\Passos básicos da Soluç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aculdade\TG\Figuras\Passos básicos da Solução.jpg"/>
                    <pic:cNvPicPr>
                      <a:picLocks noChangeAspect="1" noChangeArrowheads="1"/>
                    </pic:cNvPicPr>
                  </pic:nvPicPr>
                  <pic:blipFill>
                    <a:blip r:embed="rId14"/>
                    <a:stretch>
                      <a:fillRect/>
                    </a:stretch>
                  </pic:blipFill>
                  <pic:spPr bwMode="auto">
                    <a:xfrm>
                      <a:off x="0" y="0"/>
                      <a:ext cx="5985084" cy="3645091"/>
                    </a:xfrm>
                    <a:prstGeom prst="rect">
                      <a:avLst/>
                    </a:prstGeom>
                    <a:noFill/>
                    <a:ln w="9525">
                      <a:noFill/>
                      <a:miter lim="800000"/>
                      <a:headEnd/>
                      <a:tailEnd/>
                    </a:ln>
                  </pic:spPr>
                </pic:pic>
              </a:graphicData>
            </a:graphic>
          </wp:inline>
        </w:drawing>
      </w:r>
    </w:p>
    <w:p w:rsidR="0005697C" w:rsidRPr="00C71710" w:rsidRDefault="00B449BA" w:rsidP="00B449BA">
      <w:pPr>
        <w:pStyle w:val="Legenda"/>
        <w:spacing w:before="240"/>
        <w:jc w:val="center"/>
        <w:rPr>
          <w:lang w:val="pt-BR"/>
        </w:rPr>
      </w:pPr>
      <w:bookmarkStart w:id="44" w:name="_Toc233669200"/>
      <w:r w:rsidRPr="00C71710">
        <w:rPr>
          <w:lang w:val="pt-BR"/>
        </w:rPr>
        <w:t xml:space="preserve">Figura </w:t>
      </w:r>
      <w:r w:rsidR="00B978CD" w:rsidRPr="00C71710">
        <w:rPr>
          <w:lang w:val="pt-BR"/>
        </w:rPr>
        <w:fldChar w:fldCharType="begin"/>
      </w:r>
      <w:r w:rsidRPr="00C71710">
        <w:rPr>
          <w:lang w:val="pt-BR"/>
        </w:rPr>
        <w:instrText xml:space="preserve"> SEQ Figura \* ARABIC </w:instrText>
      </w:r>
      <w:r w:rsidR="00B978CD" w:rsidRPr="00C71710">
        <w:rPr>
          <w:lang w:val="pt-BR"/>
        </w:rPr>
        <w:fldChar w:fldCharType="separate"/>
      </w:r>
      <w:r w:rsidR="003D411F">
        <w:rPr>
          <w:noProof/>
          <w:lang w:val="pt-BR"/>
        </w:rPr>
        <w:t>7</w:t>
      </w:r>
      <w:r w:rsidR="00B978CD" w:rsidRPr="00C71710">
        <w:rPr>
          <w:lang w:val="pt-BR"/>
        </w:rPr>
        <w:fldChar w:fldCharType="end"/>
      </w:r>
      <w:r w:rsidRPr="00C71710">
        <w:rPr>
          <w:lang w:val="pt-BR"/>
        </w:rPr>
        <w:t>. Etapas da solução</w:t>
      </w:r>
      <w:bookmarkEnd w:id="44"/>
    </w:p>
    <w:p w:rsidR="007A0A8B" w:rsidRPr="0005697C" w:rsidRDefault="007A0A8B" w:rsidP="007A0A8B">
      <w:pPr>
        <w:rPr>
          <w:rFonts w:ascii="Times New Roman" w:hAnsi="Times New Roman"/>
          <w:b/>
          <w:bCs/>
          <w:color w:val="000000" w:themeColor="text1"/>
          <w:sz w:val="28"/>
          <w:szCs w:val="26"/>
          <w:lang w:val="pt-BR"/>
        </w:rPr>
      </w:pPr>
      <w:bookmarkStart w:id="45" w:name="_Toc232048928"/>
      <w:bookmarkStart w:id="46" w:name="_Toc232991701"/>
      <w:bookmarkStart w:id="47" w:name="_Toc232991702"/>
      <w:bookmarkStart w:id="48" w:name="_Toc232991704"/>
      <w:bookmarkEnd w:id="45"/>
      <w:bookmarkEnd w:id="46"/>
      <w:bookmarkEnd w:id="47"/>
      <w:r w:rsidRPr="0005697C">
        <w:rPr>
          <w:lang w:val="pt-BR"/>
        </w:rPr>
        <w:br w:type="page"/>
      </w:r>
    </w:p>
    <w:p w:rsidR="007A0A8B" w:rsidRPr="007C52F8" w:rsidRDefault="007A0A8B" w:rsidP="007A0A8B">
      <w:pPr>
        <w:pStyle w:val="Ttulo1"/>
        <w:rPr>
          <w:lang w:val="pt-BR"/>
        </w:rPr>
      </w:pPr>
      <w:bookmarkStart w:id="49" w:name="_Toc233669178"/>
      <w:r w:rsidRPr="007C52F8">
        <w:rPr>
          <w:lang w:val="pt-BR"/>
        </w:rPr>
        <w:lastRenderedPageBreak/>
        <w:t>Implementação</w:t>
      </w:r>
      <w:bookmarkEnd w:id="48"/>
      <w:bookmarkEnd w:id="49"/>
    </w:p>
    <w:p w:rsidR="007A0A8B" w:rsidRDefault="007A0A8B" w:rsidP="007A0A8B">
      <w:pPr>
        <w:spacing w:after="120"/>
        <w:jc w:val="both"/>
        <w:rPr>
          <w:rFonts w:ascii="Arial" w:hAnsi="Arial" w:cs="Arial"/>
          <w:lang w:val="pt-BR" w:bidi="ar-SA"/>
        </w:rPr>
      </w:pPr>
      <w:r w:rsidRPr="00DD67D0">
        <w:rPr>
          <w:rFonts w:ascii="Arial" w:hAnsi="Arial" w:cs="Arial"/>
          <w:lang w:val="pt-BR" w:bidi="ar-SA"/>
        </w:rPr>
        <w:t>Este capítulo explica como a implementação do sistema foi feita, mostra o porquê de várias decisões de projeto e tece alguns comentários mais específicos sobre características do OSVDB que tiveram impacto na implementação.</w:t>
      </w:r>
      <w:r>
        <w:rPr>
          <w:rFonts w:ascii="Arial" w:hAnsi="Arial" w:cs="Arial"/>
          <w:lang w:val="pt-BR" w:bidi="ar-SA"/>
        </w:rPr>
        <w:t xml:space="preserve"> O capítulo apresenta a implementação do sistema dividindo-o em partes segundo o que foi ilustrado </w:t>
      </w:r>
      <w:r w:rsidR="00430D34" w:rsidRPr="007C52F8">
        <w:rPr>
          <w:rFonts w:ascii="Arial" w:hAnsi="Arial" w:cs="Arial"/>
          <w:lang w:val="pt-BR" w:bidi="ar-SA"/>
        </w:rPr>
        <w:t>na</w:t>
      </w:r>
      <w:r w:rsidRPr="007C52F8">
        <w:rPr>
          <w:rFonts w:ascii="Arial" w:hAnsi="Arial" w:cs="Arial"/>
          <w:lang w:val="pt-BR" w:bidi="ar-SA"/>
        </w:rPr>
        <w:t xml:space="preserve"> figura </w:t>
      </w:r>
      <w:r w:rsidR="007C52F8" w:rsidRPr="007C52F8">
        <w:rPr>
          <w:rFonts w:ascii="Arial" w:hAnsi="Arial" w:cs="Arial"/>
          <w:lang w:val="pt-BR" w:bidi="ar-SA"/>
        </w:rPr>
        <w:t>7</w:t>
      </w:r>
      <w:r w:rsidRPr="007C52F8">
        <w:rPr>
          <w:rFonts w:ascii="Arial" w:hAnsi="Arial" w:cs="Arial"/>
          <w:lang w:val="pt-BR" w:bidi="ar-SA"/>
        </w:rPr>
        <w:t>.</w:t>
      </w:r>
    </w:p>
    <w:p w:rsidR="007A0A8B" w:rsidRDefault="007A0A8B" w:rsidP="007A0A8B">
      <w:pPr>
        <w:pStyle w:val="Ttulo2"/>
        <w:rPr>
          <w:lang w:val="pt-BR" w:bidi="ar-SA"/>
        </w:rPr>
      </w:pPr>
      <w:bookmarkStart w:id="50" w:name="_Toc233669179"/>
      <w:r>
        <w:rPr>
          <w:lang w:val="pt-BR" w:bidi="ar-SA"/>
        </w:rPr>
        <w:t>Ferramentas utilizadas</w:t>
      </w:r>
      <w:bookmarkEnd w:id="50"/>
    </w:p>
    <w:p w:rsidR="007A0A8B" w:rsidRPr="00DD67D0" w:rsidRDefault="007A0A8B" w:rsidP="007A0A8B">
      <w:pPr>
        <w:spacing w:after="120"/>
        <w:jc w:val="both"/>
        <w:rPr>
          <w:rFonts w:ascii="Arial" w:hAnsi="Arial" w:cs="Arial"/>
          <w:lang w:val="pt-BR" w:bidi="ar-SA"/>
        </w:rPr>
      </w:pPr>
      <w:r w:rsidRPr="00DD67D0">
        <w:rPr>
          <w:rFonts w:ascii="Arial" w:hAnsi="Arial" w:cs="Arial"/>
          <w:lang w:val="pt-BR" w:bidi="ar-SA"/>
        </w:rPr>
        <w:t xml:space="preserve">Para </w:t>
      </w:r>
      <w:r>
        <w:rPr>
          <w:rFonts w:ascii="Arial" w:hAnsi="Arial" w:cs="Arial"/>
          <w:lang w:val="pt-BR" w:bidi="ar-SA"/>
        </w:rPr>
        <w:t xml:space="preserve">iniciar a </w:t>
      </w:r>
      <w:r w:rsidRPr="00DD67D0">
        <w:rPr>
          <w:rFonts w:ascii="Arial" w:hAnsi="Arial" w:cs="Arial"/>
          <w:lang w:val="pt-BR" w:bidi="ar-SA"/>
        </w:rPr>
        <w:t>implementação</w:t>
      </w:r>
      <w:r>
        <w:rPr>
          <w:rFonts w:ascii="Arial" w:hAnsi="Arial" w:cs="Arial"/>
          <w:lang w:val="pt-BR" w:bidi="ar-SA"/>
        </w:rPr>
        <w:t xml:space="preserve"> da solução proposta</w:t>
      </w:r>
      <w:r w:rsidRPr="00DD67D0">
        <w:rPr>
          <w:rFonts w:ascii="Arial" w:hAnsi="Arial" w:cs="Arial"/>
          <w:lang w:val="pt-BR" w:bidi="ar-SA"/>
        </w:rPr>
        <w:t xml:space="preserve">, </w:t>
      </w:r>
      <w:r>
        <w:rPr>
          <w:rFonts w:ascii="Arial" w:hAnsi="Arial" w:cs="Arial"/>
          <w:lang w:val="pt-BR"/>
        </w:rPr>
        <w:t xml:space="preserve">um dos pontos principais da proposta é a definição de qual BDV utilizar como base de vulnerabilidade padrão. Usando a tabela apresentada na seção 2.2.4 como padrão para análise, o OSVDB foi escolhido devido </w:t>
      </w:r>
      <w:r w:rsidR="00430D34">
        <w:rPr>
          <w:rFonts w:ascii="Arial" w:hAnsi="Arial" w:cs="Arial"/>
          <w:lang w:val="pt-BR"/>
        </w:rPr>
        <w:t>a</w:t>
      </w:r>
      <w:r>
        <w:rPr>
          <w:rFonts w:ascii="Arial" w:hAnsi="Arial" w:cs="Arial"/>
          <w:lang w:val="pt-BR"/>
        </w:rPr>
        <w:t xml:space="preserve">: (i) ser uma base de acesso fácil e gratuito; (2) utilizar fontes externas confiáveis </w:t>
      </w:r>
      <w:r w:rsidR="00430D34">
        <w:rPr>
          <w:rFonts w:ascii="Arial" w:hAnsi="Arial" w:cs="Arial"/>
          <w:lang w:val="pt-BR"/>
        </w:rPr>
        <w:t>como</w:t>
      </w:r>
      <w:r>
        <w:rPr>
          <w:rFonts w:ascii="Arial" w:hAnsi="Arial" w:cs="Arial"/>
          <w:lang w:val="pt-BR"/>
        </w:rPr>
        <w:t xml:space="preserve"> Secunia, NVD, ISS X-Force</w:t>
      </w:r>
      <w:r>
        <w:rPr>
          <w:rStyle w:val="Refdenotaderodap"/>
          <w:rFonts w:ascii="Arial" w:hAnsi="Arial" w:cs="Arial"/>
          <w:lang w:val="pt-BR"/>
        </w:rPr>
        <w:footnoteReference w:id="13"/>
      </w:r>
      <w:r>
        <w:rPr>
          <w:rFonts w:ascii="Arial" w:hAnsi="Arial" w:cs="Arial"/>
          <w:lang w:val="pt-BR"/>
        </w:rPr>
        <w:t xml:space="preserve"> e </w:t>
      </w:r>
      <w:r>
        <w:rPr>
          <w:rFonts w:ascii="Arial" w:hAnsi="Arial" w:cs="Arial"/>
          <w:i/>
          <w:lang w:val="pt-BR"/>
        </w:rPr>
        <w:t>Security Focus</w:t>
      </w:r>
      <w:r>
        <w:rPr>
          <w:rStyle w:val="Refdenotaderodap"/>
          <w:rFonts w:ascii="Arial" w:hAnsi="Arial" w:cs="Arial"/>
          <w:i/>
          <w:lang w:val="pt-BR"/>
        </w:rPr>
        <w:footnoteReference w:id="14"/>
      </w:r>
      <w:r>
        <w:rPr>
          <w:rFonts w:ascii="Arial" w:hAnsi="Arial" w:cs="Arial"/>
          <w:lang w:val="pt-BR"/>
        </w:rPr>
        <w:t xml:space="preserve">; (3) disponibilizar seu esquema de banco de dados livremente e em diversos formatos; (4) apresentar uma </w:t>
      </w:r>
      <w:r w:rsidR="00430D34">
        <w:rPr>
          <w:rFonts w:ascii="Arial" w:hAnsi="Arial" w:cs="Arial"/>
          <w:lang w:val="pt-BR"/>
        </w:rPr>
        <w:t>grande quantidade</w:t>
      </w:r>
      <w:r>
        <w:rPr>
          <w:rFonts w:ascii="Arial" w:hAnsi="Arial" w:cs="Arial"/>
          <w:lang w:val="pt-BR"/>
        </w:rPr>
        <w:t xml:space="preserve"> de vulnerabilidades. </w:t>
      </w:r>
      <w:r>
        <w:rPr>
          <w:rFonts w:ascii="Arial" w:hAnsi="Arial" w:cs="Arial"/>
          <w:lang w:val="pt-BR" w:bidi="ar-SA"/>
        </w:rPr>
        <w:t xml:space="preserve">Conseqüentemente, para dar suporte ao OSVDB, o MySQL foi escolhido como </w:t>
      </w:r>
      <w:r w:rsidRPr="00DD67D0">
        <w:rPr>
          <w:rFonts w:ascii="Arial" w:hAnsi="Arial" w:cs="Arial"/>
          <w:lang w:val="pt-BR" w:bidi="ar-SA"/>
        </w:rPr>
        <w:t xml:space="preserve">SGBD. </w:t>
      </w:r>
    </w:p>
    <w:p w:rsidR="007A0A8B" w:rsidRPr="0004105F" w:rsidRDefault="007A0A8B" w:rsidP="007A0A8B">
      <w:pPr>
        <w:spacing w:after="120"/>
        <w:jc w:val="both"/>
        <w:rPr>
          <w:rFonts w:ascii="Arial" w:hAnsi="Arial" w:cs="Arial"/>
          <w:lang w:val="pt-BR" w:bidi="ar-SA"/>
        </w:rPr>
      </w:pPr>
      <w:r>
        <w:rPr>
          <w:rFonts w:ascii="Arial" w:hAnsi="Arial" w:cs="Arial"/>
          <w:lang w:val="pt-BR" w:bidi="ar-SA"/>
        </w:rPr>
        <w:t xml:space="preserve">Em relação à linguagem de programação, Java foi escolhida por apresentar um bom suporte ao banco MySQL e boa manipulação de arquivos. </w:t>
      </w:r>
      <w:r w:rsidRPr="00DD67D0">
        <w:rPr>
          <w:rFonts w:ascii="Arial" w:hAnsi="Arial" w:cs="Arial"/>
          <w:lang w:val="pt-BR" w:bidi="ar-SA"/>
        </w:rPr>
        <w:t xml:space="preserve">Adicionalmente, foi utilizado um </w:t>
      </w:r>
      <w:r w:rsidRPr="00DD67D0">
        <w:rPr>
          <w:rFonts w:ascii="Arial" w:hAnsi="Arial" w:cs="Arial"/>
          <w:i/>
          <w:lang w:val="pt-BR" w:bidi="ar-SA"/>
        </w:rPr>
        <w:t>parser</w:t>
      </w:r>
      <w:r w:rsidRPr="00DD67D0">
        <w:rPr>
          <w:rFonts w:ascii="Arial" w:hAnsi="Arial" w:cs="Arial"/>
          <w:lang w:val="pt-BR" w:bidi="ar-SA"/>
        </w:rPr>
        <w:t xml:space="preserve"> HTML chamado de </w:t>
      </w:r>
      <w:r w:rsidRPr="00C71E8E">
        <w:rPr>
          <w:rFonts w:ascii="Arial" w:hAnsi="Arial" w:cs="Arial"/>
          <w:i/>
          <w:lang w:val="pt-BR" w:bidi="ar-SA"/>
        </w:rPr>
        <w:t>h</w:t>
      </w:r>
      <w:r>
        <w:rPr>
          <w:rFonts w:ascii="Arial" w:hAnsi="Arial" w:cs="Arial"/>
          <w:i/>
          <w:lang w:val="pt-BR" w:bidi="ar-SA"/>
        </w:rPr>
        <w:t>tmlCleaner</w:t>
      </w:r>
      <w:r>
        <w:rPr>
          <w:rFonts w:ascii="Arial" w:hAnsi="Arial" w:cs="Arial"/>
          <w:lang w:val="pt-BR" w:bidi="ar-SA"/>
        </w:rPr>
        <w:t xml:space="preserve"> - escrito em Java e com código aberto. </w:t>
      </w:r>
    </w:p>
    <w:p w:rsidR="007A0A8B" w:rsidRDefault="007A0A8B" w:rsidP="007A0A8B">
      <w:pPr>
        <w:pStyle w:val="Ttulo2"/>
        <w:rPr>
          <w:lang w:val="pt-BR" w:bidi="ar-SA"/>
        </w:rPr>
      </w:pPr>
      <w:bookmarkStart w:id="51" w:name="_Toc232991710"/>
      <w:bookmarkStart w:id="52" w:name="_Toc233669180"/>
      <w:r>
        <w:rPr>
          <w:lang w:val="pt-BR" w:bidi="ar-SA"/>
        </w:rPr>
        <w:t>Questões preliminares</w:t>
      </w:r>
      <w:bookmarkEnd w:id="51"/>
      <w:bookmarkEnd w:id="52"/>
    </w:p>
    <w:p w:rsidR="007A0A8B" w:rsidRDefault="007A0A8B" w:rsidP="007A0A8B">
      <w:pPr>
        <w:spacing w:after="120"/>
        <w:jc w:val="both"/>
        <w:rPr>
          <w:rFonts w:ascii="Arial" w:hAnsi="Arial" w:cs="Arial"/>
          <w:lang w:val="pt-BR" w:bidi="ar-SA"/>
        </w:rPr>
      </w:pPr>
      <w:r>
        <w:rPr>
          <w:rFonts w:ascii="Arial" w:hAnsi="Arial" w:cs="Arial"/>
          <w:lang w:val="pt-BR" w:bidi="ar-SA"/>
        </w:rPr>
        <w:t xml:space="preserve">Para a implementação da solução ilustrada </w:t>
      </w:r>
      <w:r w:rsidRPr="007C52F8">
        <w:rPr>
          <w:rFonts w:ascii="Arial" w:hAnsi="Arial" w:cs="Arial"/>
          <w:lang w:val="pt-BR" w:bidi="ar-SA"/>
        </w:rPr>
        <w:t>na Figura 7,</w:t>
      </w:r>
      <w:r>
        <w:rPr>
          <w:rFonts w:ascii="Arial" w:hAnsi="Arial" w:cs="Arial"/>
          <w:lang w:val="pt-BR" w:bidi="ar-SA"/>
        </w:rPr>
        <w:t xml:space="preserve"> dois problemas iniciais precisam ser resolvidos, ambos relacionados ao OSVDB</w:t>
      </w:r>
      <w:r w:rsidRPr="00556188">
        <w:rPr>
          <w:rFonts w:ascii="Arial" w:hAnsi="Arial" w:cs="Arial"/>
          <w:lang w:val="pt-BR" w:bidi="ar-SA"/>
        </w:rPr>
        <w:t xml:space="preserve">. </w:t>
      </w:r>
      <w:r>
        <w:rPr>
          <w:rFonts w:ascii="Arial" w:hAnsi="Arial" w:cs="Arial"/>
          <w:lang w:val="pt-BR" w:bidi="ar-SA"/>
        </w:rPr>
        <w:t>O primeiro é a estrutura do banco de dados e o segundo é o método de atualização dos dados.</w:t>
      </w:r>
    </w:p>
    <w:p w:rsidR="007A0A8B" w:rsidRDefault="007A0A8B" w:rsidP="007A0A8B">
      <w:pPr>
        <w:pStyle w:val="Ttulo3"/>
        <w:rPr>
          <w:lang w:val="pt-BR"/>
        </w:rPr>
      </w:pPr>
      <w:bookmarkStart w:id="53" w:name="_Toc232991709"/>
      <w:bookmarkStart w:id="54" w:name="_Toc233669181"/>
      <w:r>
        <w:rPr>
          <w:lang w:val="pt-BR"/>
        </w:rPr>
        <w:t>Esquema do Banco de Dados</w:t>
      </w:r>
      <w:bookmarkEnd w:id="53"/>
      <w:bookmarkEnd w:id="54"/>
    </w:p>
    <w:p w:rsidR="007A0A8B" w:rsidRDefault="007A0A8B" w:rsidP="007A0A8B">
      <w:pPr>
        <w:spacing w:after="120"/>
        <w:jc w:val="both"/>
        <w:rPr>
          <w:rFonts w:ascii="Arial" w:hAnsi="Arial" w:cs="Arial"/>
          <w:lang w:val="pt-BR"/>
        </w:rPr>
      </w:pPr>
      <w:r>
        <w:rPr>
          <w:rFonts w:ascii="Arial" w:hAnsi="Arial" w:cs="Arial"/>
          <w:lang w:val="pt-BR"/>
        </w:rPr>
        <w:t xml:space="preserve">O esquema do OSVDB é organizado como </w:t>
      </w:r>
      <w:r w:rsidRPr="007C52F8">
        <w:rPr>
          <w:rFonts w:ascii="Arial" w:hAnsi="Arial" w:cs="Arial"/>
          <w:lang w:val="pt-BR"/>
        </w:rPr>
        <w:t xml:space="preserve">mostra a Figura </w:t>
      </w:r>
      <w:r w:rsidR="007C52F8" w:rsidRPr="007C52F8">
        <w:rPr>
          <w:rFonts w:ascii="Arial" w:hAnsi="Arial" w:cs="Arial"/>
          <w:lang w:val="pt-BR"/>
        </w:rPr>
        <w:t>8</w:t>
      </w:r>
      <w:r w:rsidRPr="007C52F8">
        <w:rPr>
          <w:rFonts w:ascii="Arial" w:hAnsi="Arial" w:cs="Arial"/>
          <w:lang w:val="pt-BR"/>
        </w:rPr>
        <w:t>, onde</w:t>
      </w:r>
      <w:r>
        <w:rPr>
          <w:rFonts w:ascii="Arial" w:hAnsi="Arial" w:cs="Arial"/>
          <w:lang w:val="pt-BR"/>
        </w:rPr>
        <w:t xml:space="preserve"> </w:t>
      </w:r>
      <w:r w:rsidRPr="007135DA">
        <w:rPr>
          <w:rFonts w:ascii="Arial" w:hAnsi="Arial" w:cs="Arial"/>
          <w:i/>
          <w:lang w:val="pt-BR"/>
        </w:rPr>
        <w:t>Vulnerabilities</w:t>
      </w:r>
      <w:r>
        <w:rPr>
          <w:rFonts w:ascii="Arial" w:hAnsi="Arial" w:cs="Arial"/>
          <w:lang w:val="pt-BR"/>
        </w:rPr>
        <w:t xml:space="preserve"> é a tabela principal.</w:t>
      </w:r>
    </w:p>
    <w:p w:rsidR="0075299F" w:rsidRDefault="007A0A8B" w:rsidP="0075299F">
      <w:pPr>
        <w:keepNext/>
        <w:spacing w:before="480" w:after="120"/>
        <w:jc w:val="both"/>
      </w:pPr>
      <w:r w:rsidRPr="00E938EB">
        <w:rPr>
          <w:rFonts w:ascii="Arial" w:hAnsi="Arial" w:cs="Arial"/>
          <w:noProof/>
          <w:lang w:val="pt-BR" w:eastAsia="pt-BR" w:bidi="ar-SA"/>
        </w:rPr>
        <w:lastRenderedPageBreak/>
        <w:drawing>
          <wp:inline distT="0" distB="0" distL="0" distR="0">
            <wp:extent cx="4701080" cy="4467532"/>
            <wp:effectExtent l="19050" t="0" r="4270" b="0"/>
            <wp:docPr id="20"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tretch>
                      <a:fillRect/>
                    </a:stretch>
                  </pic:blipFill>
                  <pic:spPr bwMode="auto">
                    <a:xfrm>
                      <a:off x="0" y="0"/>
                      <a:ext cx="4701080" cy="4467532"/>
                    </a:xfrm>
                    <a:prstGeom prst="rect">
                      <a:avLst/>
                    </a:prstGeom>
                    <a:noFill/>
                    <a:ln w="9525">
                      <a:noFill/>
                      <a:miter lim="800000"/>
                      <a:headEnd/>
                      <a:tailEnd/>
                    </a:ln>
                  </pic:spPr>
                </pic:pic>
              </a:graphicData>
            </a:graphic>
          </wp:inline>
        </w:drawing>
      </w:r>
    </w:p>
    <w:p w:rsidR="007A0A8B" w:rsidRPr="00C71710" w:rsidRDefault="0075299F" w:rsidP="0075299F">
      <w:pPr>
        <w:pStyle w:val="Legenda"/>
        <w:spacing w:before="360" w:after="360"/>
        <w:jc w:val="center"/>
        <w:rPr>
          <w:lang w:val="pt-BR"/>
        </w:rPr>
      </w:pPr>
      <w:bookmarkStart w:id="55" w:name="_Toc233669201"/>
      <w:r w:rsidRPr="00C71710">
        <w:rPr>
          <w:lang w:val="pt-BR"/>
        </w:rPr>
        <w:t xml:space="preserve">Figura </w:t>
      </w:r>
      <w:r w:rsidR="00B978CD" w:rsidRPr="00C71710">
        <w:rPr>
          <w:lang w:val="pt-BR"/>
        </w:rPr>
        <w:fldChar w:fldCharType="begin"/>
      </w:r>
      <w:r w:rsidRPr="00C71710">
        <w:rPr>
          <w:lang w:val="pt-BR"/>
        </w:rPr>
        <w:instrText xml:space="preserve"> SEQ Figura \* ARABIC </w:instrText>
      </w:r>
      <w:r w:rsidR="00B978CD" w:rsidRPr="00C71710">
        <w:rPr>
          <w:lang w:val="pt-BR"/>
        </w:rPr>
        <w:fldChar w:fldCharType="separate"/>
      </w:r>
      <w:r w:rsidR="003D411F">
        <w:rPr>
          <w:noProof/>
          <w:lang w:val="pt-BR"/>
        </w:rPr>
        <w:t>8</w:t>
      </w:r>
      <w:r w:rsidR="00B978CD" w:rsidRPr="00C71710">
        <w:rPr>
          <w:lang w:val="pt-BR"/>
        </w:rPr>
        <w:fldChar w:fldCharType="end"/>
      </w:r>
      <w:r w:rsidRPr="00C71710">
        <w:rPr>
          <w:lang w:val="pt-BR"/>
        </w:rPr>
        <w:t>. Esquema do OSVDB</w:t>
      </w:r>
      <w:bookmarkEnd w:id="55"/>
    </w:p>
    <w:p w:rsidR="007A0A8B" w:rsidRDefault="007A0A8B" w:rsidP="007A0A8B">
      <w:pPr>
        <w:spacing w:after="120"/>
        <w:jc w:val="both"/>
        <w:rPr>
          <w:rFonts w:ascii="Arial" w:hAnsi="Arial" w:cs="Arial"/>
          <w:lang w:val="pt-BR" w:bidi="ar-SA"/>
        </w:rPr>
      </w:pPr>
      <w:r>
        <w:rPr>
          <w:rFonts w:ascii="Arial" w:hAnsi="Arial" w:cs="Arial"/>
          <w:lang w:val="pt-BR" w:bidi="ar-SA"/>
        </w:rPr>
        <w:t xml:space="preserve">Para melhorar o entendimento do problema, o esquema será dividido em quatro (4) segmentos. O primeiro representa as referências externas e engloba as tabelas </w:t>
      </w:r>
      <w:r w:rsidRPr="00A30CE2">
        <w:rPr>
          <w:rFonts w:ascii="Arial" w:hAnsi="Arial" w:cs="Arial"/>
          <w:i/>
          <w:lang w:val="pt-BR" w:bidi="ar-SA"/>
        </w:rPr>
        <w:t>ext_reference_types</w:t>
      </w:r>
      <w:r>
        <w:rPr>
          <w:rFonts w:ascii="Arial" w:hAnsi="Arial" w:cs="Arial"/>
          <w:lang w:val="pt-BR" w:bidi="ar-SA"/>
        </w:rPr>
        <w:t xml:space="preserve"> e </w:t>
      </w:r>
      <w:r w:rsidRPr="00A30CE2">
        <w:rPr>
          <w:rFonts w:ascii="Arial" w:hAnsi="Arial" w:cs="Arial"/>
          <w:i/>
          <w:lang w:val="pt-BR" w:bidi="ar-SA"/>
        </w:rPr>
        <w:t>ext_references</w:t>
      </w:r>
      <w:r>
        <w:rPr>
          <w:rFonts w:ascii="Arial" w:hAnsi="Arial" w:cs="Arial"/>
          <w:lang w:val="pt-BR" w:bidi="ar-SA"/>
        </w:rPr>
        <w:t xml:space="preserve">.  </w:t>
      </w:r>
    </w:p>
    <w:p w:rsidR="007A0A8B" w:rsidRDefault="007A0A8B" w:rsidP="007A0A8B">
      <w:pPr>
        <w:spacing w:after="120"/>
        <w:jc w:val="both"/>
        <w:rPr>
          <w:rFonts w:ascii="Arial" w:hAnsi="Arial" w:cs="Arial"/>
          <w:lang w:val="pt-BR" w:bidi="ar-SA"/>
        </w:rPr>
      </w:pPr>
      <w:r>
        <w:rPr>
          <w:rFonts w:ascii="Arial" w:hAnsi="Arial" w:cs="Arial"/>
          <w:lang w:val="pt-BR" w:bidi="ar-SA"/>
        </w:rPr>
        <w:t xml:space="preserve">O segundo representa os produtos envolvidos com vulnerabilidades e envolve seis (6) tabelas que se relacionam para armazenar de forma bem estruturada os produtos afetados. Contudo, para um produto ser relacionado a uma vulnerabilidade é preciso: nome do produto (armazenado na tabela </w:t>
      </w:r>
      <w:r>
        <w:rPr>
          <w:rFonts w:ascii="Arial" w:hAnsi="Arial" w:cs="Arial"/>
          <w:i/>
          <w:lang w:val="pt-BR" w:bidi="ar-SA"/>
        </w:rPr>
        <w:t>object_products</w:t>
      </w:r>
      <w:r>
        <w:rPr>
          <w:rFonts w:ascii="Arial" w:hAnsi="Arial" w:cs="Arial"/>
          <w:lang w:val="pt-BR" w:bidi="ar-SA"/>
        </w:rPr>
        <w:t xml:space="preserve">), versão do produto (tabela </w:t>
      </w:r>
      <w:r w:rsidRPr="00BF32F8">
        <w:rPr>
          <w:rFonts w:ascii="Arial" w:hAnsi="Arial" w:cs="Arial"/>
          <w:i/>
          <w:lang w:val="pt-BR" w:bidi="ar-SA"/>
        </w:rPr>
        <w:t>object_versions</w:t>
      </w:r>
      <w:r>
        <w:rPr>
          <w:rFonts w:ascii="Arial" w:hAnsi="Arial" w:cs="Arial"/>
          <w:lang w:val="pt-BR" w:bidi="ar-SA"/>
        </w:rPr>
        <w:t xml:space="preserve">) e vendedor do produto (tabela </w:t>
      </w:r>
      <w:r w:rsidRPr="00BF32F8">
        <w:rPr>
          <w:rFonts w:ascii="Arial" w:hAnsi="Arial" w:cs="Arial"/>
          <w:i/>
          <w:lang w:val="pt-BR" w:bidi="ar-SA"/>
        </w:rPr>
        <w:t>object_vendors</w:t>
      </w:r>
      <w:r>
        <w:rPr>
          <w:rFonts w:ascii="Arial" w:hAnsi="Arial" w:cs="Arial"/>
          <w:lang w:val="pt-BR" w:bidi="ar-SA"/>
        </w:rPr>
        <w:t xml:space="preserve">). </w:t>
      </w:r>
    </w:p>
    <w:p w:rsidR="007A0A8B" w:rsidRDefault="007A0A8B" w:rsidP="007A0A8B">
      <w:pPr>
        <w:spacing w:after="120"/>
        <w:jc w:val="both"/>
        <w:rPr>
          <w:rFonts w:ascii="Arial" w:hAnsi="Arial" w:cs="Arial"/>
          <w:lang w:val="pt-BR" w:bidi="ar-SA"/>
        </w:rPr>
      </w:pPr>
      <w:r>
        <w:rPr>
          <w:rFonts w:ascii="Arial" w:hAnsi="Arial" w:cs="Arial"/>
          <w:lang w:val="pt-BR" w:bidi="ar-SA"/>
        </w:rPr>
        <w:t>O problema dessa organização das tabelas é que, tipicamente, nem todas as refer</w:t>
      </w:r>
      <w:r w:rsidRPr="008F6FA8">
        <w:rPr>
          <w:rFonts w:ascii="Arial" w:hAnsi="Arial" w:cs="Arial"/>
          <w:lang w:val="pt-BR" w:bidi="ar-SA"/>
        </w:rPr>
        <w:t xml:space="preserve">ências externas </w:t>
      </w:r>
      <w:r>
        <w:rPr>
          <w:rFonts w:ascii="Arial" w:hAnsi="Arial" w:cs="Arial"/>
          <w:lang w:val="pt-BR" w:bidi="ar-SA"/>
        </w:rPr>
        <w:t xml:space="preserve">disponibilizam todas as três informações. Algumas apenas colocam o nome do produto, outras, nome e versão. Como fator complicador, alguns descrevem individualmente as versões afetadas (por exemplo, Windows XP, versão SP1, SP2 e SP3). Outros se referem a famílias inteiras de versões com uma só numeração (por exemplo, Windows XP SPx). </w:t>
      </w:r>
    </w:p>
    <w:p w:rsidR="007A0A8B" w:rsidRDefault="007A0A8B" w:rsidP="007A0A8B">
      <w:pPr>
        <w:spacing w:after="120"/>
        <w:jc w:val="both"/>
        <w:rPr>
          <w:rFonts w:ascii="Arial" w:hAnsi="Arial" w:cs="Arial"/>
          <w:lang w:val="pt-BR" w:bidi="ar-SA"/>
        </w:rPr>
      </w:pPr>
    </w:p>
    <w:p w:rsidR="007A0A8B" w:rsidRDefault="007A0A8B" w:rsidP="007A0A8B">
      <w:pPr>
        <w:spacing w:after="120"/>
        <w:jc w:val="both"/>
        <w:rPr>
          <w:rFonts w:ascii="Arial" w:hAnsi="Arial" w:cs="Arial"/>
          <w:lang w:val="pt-BR" w:bidi="ar-SA"/>
        </w:rPr>
      </w:pPr>
      <w:r>
        <w:rPr>
          <w:rFonts w:ascii="Arial" w:hAnsi="Arial" w:cs="Arial"/>
          <w:lang w:val="pt-BR" w:bidi="ar-SA"/>
        </w:rPr>
        <w:t xml:space="preserve">O </w:t>
      </w:r>
      <w:r w:rsidR="00430D34">
        <w:rPr>
          <w:rFonts w:ascii="Arial" w:hAnsi="Arial" w:cs="Arial"/>
          <w:lang w:val="pt-BR" w:bidi="ar-SA"/>
        </w:rPr>
        <w:t>terceiro segmento</w:t>
      </w:r>
      <w:r>
        <w:rPr>
          <w:rFonts w:ascii="Arial" w:hAnsi="Arial" w:cs="Arial"/>
          <w:lang w:val="pt-BR" w:bidi="ar-SA"/>
        </w:rPr>
        <w:t xml:space="preserve"> representa o descobridor da vulnerabilidade através das tabelas </w:t>
      </w:r>
      <w:r w:rsidRPr="00BF32F8">
        <w:rPr>
          <w:rFonts w:ascii="Arial" w:hAnsi="Arial" w:cs="Arial"/>
          <w:i/>
          <w:lang w:val="pt-BR" w:bidi="ar-SA"/>
        </w:rPr>
        <w:t>authors</w:t>
      </w:r>
      <w:r>
        <w:rPr>
          <w:rFonts w:ascii="Arial" w:hAnsi="Arial" w:cs="Arial"/>
          <w:lang w:val="pt-BR" w:bidi="ar-SA"/>
        </w:rPr>
        <w:t xml:space="preserve"> e </w:t>
      </w:r>
      <w:r w:rsidRPr="00BF32F8">
        <w:rPr>
          <w:rFonts w:ascii="Arial" w:hAnsi="Arial" w:cs="Arial"/>
          <w:i/>
          <w:lang w:val="pt-BR" w:bidi="ar-SA"/>
        </w:rPr>
        <w:t>credits</w:t>
      </w:r>
      <w:r>
        <w:rPr>
          <w:rFonts w:ascii="Arial" w:hAnsi="Arial" w:cs="Arial"/>
          <w:lang w:val="pt-BR" w:bidi="ar-SA"/>
        </w:rPr>
        <w:t xml:space="preserve">.  Esta organização é extremamente funcional para o OSVDB, uma vez que evita a duplicação de nomes. O problema é que fontes diferentes podem </w:t>
      </w:r>
      <w:r>
        <w:rPr>
          <w:rFonts w:ascii="Arial" w:hAnsi="Arial" w:cs="Arial"/>
          <w:lang w:val="pt-BR" w:bidi="ar-SA"/>
        </w:rPr>
        <w:lastRenderedPageBreak/>
        <w:t xml:space="preserve">nomear a mesma pessoa de formas diferentes. Por exemplo, </w:t>
      </w:r>
      <w:r w:rsidRPr="00B62293">
        <w:rPr>
          <w:rFonts w:ascii="Arial" w:hAnsi="Arial" w:cs="Arial"/>
          <w:lang w:val="pt-BR" w:bidi="ar-SA"/>
        </w:rPr>
        <w:t>Jonh Wendell Smith</w:t>
      </w:r>
      <w:r>
        <w:rPr>
          <w:rFonts w:ascii="Arial" w:hAnsi="Arial" w:cs="Arial"/>
          <w:lang w:val="pt-BR" w:bidi="ar-SA"/>
        </w:rPr>
        <w:t xml:space="preserve"> não é igual à Jonh W. Smith. </w:t>
      </w:r>
    </w:p>
    <w:p w:rsidR="007A0A8B" w:rsidRDefault="007A0A8B" w:rsidP="007A0A8B">
      <w:pPr>
        <w:spacing w:after="120"/>
        <w:jc w:val="both"/>
        <w:rPr>
          <w:rFonts w:ascii="Arial" w:hAnsi="Arial" w:cs="Arial"/>
          <w:lang w:val="pt-BR" w:bidi="ar-SA"/>
        </w:rPr>
      </w:pPr>
      <w:r>
        <w:rPr>
          <w:rFonts w:ascii="Arial" w:hAnsi="Arial" w:cs="Arial"/>
          <w:lang w:val="pt-BR" w:bidi="ar-SA"/>
        </w:rPr>
        <w:t xml:space="preserve">O quarto e último segmento representa a função de classificação e é formado pelas tabelas </w:t>
      </w:r>
      <w:r w:rsidRPr="00FB0565">
        <w:rPr>
          <w:rFonts w:ascii="Arial" w:hAnsi="Arial" w:cs="Arial"/>
          <w:i/>
          <w:lang w:val="pt-BR" w:bidi="ar-SA"/>
        </w:rPr>
        <w:t>classification_types</w:t>
      </w:r>
      <w:r>
        <w:rPr>
          <w:rFonts w:ascii="Arial" w:hAnsi="Arial" w:cs="Arial"/>
          <w:lang w:val="pt-BR" w:bidi="ar-SA"/>
        </w:rPr>
        <w:t xml:space="preserve">, </w:t>
      </w:r>
      <w:r w:rsidRPr="00FB0565">
        <w:rPr>
          <w:rFonts w:ascii="Arial" w:hAnsi="Arial" w:cs="Arial"/>
          <w:i/>
          <w:lang w:val="pt-BR" w:bidi="ar-SA"/>
        </w:rPr>
        <w:t>classification</w:t>
      </w:r>
      <w:r>
        <w:rPr>
          <w:rFonts w:ascii="Arial" w:hAnsi="Arial" w:cs="Arial"/>
          <w:i/>
          <w:lang w:val="pt-BR" w:bidi="ar-SA"/>
        </w:rPr>
        <w:t>s</w:t>
      </w:r>
      <w:r>
        <w:rPr>
          <w:rFonts w:ascii="Arial" w:hAnsi="Arial" w:cs="Arial"/>
          <w:lang w:val="pt-BR" w:bidi="ar-SA"/>
        </w:rPr>
        <w:t xml:space="preserve"> e </w:t>
      </w:r>
      <w:r w:rsidRPr="00FB0565">
        <w:rPr>
          <w:rFonts w:ascii="Arial" w:hAnsi="Arial" w:cs="Arial"/>
          <w:i/>
          <w:lang w:val="pt-BR" w:bidi="ar-SA"/>
        </w:rPr>
        <w:t>classification_items</w:t>
      </w:r>
      <w:r>
        <w:rPr>
          <w:rFonts w:ascii="Arial" w:hAnsi="Arial" w:cs="Arial"/>
          <w:lang w:val="pt-BR" w:bidi="ar-SA"/>
        </w:rPr>
        <w:t xml:space="preserve">. A primeira peculiaridade deste segmento é que as classificações do OSVDB já são armazenadas em suas tabelas. A tabela </w:t>
      </w:r>
      <w:r>
        <w:rPr>
          <w:rFonts w:ascii="Arial" w:hAnsi="Arial" w:cs="Arial"/>
          <w:i/>
          <w:lang w:val="pt-BR" w:bidi="ar-SA"/>
        </w:rPr>
        <w:t>classification_types</w:t>
      </w:r>
      <w:r>
        <w:rPr>
          <w:rFonts w:ascii="Arial" w:hAnsi="Arial" w:cs="Arial"/>
          <w:lang w:val="pt-BR" w:bidi="ar-SA"/>
        </w:rPr>
        <w:t xml:space="preserve"> possui os tipos de classificações que o OSVDB faz. A tabela </w:t>
      </w:r>
      <w:r w:rsidRPr="00843AD9">
        <w:rPr>
          <w:rFonts w:ascii="Arial" w:hAnsi="Arial" w:cs="Arial"/>
          <w:i/>
          <w:lang w:val="pt-BR" w:bidi="ar-SA"/>
        </w:rPr>
        <w:t>classifications</w:t>
      </w:r>
      <w:r>
        <w:rPr>
          <w:rFonts w:ascii="Arial" w:hAnsi="Arial" w:cs="Arial"/>
          <w:lang w:val="pt-BR" w:bidi="ar-SA"/>
        </w:rPr>
        <w:t xml:space="preserve"> possui os valores possíveis para cada tipo de classificação. Por exemplo, para o tipo de classificação </w:t>
      </w:r>
      <w:r w:rsidRPr="00FB0565">
        <w:rPr>
          <w:rFonts w:ascii="Arial" w:hAnsi="Arial" w:cs="Arial"/>
          <w:i/>
          <w:lang w:val="pt-BR" w:bidi="ar-SA"/>
        </w:rPr>
        <w:t>Attack Type</w:t>
      </w:r>
      <w:r>
        <w:rPr>
          <w:rFonts w:ascii="Arial" w:hAnsi="Arial" w:cs="Arial"/>
          <w:lang w:val="pt-BR" w:bidi="ar-SA"/>
        </w:rPr>
        <w:t xml:space="preserve">, que está em </w:t>
      </w:r>
      <w:r>
        <w:rPr>
          <w:rFonts w:ascii="Arial" w:hAnsi="Arial" w:cs="Arial"/>
          <w:i/>
          <w:lang w:val="pt-BR" w:bidi="ar-SA"/>
        </w:rPr>
        <w:t>classification_types,</w:t>
      </w:r>
      <w:r>
        <w:rPr>
          <w:rFonts w:ascii="Arial" w:hAnsi="Arial" w:cs="Arial"/>
          <w:lang w:val="pt-BR" w:bidi="ar-SA"/>
        </w:rPr>
        <w:t xml:space="preserve"> há </w:t>
      </w:r>
      <w:r w:rsidRPr="00650E52">
        <w:rPr>
          <w:rFonts w:ascii="Arial" w:hAnsi="Arial" w:cs="Arial"/>
          <w:lang w:val="pt-BR" w:bidi="ar-SA"/>
        </w:rPr>
        <w:t>os</w:t>
      </w:r>
      <w:r>
        <w:rPr>
          <w:rFonts w:ascii="Arial" w:hAnsi="Arial" w:cs="Arial"/>
          <w:lang w:val="pt-BR" w:bidi="ar-SA"/>
        </w:rPr>
        <w:t xml:space="preserve"> valores </w:t>
      </w:r>
      <w:r>
        <w:rPr>
          <w:rFonts w:ascii="Arial" w:hAnsi="Arial" w:cs="Arial"/>
          <w:i/>
          <w:lang w:val="pt-BR" w:bidi="ar-SA"/>
        </w:rPr>
        <w:t xml:space="preserve">Denial of Service, Hijacking </w:t>
      </w:r>
      <w:r>
        <w:rPr>
          <w:rFonts w:ascii="Arial" w:hAnsi="Arial" w:cs="Arial"/>
          <w:lang w:val="pt-BR" w:bidi="ar-SA"/>
        </w:rPr>
        <w:t xml:space="preserve">e </w:t>
      </w:r>
      <w:r>
        <w:rPr>
          <w:rFonts w:ascii="Arial" w:hAnsi="Arial" w:cs="Arial"/>
          <w:i/>
          <w:lang w:val="pt-BR" w:bidi="ar-SA"/>
        </w:rPr>
        <w:t>Input Manipulation</w:t>
      </w:r>
      <w:r>
        <w:rPr>
          <w:rFonts w:ascii="Arial" w:hAnsi="Arial" w:cs="Arial"/>
          <w:lang w:val="pt-BR" w:bidi="ar-SA"/>
        </w:rPr>
        <w:t xml:space="preserve">, </w:t>
      </w:r>
      <w:r w:rsidRPr="00650E52">
        <w:rPr>
          <w:rFonts w:ascii="Arial" w:hAnsi="Arial" w:cs="Arial"/>
          <w:lang w:val="pt-BR" w:bidi="ar-SA"/>
        </w:rPr>
        <w:t xml:space="preserve">na tabela </w:t>
      </w:r>
      <w:r w:rsidRPr="00650E52">
        <w:rPr>
          <w:rFonts w:ascii="Arial" w:hAnsi="Arial" w:cs="Arial"/>
          <w:i/>
          <w:lang w:val="pt-BR" w:bidi="ar-SA"/>
        </w:rPr>
        <w:t>classifications</w:t>
      </w:r>
      <w:r>
        <w:rPr>
          <w:rFonts w:ascii="Arial" w:hAnsi="Arial" w:cs="Arial"/>
          <w:lang w:val="pt-BR" w:bidi="ar-SA"/>
        </w:rPr>
        <w:t xml:space="preserve">. </w:t>
      </w:r>
    </w:p>
    <w:p w:rsidR="007A0A8B" w:rsidRDefault="007A0A8B" w:rsidP="007A0A8B">
      <w:pPr>
        <w:spacing w:after="120"/>
        <w:jc w:val="both"/>
        <w:rPr>
          <w:rFonts w:ascii="Arial" w:hAnsi="Arial" w:cs="Arial"/>
          <w:lang w:val="pt-BR" w:bidi="ar-SA"/>
        </w:rPr>
      </w:pPr>
      <w:r>
        <w:rPr>
          <w:rFonts w:ascii="Arial" w:hAnsi="Arial" w:cs="Arial"/>
          <w:lang w:val="pt-BR" w:bidi="ar-SA"/>
        </w:rPr>
        <w:t>É óbvio que esta predefinição de valores é inviável para atualizações externas. Por exemplo, no OSVDB, uma vulnerabilidade explorada remotamente é “</w:t>
      </w:r>
      <w:r w:rsidRPr="004F7228">
        <w:rPr>
          <w:rFonts w:ascii="Arial" w:hAnsi="Arial" w:cs="Arial"/>
          <w:i/>
          <w:lang w:val="pt-BR" w:bidi="ar-SA"/>
        </w:rPr>
        <w:t>Remote</w:t>
      </w:r>
      <w:r>
        <w:rPr>
          <w:rFonts w:ascii="Arial" w:hAnsi="Arial" w:cs="Arial"/>
          <w:i/>
          <w:lang w:val="pt-BR" w:bidi="ar-SA"/>
        </w:rPr>
        <w:t>/Network Access Required</w:t>
      </w:r>
      <w:r>
        <w:rPr>
          <w:rFonts w:ascii="Arial" w:hAnsi="Arial" w:cs="Arial"/>
          <w:lang w:val="pt-BR" w:bidi="ar-SA"/>
        </w:rPr>
        <w:t>” enquanto que no Secunia é “</w:t>
      </w:r>
      <w:r>
        <w:rPr>
          <w:rFonts w:ascii="Arial" w:hAnsi="Arial" w:cs="Arial"/>
          <w:i/>
          <w:lang w:val="pt-BR" w:bidi="ar-SA"/>
        </w:rPr>
        <w:t>From Remote</w:t>
      </w:r>
      <w:r>
        <w:rPr>
          <w:rFonts w:ascii="Arial" w:hAnsi="Arial" w:cs="Arial"/>
          <w:lang w:val="pt-BR" w:bidi="ar-SA"/>
        </w:rPr>
        <w:t xml:space="preserve">”. </w:t>
      </w:r>
    </w:p>
    <w:p w:rsidR="007A0A8B" w:rsidRDefault="007A0A8B" w:rsidP="007A0A8B">
      <w:pPr>
        <w:pStyle w:val="Ttulo3"/>
        <w:spacing w:after="240"/>
        <w:rPr>
          <w:lang w:val="pt-BR" w:bidi="ar-SA"/>
        </w:rPr>
      </w:pPr>
      <w:bookmarkStart w:id="56" w:name="_Toc232991713"/>
      <w:bookmarkStart w:id="57" w:name="_Toc233669182"/>
      <w:r>
        <w:rPr>
          <w:lang w:val="pt-BR" w:bidi="ar-SA"/>
        </w:rPr>
        <w:t>Método de Atualização</w:t>
      </w:r>
      <w:bookmarkEnd w:id="57"/>
    </w:p>
    <w:p w:rsidR="007A0A8B" w:rsidRDefault="007A0A8B" w:rsidP="007A0A8B">
      <w:pPr>
        <w:jc w:val="both"/>
        <w:rPr>
          <w:rFonts w:ascii="Arial" w:hAnsi="Arial" w:cs="Arial"/>
          <w:lang w:val="pt-BR" w:bidi="ar-SA"/>
        </w:rPr>
      </w:pPr>
      <w:r>
        <w:rPr>
          <w:rFonts w:ascii="Arial" w:hAnsi="Arial" w:cs="Arial"/>
          <w:lang w:val="pt-BR" w:bidi="ar-SA"/>
        </w:rPr>
        <w:t xml:space="preserve">O outro problema encontrado não está diretamente no banco de dados do OSVDB, mas sim na forma utilizada para disponibilizar suas atualizações diárias. Ao invés de disponibilizar somente as informações inseridas e/ou modificadas no último dia, o banco completo é disponibilizado todos os dias. </w:t>
      </w:r>
    </w:p>
    <w:p w:rsidR="007A0A8B" w:rsidRPr="006C6EBD" w:rsidRDefault="007A0A8B" w:rsidP="007A0A8B">
      <w:pPr>
        <w:jc w:val="both"/>
        <w:rPr>
          <w:rFonts w:ascii="Arial" w:hAnsi="Arial" w:cs="Arial"/>
          <w:lang w:val="pt-BR" w:bidi="ar-SA"/>
        </w:rPr>
      </w:pPr>
      <w:r>
        <w:rPr>
          <w:rFonts w:ascii="Arial" w:hAnsi="Arial" w:cs="Arial"/>
          <w:lang w:val="pt-BR" w:bidi="ar-SA"/>
        </w:rPr>
        <w:t xml:space="preserve">Tal fato torna o processo de atualização mais demorado a cada dia e faz com que qualquer alteração feita no banco (através da busca de informações nas referências externas, por exemplo) seja apagada. </w:t>
      </w:r>
    </w:p>
    <w:p w:rsidR="007A0A8B" w:rsidRDefault="007A0A8B" w:rsidP="007A0A8B">
      <w:pPr>
        <w:pStyle w:val="Ttulo2"/>
        <w:rPr>
          <w:lang w:val="pt-BR" w:bidi="ar-SA"/>
        </w:rPr>
      </w:pPr>
      <w:bookmarkStart w:id="58" w:name="_Toc233669183"/>
      <w:r>
        <w:rPr>
          <w:lang w:val="pt-BR" w:bidi="ar-SA"/>
        </w:rPr>
        <w:t>Solução encontrada</w:t>
      </w:r>
      <w:bookmarkEnd w:id="56"/>
      <w:bookmarkEnd w:id="58"/>
    </w:p>
    <w:p w:rsidR="007A0A8B" w:rsidRDefault="007A0A8B" w:rsidP="007A0A8B">
      <w:pPr>
        <w:spacing w:after="120"/>
        <w:jc w:val="both"/>
        <w:rPr>
          <w:lang w:val="pt-BR" w:bidi="ar-SA"/>
        </w:rPr>
      </w:pPr>
      <w:r>
        <w:rPr>
          <w:rFonts w:ascii="Arial" w:hAnsi="Arial" w:cs="Arial"/>
          <w:lang w:val="pt-BR" w:bidi="ar-SA"/>
        </w:rPr>
        <w:t xml:space="preserve">Visto que os dois problemas discutidos acima impossibilitam a construção de mapeamentos e a manutenção das informações atualizadas, a solução encontrada e sem dúvida mais viável é a criação de uma base auxiliar para armazenar informações extras ao OSVDB. </w:t>
      </w:r>
    </w:p>
    <w:p w:rsidR="007A0A8B" w:rsidRDefault="007A0A8B" w:rsidP="007A0A8B">
      <w:pPr>
        <w:spacing w:after="120"/>
        <w:jc w:val="both"/>
        <w:rPr>
          <w:rFonts w:ascii="Arial" w:hAnsi="Arial" w:cs="Arial"/>
          <w:lang w:val="pt-BR" w:bidi="ar-SA"/>
        </w:rPr>
      </w:pPr>
      <w:r>
        <w:rPr>
          <w:rFonts w:ascii="Arial" w:hAnsi="Arial" w:cs="Arial"/>
          <w:lang w:val="pt-BR" w:bidi="ar-SA"/>
        </w:rPr>
        <w:t xml:space="preserve">A </w:t>
      </w:r>
      <w:r w:rsidRPr="007C52F8">
        <w:rPr>
          <w:rFonts w:ascii="Arial" w:hAnsi="Arial" w:cs="Arial"/>
          <w:lang w:val="pt-BR" w:bidi="ar-SA"/>
        </w:rPr>
        <w:t xml:space="preserve">Figura </w:t>
      </w:r>
      <w:r w:rsidR="007C52F8" w:rsidRPr="007C52F8">
        <w:rPr>
          <w:rFonts w:ascii="Arial" w:hAnsi="Arial" w:cs="Arial"/>
          <w:lang w:val="pt-BR" w:bidi="ar-SA"/>
        </w:rPr>
        <w:t>9</w:t>
      </w:r>
      <w:r w:rsidRPr="007C52F8">
        <w:rPr>
          <w:rFonts w:ascii="Arial" w:hAnsi="Arial" w:cs="Arial"/>
          <w:lang w:val="pt-BR" w:bidi="ar-SA"/>
        </w:rPr>
        <w:t xml:space="preserve"> apresenta</w:t>
      </w:r>
      <w:r>
        <w:rPr>
          <w:rFonts w:ascii="Arial" w:hAnsi="Arial" w:cs="Arial"/>
          <w:lang w:val="pt-BR" w:bidi="ar-SA"/>
        </w:rPr>
        <w:t xml:space="preserve"> o esquema proposto para o armazenamento de informações.</w:t>
      </w:r>
    </w:p>
    <w:p w:rsidR="007A0A8B" w:rsidRDefault="007A0A8B" w:rsidP="007A0A8B">
      <w:pPr>
        <w:keepNext/>
        <w:spacing w:before="480" w:after="240"/>
        <w:jc w:val="center"/>
      </w:pPr>
      <w:r>
        <w:rPr>
          <w:rFonts w:ascii="Arial" w:hAnsi="Arial" w:cs="Arial"/>
          <w:noProof/>
          <w:lang w:val="pt-BR" w:eastAsia="pt-BR" w:bidi="ar-SA"/>
        </w:rPr>
        <w:drawing>
          <wp:inline distT="0" distB="0" distL="0" distR="0">
            <wp:extent cx="4584248" cy="1311215"/>
            <wp:effectExtent l="19050" t="0" r="6802" b="0"/>
            <wp:docPr id="18" name="Imagem 8" descr="D:\Faculdade\TG\Figuras\Organização dos Bancos de Da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Faculdade\TG\Figuras\Organização dos Bancos de Dados.jpg"/>
                    <pic:cNvPicPr>
                      <a:picLocks noChangeAspect="1" noChangeArrowheads="1"/>
                    </pic:cNvPicPr>
                  </pic:nvPicPr>
                  <pic:blipFill>
                    <a:blip r:embed="rId16"/>
                    <a:srcRect/>
                    <a:stretch>
                      <a:fillRect/>
                    </a:stretch>
                  </pic:blipFill>
                  <pic:spPr bwMode="auto">
                    <a:xfrm>
                      <a:off x="0" y="0"/>
                      <a:ext cx="4584342" cy="1311242"/>
                    </a:xfrm>
                    <a:prstGeom prst="rect">
                      <a:avLst/>
                    </a:prstGeom>
                    <a:noFill/>
                    <a:ln w="9525">
                      <a:noFill/>
                      <a:miter lim="800000"/>
                      <a:headEnd/>
                      <a:tailEnd/>
                    </a:ln>
                  </pic:spPr>
                </pic:pic>
              </a:graphicData>
            </a:graphic>
          </wp:inline>
        </w:drawing>
      </w:r>
    </w:p>
    <w:p w:rsidR="007A0A8B" w:rsidRPr="00C71710" w:rsidRDefault="007A0A8B" w:rsidP="00C71710">
      <w:pPr>
        <w:pStyle w:val="Legenda"/>
        <w:jc w:val="center"/>
        <w:rPr>
          <w:lang w:val="pt-BR"/>
        </w:rPr>
      </w:pPr>
      <w:bookmarkStart w:id="59" w:name="_Toc233669202"/>
      <w:r w:rsidRPr="00C71710">
        <w:rPr>
          <w:lang w:val="pt-BR"/>
        </w:rPr>
        <w:t xml:space="preserve">Figura </w:t>
      </w:r>
      <w:r w:rsidR="00B978CD" w:rsidRPr="00C71710">
        <w:rPr>
          <w:lang w:val="pt-BR"/>
        </w:rPr>
        <w:fldChar w:fldCharType="begin"/>
      </w:r>
      <w:r w:rsidRPr="00C71710">
        <w:rPr>
          <w:lang w:val="pt-BR"/>
        </w:rPr>
        <w:instrText xml:space="preserve"> SEQ Figura \* ARABIC </w:instrText>
      </w:r>
      <w:r w:rsidR="00B978CD" w:rsidRPr="00C71710">
        <w:rPr>
          <w:lang w:val="pt-BR"/>
        </w:rPr>
        <w:fldChar w:fldCharType="separate"/>
      </w:r>
      <w:r w:rsidR="003D411F">
        <w:rPr>
          <w:noProof/>
          <w:lang w:val="pt-BR"/>
        </w:rPr>
        <w:t>9</w:t>
      </w:r>
      <w:r w:rsidR="00B978CD" w:rsidRPr="00C71710">
        <w:rPr>
          <w:lang w:val="pt-BR"/>
        </w:rPr>
        <w:fldChar w:fldCharType="end"/>
      </w:r>
      <w:r w:rsidRPr="00C71710">
        <w:rPr>
          <w:lang w:val="pt-BR"/>
        </w:rPr>
        <w:t>. Organização dos bancos de dados</w:t>
      </w:r>
      <w:bookmarkEnd w:id="59"/>
    </w:p>
    <w:p w:rsidR="007A0A8B" w:rsidRDefault="007A0A8B" w:rsidP="007A0A8B">
      <w:pPr>
        <w:spacing w:after="120"/>
        <w:jc w:val="both"/>
        <w:rPr>
          <w:rFonts w:ascii="Arial" w:hAnsi="Arial" w:cs="Arial"/>
          <w:lang w:val="pt-BR" w:bidi="ar-SA"/>
        </w:rPr>
      </w:pPr>
      <w:r>
        <w:rPr>
          <w:rFonts w:ascii="Arial" w:hAnsi="Arial" w:cs="Arial"/>
          <w:lang w:val="pt-BR" w:bidi="ar-SA"/>
        </w:rPr>
        <w:t>Este esquema prevê a utilização de dois bancos de dados, um contendo o esquema original do OSVDB (</w:t>
      </w:r>
      <w:r w:rsidRPr="007C52F8">
        <w:rPr>
          <w:rFonts w:ascii="Arial" w:hAnsi="Arial" w:cs="Arial"/>
          <w:lang w:val="pt-BR" w:bidi="ar-SA"/>
        </w:rPr>
        <w:t xml:space="preserve">Figura </w:t>
      </w:r>
      <w:r w:rsidR="007C52F8">
        <w:rPr>
          <w:rFonts w:ascii="Arial" w:hAnsi="Arial" w:cs="Arial"/>
          <w:lang w:val="pt-BR" w:bidi="ar-SA"/>
        </w:rPr>
        <w:t>8</w:t>
      </w:r>
      <w:r>
        <w:rPr>
          <w:rFonts w:ascii="Arial" w:hAnsi="Arial" w:cs="Arial"/>
          <w:lang w:val="pt-BR" w:bidi="ar-SA"/>
        </w:rPr>
        <w:t xml:space="preserve">), outro com um esquema para armazenar os dados extraídos das referências externas. </w:t>
      </w:r>
      <w:r w:rsidRPr="007C52F8">
        <w:rPr>
          <w:rFonts w:ascii="Arial" w:hAnsi="Arial" w:cs="Arial"/>
          <w:lang w:val="pt-BR" w:bidi="ar-SA"/>
        </w:rPr>
        <w:t xml:space="preserve">A Figura </w:t>
      </w:r>
      <w:r w:rsidR="007C52F8" w:rsidRPr="007C52F8">
        <w:rPr>
          <w:rFonts w:ascii="Arial" w:hAnsi="Arial" w:cs="Arial"/>
          <w:lang w:val="pt-BR" w:bidi="ar-SA"/>
        </w:rPr>
        <w:t>10</w:t>
      </w:r>
      <w:r>
        <w:rPr>
          <w:rFonts w:ascii="Arial" w:hAnsi="Arial" w:cs="Arial"/>
          <w:lang w:val="pt-BR" w:bidi="ar-SA"/>
        </w:rPr>
        <w:t xml:space="preserve"> ilustra o esquema desse banco de dados proposto.</w:t>
      </w:r>
    </w:p>
    <w:p w:rsidR="007A0A8B" w:rsidRDefault="007A0A8B" w:rsidP="007A0A8B">
      <w:pPr>
        <w:keepNext/>
        <w:spacing w:before="480" w:after="480"/>
        <w:jc w:val="both"/>
      </w:pPr>
      <w:r>
        <w:rPr>
          <w:rFonts w:ascii="Arial" w:hAnsi="Arial" w:cs="Arial"/>
          <w:noProof/>
          <w:lang w:val="pt-BR" w:eastAsia="pt-BR" w:bidi="ar-SA"/>
        </w:rPr>
        <w:lastRenderedPageBreak/>
        <w:drawing>
          <wp:inline distT="0" distB="0" distL="0" distR="0">
            <wp:extent cx="5394558" cy="3821430"/>
            <wp:effectExtent l="19050" t="0" r="0" b="0"/>
            <wp:docPr id="19" name="Imagem 4" descr="D:\Faculdade\TG\Figuras\Esquema banco de dados paral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Faculdade\TG\Figuras\Esquema banco de dados paralelo.jpg"/>
                    <pic:cNvPicPr>
                      <a:picLocks noChangeAspect="1" noChangeArrowheads="1"/>
                    </pic:cNvPicPr>
                  </pic:nvPicPr>
                  <pic:blipFill>
                    <a:blip r:embed="rId17" cstate="print"/>
                    <a:stretch>
                      <a:fillRect/>
                    </a:stretch>
                  </pic:blipFill>
                  <pic:spPr bwMode="auto">
                    <a:xfrm>
                      <a:off x="0" y="0"/>
                      <a:ext cx="5394558" cy="3821430"/>
                    </a:xfrm>
                    <a:prstGeom prst="rect">
                      <a:avLst/>
                    </a:prstGeom>
                    <a:noFill/>
                    <a:ln w="9525">
                      <a:noFill/>
                      <a:miter lim="800000"/>
                      <a:headEnd/>
                      <a:tailEnd/>
                    </a:ln>
                  </pic:spPr>
                </pic:pic>
              </a:graphicData>
            </a:graphic>
          </wp:inline>
        </w:drawing>
      </w:r>
    </w:p>
    <w:p w:rsidR="007A0A8B" w:rsidRDefault="007A0A8B" w:rsidP="007A0A8B">
      <w:pPr>
        <w:pStyle w:val="Legenda"/>
        <w:spacing w:before="120" w:after="480"/>
        <w:jc w:val="center"/>
        <w:rPr>
          <w:rFonts w:ascii="Arial" w:hAnsi="Arial" w:cs="Arial"/>
          <w:lang w:val="pt-BR" w:bidi="ar-SA"/>
        </w:rPr>
      </w:pPr>
      <w:bookmarkStart w:id="60" w:name="_Toc233669203"/>
      <w:r w:rsidRPr="00706EC4">
        <w:rPr>
          <w:lang w:val="pt-BR"/>
        </w:rPr>
        <w:t xml:space="preserve">Figura </w:t>
      </w:r>
      <w:r w:rsidR="00B978CD">
        <w:fldChar w:fldCharType="begin"/>
      </w:r>
      <w:r w:rsidRPr="00706EC4">
        <w:rPr>
          <w:lang w:val="pt-BR"/>
        </w:rPr>
        <w:instrText xml:space="preserve"> SEQ Figura \* ARABIC </w:instrText>
      </w:r>
      <w:r w:rsidR="00B978CD">
        <w:fldChar w:fldCharType="separate"/>
      </w:r>
      <w:r w:rsidR="003D411F">
        <w:rPr>
          <w:noProof/>
          <w:lang w:val="pt-BR"/>
        </w:rPr>
        <w:t>10</w:t>
      </w:r>
      <w:r w:rsidR="00B978CD">
        <w:fldChar w:fldCharType="end"/>
      </w:r>
      <w:r w:rsidRPr="00706EC4">
        <w:rPr>
          <w:lang w:val="pt-BR"/>
        </w:rPr>
        <w:t>. Esquema do banco de dados que armazena dados das referências externas</w:t>
      </w:r>
      <w:bookmarkEnd w:id="60"/>
    </w:p>
    <w:p w:rsidR="007A0A8B" w:rsidRDefault="007A0A8B" w:rsidP="007A0A8B">
      <w:pPr>
        <w:spacing w:after="120"/>
        <w:jc w:val="both"/>
        <w:rPr>
          <w:rFonts w:ascii="Arial" w:hAnsi="Arial" w:cs="Arial"/>
          <w:lang w:val="pt-BR" w:bidi="ar-SA"/>
        </w:rPr>
      </w:pPr>
      <w:r>
        <w:rPr>
          <w:rFonts w:ascii="Arial" w:hAnsi="Arial" w:cs="Arial"/>
          <w:lang w:val="pt-BR" w:bidi="ar-SA"/>
        </w:rPr>
        <w:t xml:space="preserve">Comparando os dois esquemas, OSVDB e o proposto, percebe-se que a tabela </w:t>
      </w:r>
      <w:r w:rsidRPr="0048633E">
        <w:rPr>
          <w:rFonts w:ascii="Arial" w:hAnsi="Arial" w:cs="Arial"/>
          <w:i/>
          <w:lang w:val="pt-BR" w:bidi="ar-SA"/>
        </w:rPr>
        <w:t>vulnerabilities</w:t>
      </w:r>
      <w:r>
        <w:rPr>
          <w:rFonts w:ascii="Arial" w:hAnsi="Arial" w:cs="Arial"/>
          <w:lang w:val="pt-BR" w:bidi="ar-SA"/>
        </w:rPr>
        <w:t xml:space="preserve"> possui uma quantidade bem menor de campos, bem como as outras tabelas relacionadas a ela. </w:t>
      </w:r>
    </w:p>
    <w:p w:rsidR="007A0A8B" w:rsidRPr="00CA01BD" w:rsidRDefault="007A0A8B" w:rsidP="007A0A8B">
      <w:pPr>
        <w:spacing w:after="120"/>
        <w:jc w:val="both"/>
        <w:rPr>
          <w:rFonts w:ascii="Arial" w:hAnsi="Arial" w:cs="Arial"/>
          <w:lang w:val="pt-BR" w:bidi="ar-SA"/>
        </w:rPr>
      </w:pPr>
      <w:r>
        <w:rPr>
          <w:rFonts w:ascii="Arial" w:hAnsi="Arial" w:cs="Arial"/>
          <w:lang w:val="pt-BR" w:bidi="ar-SA"/>
        </w:rPr>
        <w:t xml:space="preserve">A tabela </w:t>
      </w:r>
      <w:r w:rsidRPr="0048633E">
        <w:rPr>
          <w:rFonts w:ascii="Arial" w:hAnsi="Arial" w:cs="Arial"/>
          <w:i/>
          <w:lang w:val="pt-BR" w:bidi="ar-SA"/>
        </w:rPr>
        <w:t>vulnerabilities</w:t>
      </w:r>
      <w:r>
        <w:rPr>
          <w:rFonts w:ascii="Arial" w:hAnsi="Arial" w:cs="Arial"/>
          <w:lang w:val="pt-BR" w:bidi="ar-SA"/>
        </w:rPr>
        <w:t xml:space="preserve"> é menor porque algumas das informações que o OSVDB armazena em seu esquema original dizem respeito ao próprio projeto e outras informações só são encontradas nesse banco de dados. Qualquer informação que se enquadre nesse perfil não poderá ser encontrada nas fontes externas, portanto não há necessidade do esquema proposto possuir tais campos. É o caso do campo </w:t>
      </w:r>
      <w:r w:rsidRPr="00CA01BD">
        <w:rPr>
          <w:rFonts w:ascii="Arial" w:hAnsi="Arial" w:cs="Arial"/>
          <w:i/>
          <w:lang w:val="pt-BR" w:bidi="ar-SA"/>
        </w:rPr>
        <w:t>osvdb_create_date</w:t>
      </w:r>
      <w:r>
        <w:rPr>
          <w:rFonts w:ascii="Arial" w:hAnsi="Arial" w:cs="Arial"/>
          <w:lang w:val="pt-BR" w:bidi="ar-SA"/>
        </w:rPr>
        <w:t xml:space="preserve">. Entretanto, o campo </w:t>
      </w:r>
      <w:r w:rsidRPr="0048633E">
        <w:rPr>
          <w:rFonts w:ascii="Arial" w:hAnsi="Arial" w:cs="Arial"/>
          <w:i/>
          <w:lang w:val="pt-BR" w:bidi="ar-SA"/>
        </w:rPr>
        <w:t>risk_level</w:t>
      </w:r>
      <w:r>
        <w:rPr>
          <w:rFonts w:ascii="Arial" w:hAnsi="Arial" w:cs="Arial"/>
          <w:lang w:val="pt-BR" w:bidi="ar-SA"/>
        </w:rPr>
        <w:t xml:space="preserve">, que representa o grau de periculosidade da vulnerabilidade, foi inserido, uma vez que é encontrada em diversas fontes, mas não está presente no OSVDB. </w:t>
      </w:r>
    </w:p>
    <w:p w:rsidR="007A0A8B" w:rsidRPr="00457F44" w:rsidRDefault="007A0A8B" w:rsidP="007A0A8B">
      <w:pPr>
        <w:spacing w:after="120"/>
        <w:jc w:val="both"/>
        <w:rPr>
          <w:rFonts w:ascii="Arial" w:hAnsi="Arial" w:cs="Arial"/>
          <w:lang w:val="pt-BR" w:bidi="ar-SA"/>
        </w:rPr>
      </w:pPr>
      <w:r>
        <w:rPr>
          <w:rFonts w:ascii="Arial" w:hAnsi="Arial" w:cs="Arial"/>
          <w:lang w:val="pt-BR" w:bidi="ar-SA"/>
        </w:rPr>
        <w:t xml:space="preserve">Já os ramos créditos e objetos foram remodelados para conter apenas uma tabela e armazenar valores diretamente. Assim, se a vulnerabilidade </w:t>
      </w:r>
      <w:r w:rsidRPr="00457F44">
        <w:rPr>
          <w:rFonts w:ascii="Arial" w:hAnsi="Arial" w:cs="Arial"/>
          <w:i/>
          <w:lang w:val="pt-BR" w:bidi="ar-SA"/>
        </w:rPr>
        <w:t>v</w:t>
      </w:r>
      <w:r>
        <w:rPr>
          <w:rFonts w:ascii="Arial" w:hAnsi="Arial" w:cs="Arial"/>
          <w:lang w:val="pt-BR" w:bidi="ar-SA"/>
        </w:rPr>
        <w:t xml:space="preserve"> atinge os produtos </w:t>
      </w:r>
      <w:r w:rsidRPr="00457F44">
        <w:rPr>
          <w:rFonts w:ascii="Arial" w:hAnsi="Arial" w:cs="Arial"/>
          <w:i/>
          <w:lang w:val="pt-BR" w:bidi="ar-SA"/>
        </w:rPr>
        <w:t>x</w:t>
      </w:r>
      <w:r>
        <w:rPr>
          <w:rFonts w:ascii="Arial" w:hAnsi="Arial" w:cs="Arial"/>
          <w:lang w:val="pt-BR" w:bidi="ar-SA"/>
        </w:rPr>
        <w:t xml:space="preserve"> e </w:t>
      </w:r>
      <w:r w:rsidRPr="00457F44">
        <w:rPr>
          <w:rFonts w:ascii="Arial" w:hAnsi="Arial" w:cs="Arial"/>
          <w:i/>
          <w:lang w:val="pt-BR" w:bidi="ar-SA"/>
        </w:rPr>
        <w:t>y</w:t>
      </w:r>
      <w:r>
        <w:rPr>
          <w:rFonts w:ascii="Arial" w:hAnsi="Arial" w:cs="Arial"/>
          <w:lang w:val="pt-BR" w:bidi="ar-SA"/>
        </w:rPr>
        <w:t xml:space="preserve">, haverá duas entradas na tabela </w:t>
      </w:r>
      <w:r>
        <w:rPr>
          <w:rFonts w:ascii="Arial" w:hAnsi="Arial" w:cs="Arial"/>
          <w:i/>
          <w:lang w:val="pt-BR" w:bidi="ar-SA"/>
        </w:rPr>
        <w:t>products</w:t>
      </w:r>
      <w:r>
        <w:rPr>
          <w:rFonts w:ascii="Arial" w:hAnsi="Arial" w:cs="Arial"/>
          <w:lang w:val="pt-BR" w:bidi="ar-SA"/>
        </w:rPr>
        <w:t xml:space="preserve"> com as tuplas (v, x) e (v, y). No esquema do OSVDB há uma complexidade muito maior nesse ramo. Nele, existe uma tabela exclusiva para nome de produtos, outra para vendedores, outra para versões e uma que faz o relacionamento entre essas três. Esta última (que relaciona as três primeiras) ainda se liga a uma quinta tabela que faz o relacionamento com a vulnerabilidade e com outra tabela. </w:t>
      </w:r>
    </w:p>
    <w:p w:rsidR="007A0A8B" w:rsidRDefault="007A0A8B" w:rsidP="007A0A8B">
      <w:pPr>
        <w:spacing w:after="120"/>
        <w:jc w:val="both"/>
        <w:rPr>
          <w:rFonts w:ascii="Arial" w:hAnsi="Arial" w:cs="Arial"/>
          <w:lang w:val="pt-BR" w:bidi="ar-SA"/>
        </w:rPr>
      </w:pPr>
      <w:r>
        <w:rPr>
          <w:rFonts w:ascii="Arial" w:hAnsi="Arial" w:cs="Arial"/>
          <w:lang w:val="pt-BR" w:bidi="ar-SA"/>
        </w:rPr>
        <w:t xml:space="preserve">O ramo classificações, que fazia vários tipos de classificações foi desmembrado em cada um desses tipos, sendo aproveitado apenas os tipos de classificações relativos a </w:t>
      </w:r>
      <w:r>
        <w:rPr>
          <w:rFonts w:ascii="Arial" w:hAnsi="Arial" w:cs="Arial"/>
          <w:i/>
          <w:lang w:val="pt-BR" w:bidi="ar-SA"/>
        </w:rPr>
        <w:lastRenderedPageBreak/>
        <w:t xml:space="preserve">impact, attack_type, exploit </w:t>
      </w:r>
      <w:r>
        <w:rPr>
          <w:rFonts w:ascii="Arial" w:hAnsi="Arial" w:cs="Arial"/>
          <w:lang w:val="pt-BR" w:bidi="ar-SA"/>
        </w:rPr>
        <w:t xml:space="preserve">e </w:t>
      </w:r>
      <w:r>
        <w:rPr>
          <w:rFonts w:ascii="Arial" w:hAnsi="Arial" w:cs="Arial"/>
          <w:i/>
          <w:lang w:val="pt-BR" w:bidi="ar-SA"/>
        </w:rPr>
        <w:t xml:space="preserve">location. </w:t>
      </w:r>
      <w:r w:rsidRPr="00973EC9">
        <w:rPr>
          <w:rFonts w:ascii="Arial" w:hAnsi="Arial" w:cs="Arial"/>
          <w:lang w:val="pt-BR" w:bidi="ar-SA"/>
        </w:rPr>
        <w:t xml:space="preserve">Os outros </w:t>
      </w:r>
      <w:r>
        <w:rPr>
          <w:rFonts w:ascii="Arial" w:hAnsi="Arial" w:cs="Arial"/>
          <w:lang w:val="pt-BR" w:bidi="ar-SA"/>
        </w:rPr>
        <w:t>(</w:t>
      </w:r>
      <w:r w:rsidRPr="00973EC9">
        <w:rPr>
          <w:rFonts w:ascii="Arial" w:hAnsi="Arial" w:cs="Arial"/>
          <w:i/>
          <w:lang w:val="pt-BR" w:bidi="ar-SA"/>
        </w:rPr>
        <w:t xml:space="preserve">OSVDB, Solution, </w:t>
      </w:r>
      <w:r w:rsidRPr="00973EC9">
        <w:rPr>
          <w:rFonts w:ascii="Arial" w:hAnsi="Arial" w:cs="Arial"/>
          <w:lang w:val="pt-BR" w:bidi="ar-SA"/>
        </w:rPr>
        <w:t>e</w:t>
      </w:r>
      <w:r w:rsidRPr="00973EC9">
        <w:rPr>
          <w:rFonts w:ascii="Arial" w:hAnsi="Arial" w:cs="Arial"/>
          <w:i/>
          <w:lang w:val="pt-BR" w:bidi="ar-SA"/>
        </w:rPr>
        <w:t xml:space="preserve"> disclosure</w:t>
      </w:r>
      <w:r w:rsidRPr="00973EC9">
        <w:rPr>
          <w:rFonts w:ascii="Arial" w:hAnsi="Arial" w:cs="Arial"/>
          <w:lang w:val="pt-BR" w:bidi="ar-SA"/>
        </w:rPr>
        <w:t>)</w:t>
      </w:r>
      <w:r>
        <w:rPr>
          <w:rFonts w:ascii="Arial" w:hAnsi="Arial" w:cs="Arial"/>
          <w:lang w:val="pt-BR" w:bidi="ar-SA"/>
        </w:rPr>
        <w:t xml:space="preserve"> </w:t>
      </w:r>
      <w:r w:rsidRPr="00973EC9">
        <w:rPr>
          <w:rFonts w:ascii="Arial" w:hAnsi="Arial" w:cs="Arial"/>
          <w:lang w:val="pt-BR" w:bidi="ar-SA"/>
        </w:rPr>
        <w:t>não</w:t>
      </w:r>
      <w:r>
        <w:rPr>
          <w:rFonts w:ascii="Arial" w:hAnsi="Arial" w:cs="Arial"/>
          <w:lang w:val="pt-BR" w:bidi="ar-SA"/>
        </w:rPr>
        <w:t xml:space="preserve"> foram aproveitados, pois nenhuma das referências externas possui as classificações.</w:t>
      </w:r>
    </w:p>
    <w:p w:rsidR="00A125F3" w:rsidRPr="000A4C93" w:rsidRDefault="007A0A8B" w:rsidP="003A5236">
      <w:pPr>
        <w:spacing w:after="120"/>
        <w:jc w:val="both"/>
        <w:rPr>
          <w:rFonts w:ascii="Arial" w:hAnsi="Arial" w:cs="Arial"/>
          <w:lang w:val="pt-BR" w:bidi="ar-SA"/>
        </w:rPr>
      </w:pPr>
      <w:r>
        <w:rPr>
          <w:rFonts w:ascii="Arial" w:hAnsi="Arial" w:cs="Arial"/>
          <w:lang w:val="pt-BR" w:bidi="ar-SA"/>
        </w:rPr>
        <w:t>O uso de um banco de dados paralelo ao OSVDB é uma abordagem que resolve os dois problemas discutidos. Por todas as informações não serem armazenadas diretamente no banco do OSVDB, o problema das atualizações originadas do grupo é resolvido, pois elas serão carregadas normalmente em sua base sem apagar as informações extraídas das fontes externas, já que estas estão no outro banco. Os problemas da estrutura do OSVDB que leva à necessidade de se ter as informações bastante quebradas e organizadas, bem como o fato das classificações do OSVDB terem valores padrões já armazenados no banco também são resolvidos com o uso do banco paralelo, pois este contém um esquema mais simples e que permite armazenar diretamente as informações extraídas da fonte.</w:t>
      </w:r>
    </w:p>
    <w:p w:rsidR="00A125F3" w:rsidRPr="00814900" w:rsidRDefault="00A125F3" w:rsidP="00BB3E3C">
      <w:pPr>
        <w:ind w:left="709"/>
        <w:jc w:val="both"/>
        <w:rPr>
          <w:rFonts w:ascii="Arial" w:hAnsi="Arial" w:cs="Arial"/>
          <w:lang w:val="pt-BR" w:bidi="ar-SA"/>
        </w:rPr>
      </w:pPr>
    </w:p>
    <w:p w:rsidR="00945354" w:rsidRDefault="00945354" w:rsidP="00BB3E3C">
      <w:pPr>
        <w:rPr>
          <w:rFonts w:ascii="Cambria" w:hAnsi="Cambria"/>
          <w:b/>
          <w:bCs/>
          <w:color w:val="365F91"/>
          <w:sz w:val="28"/>
          <w:szCs w:val="28"/>
          <w:lang w:val="pt-BR"/>
        </w:rPr>
      </w:pPr>
      <w:bookmarkStart w:id="61" w:name="_Completude"/>
      <w:bookmarkEnd w:id="61"/>
      <w:r>
        <w:rPr>
          <w:lang w:val="pt-BR"/>
        </w:rPr>
        <w:br w:type="page"/>
      </w:r>
    </w:p>
    <w:p w:rsidR="0021682D" w:rsidRPr="003B291E" w:rsidRDefault="0021682D" w:rsidP="003B291E">
      <w:pPr>
        <w:pStyle w:val="Ttulo1"/>
        <w:spacing w:after="360"/>
        <w:rPr>
          <w:lang w:val="pt-BR"/>
        </w:rPr>
      </w:pPr>
      <w:bookmarkStart w:id="62" w:name="_Toc233669184"/>
      <w:r w:rsidRPr="003B291E">
        <w:rPr>
          <w:lang w:val="pt-BR"/>
        </w:rPr>
        <w:lastRenderedPageBreak/>
        <w:t>Avaliações e Resultados</w:t>
      </w:r>
      <w:bookmarkEnd w:id="62"/>
    </w:p>
    <w:p w:rsidR="0021682D" w:rsidRPr="00841E07" w:rsidRDefault="00841E07" w:rsidP="0021682D">
      <w:pPr>
        <w:rPr>
          <w:u w:val="single"/>
          <w:lang w:val="pt-BR"/>
        </w:rPr>
      </w:pPr>
      <w:r>
        <w:rPr>
          <w:rFonts w:ascii="Arial" w:hAnsi="Arial" w:cs="Arial"/>
          <w:lang w:val="pt-BR" w:bidi="ar-SA"/>
        </w:rPr>
        <w:t>Este capítulo mostra como foi o ambiente em que o esquema construído foi testado, faz algumas avaliações do mesmo e exibe os resultados conseguidos.</w:t>
      </w:r>
    </w:p>
    <w:p w:rsidR="0021682D" w:rsidRPr="003B291E" w:rsidRDefault="0021682D" w:rsidP="0021682D">
      <w:pPr>
        <w:pStyle w:val="Ttulo2"/>
        <w:rPr>
          <w:lang w:val="pt-BR"/>
        </w:rPr>
      </w:pPr>
      <w:bookmarkStart w:id="63" w:name="_Toc233669185"/>
      <w:r w:rsidRPr="003B291E">
        <w:rPr>
          <w:lang w:val="pt-BR"/>
        </w:rPr>
        <w:t>Ambiente de Teste</w:t>
      </w:r>
      <w:bookmarkEnd w:id="63"/>
    </w:p>
    <w:p w:rsidR="0021682D" w:rsidRDefault="003B291E" w:rsidP="0021682D">
      <w:pPr>
        <w:spacing w:after="120"/>
        <w:jc w:val="both"/>
        <w:rPr>
          <w:rFonts w:ascii="Arial" w:hAnsi="Arial" w:cs="Arial"/>
          <w:lang w:val="pt-BR" w:bidi="ar-SA"/>
        </w:rPr>
      </w:pPr>
      <w:r>
        <w:rPr>
          <w:rFonts w:ascii="Arial" w:hAnsi="Arial" w:cs="Arial"/>
          <w:lang w:val="pt-BR" w:bidi="ar-SA"/>
        </w:rPr>
        <w:t>Para realizar os testes do esquema foi utilizado um computador portátil (</w:t>
      </w:r>
      <w:r w:rsidRPr="003B291E">
        <w:rPr>
          <w:rFonts w:ascii="Arial" w:hAnsi="Arial" w:cs="Arial"/>
          <w:i/>
          <w:lang w:val="pt-BR" w:bidi="ar-SA"/>
        </w:rPr>
        <w:t>laptop</w:t>
      </w:r>
      <w:r>
        <w:rPr>
          <w:rFonts w:ascii="Arial" w:hAnsi="Arial" w:cs="Arial"/>
          <w:lang w:val="pt-BR" w:bidi="ar-SA"/>
        </w:rPr>
        <w:t xml:space="preserve">) do autor desta monografia. A máquina possui processador Intel Core 2 Duo T7500, com 2Gbytes de RAM e 160Gbytes de HD. O sistema operacional utilizado foi o Windows Vista Ultimate juntamente com o ambiente de desenvolvimento JDK 1.6.0_10 para compilar o código Java implementado. A conexão com a Internet é feita via banda larga a uma velocidade </w:t>
      </w:r>
      <w:r w:rsidR="00C33585">
        <w:rPr>
          <w:rFonts w:ascii="Arial" w:hAnsi="Arial" w:cs="Arial"/>
          <w:lang w:val="pt-BR" w:bidi="ar-SA"/>
        </w:rPr>
        <w:t>não compartilhada de 3,3Mbits para download e 640Kbits para upload, em média.</w:t>
      </w:r>
    </w:p>
    <w:p w:rsidR="0021682D" w:rsidRPr="00A41C35" w:rsidRDefault="0021682D" w:rsidP="00A41C35">
      <w:pPr>
        <w:pStyle w:val="Ttulo2"/>
        <w:rPr>
          <w:lang w:val="pt-BR" w:bidi="ar-SA"/>
        </w:rPr>
      </w:pPr>
      <w:bookmarkStart w:id="64" w:name="_Toc233669186"/>
      <w:r>
        <w:rPr>
          <w:lang w:val="pt-BR" w:bidi="ar-SA"/>
        </w:rPr>
        <w:t>Avaliação inicial do OSVDB</w:t>
      </w:r>
      <w:bookmarkEnd w:id="64"/>
    </w:p>
    <w:p w:rsidR="00C33585" w:rsidRDefault="00DD69FF" w:rsidP="00AE4077">
      <w:pPr>
        <w:spacing w:after="360"/>
        <w:jc w:val="both"/>
        <w:rPr>
          <w:rFonts w:ascii="Arial" w:hAnsi="Arial" w:cs="Arial"/>
          <w:lang w:val="pt-BR"/>
        </w:rPr>
      </w:pPr>
      <w:r>
        <w:rPr>
          <w:rFonts w:ascii="Arial" w:hAnsi="Arial" w:cs="Arial"/>
          <w:lang w:val="pt-BR"/>
        </w:rPr>
        <w:t xml:space="preserve">Com o objetivo de conhecer melhor a rotina de inserção de novas vulnerabilidades no banco, a seguinte tabela sumariza dados recolhidos </w:t>
      </w:r>
      <w:r w:rsidR="00090A8A">
        <w:rPr>
          <w:rFonts w:ascii="Arial" w:hAnsi="Arial" w:cs="Arial"/>
          <w:lang w:val="pt-BR"/>
        </w:rPr>
        <w:t xml:space="preserve">do banco entre os dias 1 </w:t>
      </w:r>
      <w:r>
        <w:rPr>
          <w:rFonts w:ascii="Arial" w:hAnsi="Arial" w:cs="Arial"/>
          <w:lang w:val="pt-BR"/>
        </w:rPr>
        <w:t xml:space="preserve">e 10 de junho de 2009. </w:t>
      </w:r>
    </w:p>
    <w:tbl>
      <w:tblPr>
        <w:tblStyle w:val="SombreamentoClaro"/>
        <w:tblW w:w="0" w:type="auto"/>
        <w:tblLook w:val="04A0"/>
      </w:tblPr>
      <w:tblGrid>
        <w:gridCol w:w="1704"/>
        <w:gridCol w:w="1733"/>
        <w:gridCol w:w="1853"/>
        <w:gridCol w:w="1566"/>
        <w:gridCol w:w="1864"/>
      </w:tblGrid>
      <w:tr w:rsidR="003E6504" w:rsidTr="003E6504">
        <w:trPr>
          <w:cnfStyle w:val="100000000000"/>
        </w:trPr>
        <w:tc>
          <w:tcPr>
            <w:cnfStyle w:val="001000000000"/>
            <w:tcW w:w="1704" w:type="dxa"/>
          </w:tcPr>
          <w:p w:rsidR="003E6504" w:rsidRPr="007671FE" w:rsidRDefault="003E6504" w:rsidP="00C33585">
            <w:pPr>
              <w:jc w:val="center"/>
              <w:rPr>
                <w:rFonts w:ascii="Arial" w:hAnsi="Arial" w:cs="Arial"/>
                <w:lang w:val="pt-BR"/>
              </w:rPr>
            </w:pPr>
            <w:r w:rsidRPr="007671FE">
              <w:rPr>
                <w:rFonts w:ascii="Arial" w:hAnsi="Arial" w:cs="Arial"/>
                <w:lang w:val="pt-BR"/>
              </w:rPr>
              <w:t>Item</w:t>
            </w:r>
          </w:p>
        </w:tc>
        <w:tc>
          <w:tcPr>
            <w:tcW w:w="1733" w:type="dxa"/>
          </w:tcPr>
          <w:p w:rsidR="003E6504" w:rsidRPr="007671FE" w:rsidRDefault="003E6504" w:rsidP="00C33585">
            <w:pPr>
              <w:jc w:val="center"/>
              <w:cnfStyle w:val="100000000000"/>
              <w:rPr>
                <w:rFonts w:ascii="Arial" w:hAnsi="Arial" w:cs="Arial"/>
                <w:lang w:val="pt-BR"/>
              </w:rPr>
            </w:pPr>
            <w:r w:rsidRPr="007671FE">
              <w:rPr>
                <w:rFonts w:ascii="Arial" w:hAnsi="Arial" w:cs="Arial"/>
                <w:lang w:val="pt-BR"/>
              </w:rPr>
              <w:t>Data</w:t>
            </w:r>
          </w:p>
        </w:tc>
        <w:tc>
          <w:tcPr>
            <w:tcW w:w="1853" w:type="dxa"/>
          </w:tcPr>
          <w:p w:rsidR="003E6504" w:rsidRPr="007671FE" w:rsidRDefault="003E6504" w:rsidP="00C33585">
            <w:pPr>
              <w:jc w:val="center"/>
              <w:cnfStyle w:val="100000000000"/>
              <w:rPr>
                <w:rFonts w:ascii="Arial" w:hAnsi="Arial" w:cs="Arial"/>
                <w:lang w:val="pt-BR"/>
              </w:rPr>
            </w:pPr>
            <w:r w:rsidRPr="007671FE">
              <w:rPr>
                <w:rFonts w:ascii="Arial" w:hAnsi="Arial" w:cs="Arial"/>
                <w:lang w:val="pt-BR"/>
              </w:rPr>
              <w:t>Número de registros</w:t>
            </w:r>
          </w:p>
        </w:tc>
        <w:tc>
          <w:tcPr>
            <w:tcW w:w="1566" w:type="dxa"/>
          </w:tcPr>
          <w:p w:rsidR="003E6504" w:rsidRPr="007671FE" w:rsidRDefault="003E6504" w:rsidP="00C33585">
            <w:pPr>
              <w:jc w:val="center"/>
              <w:cnfStyle w:val="100000000000"/>
              <w:rPr>
                <w:rFonts w:ascii="Arial" w:hAnsi="Arial" w:cs="Arial"/>
                <w:lang w:val="pt-BR"/>
              </w:rPr>
            </w:pPr>
            <w:r>
              <w:rPr>
                <w:rFonts w:ascii="Arial" w:hAnsi="Arial" w:cs="Arial"/>
                <w:lang w:val="pt-BR"/>
              </w:rPr>
              <w:t>Crescimento diário</w:t>
            </w:r>
          </w:p>
        </w:tc>
        <w:tc>
          <w:tcPr>
            <w:tcW w:w="1864" w:type="dxa"/>
          </w:tcPr>
          <w:p w:rsidR="003E6504" w:rsidRPr="007671FE" w:rsidRDefault="003E6504" w:rsidP="00C33585">
            <w:pPr>
              <w:jc w:val="center"/>
              <w:cnfStyle w:val="100000000000"/>
              <w:rPr>
                <w:rFonts w:ascii="Arial" w:hAnsi="Arial" w:cs="Arial"/>
                <w:lang w:val="pt-BR"/>
              </w:rPr>
            </w:pPr>
            <w:r w:rsidRPr="007671FE">
              <w:rPr>
                <w:rFonts w:ascii="Arial" w:hAnsi="Arial" w:cs="Arial"/>
                <w:lang w:val="pt-BR"/>
              </w:rPr>
              <w:t>Tamanho da base (MB)</w:t>
            </w:r>
          </w:p>
        </w:tc>
      </w:tr>
      <w:tr w:rsidR="003E6504" w:rsidTr="003E6504">
        <w:trPr>
          <w:cnfStyle w:val="000000100000"/>
        </w:trPr>
        <w:tc>
          <w:tcPr>
            <w:cnfStyle w:val="001000000000"/>
            <w:tcW w:w="1704" w:type="dxa"/>
          </w:tcPr>
          <w:p w:rsidR="003E6504" w:rsidRPr="007671FE" w:rsidRDefault="003E6504" w:rsidP="00C33585">
            <w:pPr>
              <w:jc w:val="center"/>
              <w:rPr>
                <w:rFonts w:ascii="Arial" w:hAnsi="Arial" w:cs="Arial"/>
                <w:b w:val="0"/>
                <w:lang w:val="pt-BR"/>
              </w:rPr>
            </w:pPr>
            <w:r w:rsidRPr="007671FE">
              <w:rPr>
                <w:rFonts w:ascii="Arial" w:hAnsi="Arial" w:cs="Arial"/>
                <w:b w:val="0"/>
                <w:lang w:val="pt-BR"/>
              </w:rPr>
              <w:t>1</w:t>
            </w:r>
          </w:p>
        </w:tc>
        <w:tc>
          <w:tcPr>
            <w:tcW w:w="1733" w:type="dxa"/>
          </w:tcPr>
          <w:p w:rsidR="003E6504" w:rsidRDefault="003E6504" w:rsidP="00C33585">
            <w:pPr>
              <w:jc w:val="center"/>
              <w:cnfStyle w:val="000000100000"/>
              <w:rPr>
                <w:rFonts w:ascii="Arial" w:hAnsi="Arial" w:cs="Arial"/>
                <w:lang w:val="pt-BR"/>
              </w:rPr>
            </w:pPr>
            <w:r>
              <w:rPr>
                <w:rFonts w:ascii="Arial" w:hAnsi="Arial" w:cs="Arial"/>
                <w:lang w:val="pt-BR"/>
              </w:rPr>
              <w:t>01/06</w:t>
            </w:r>
          </w:p>
        </w:tc>
        <w:tc>
          <w:tcPr>
            <w:tcW w:w="1853" w:type="dxa"/>
          </w:tcPr>
          <w:p w:rsidR="003E6504" w:rsidRDefault="003E6504" w:rsidP="00C33585">
            <w:pPr>
              <w:jc w:val="center"/>
              <w:cnfStyle w:val="000000100000"/>
              <w:rPr>
                <w:rFonts w:ascii="Arial" w:hAnsi="Arial" w:cs="Arial"/>
                <w:lang w:val="pt-BR"/>
              </w:rPr>
            </w:pPr>
            <w:r>
              <w:rPr>
                <w:rFonts w:ascii="Arial" w:hAnsi="Arial" w:cs="Arial"/>
                <w:lang w:val="pt-BR"/>
              </w:rPr>
              <w:t>53930</w:t>
            </w:r>
          </w:p>
        </w:tc>
        <w:tc>
          <w:tcPr>
            <w:tcW w:w="1566" w:type="dxa"/>
          </w:tcPr>
          <w:p w:rsidR="003E6504" w:rsidRDefault="003E6504" w:rsidP="00C33585">
            <w:pPr>
              <w:jc w:val="center"/>
              <w:cnfStyle w:val="000000100000"/>
              <w:rPr>
                <w:rFonts w:ascii="Arial" w:hAnsi="Arial" w:cs="Arial"/>
                <w:lang w:val="pt-BR"/>
              </w:rPr>
            </w:pPr>
            <w:r>
              <w:rPr>
                <w:rFonts w:ascii="Arial" w:hAnsi="Arial" w:cs="Arial"/>
                <w:lang w:val="pt-BR"/>
              </w:rPr>
              <w:t>0</w:t>
            </w:r>
          </w:p>
        </w:tc>
        <w:tc>
          <w:tcPr>
            <w:tcW w:w="1864" w:type="dxa"/>
          </w:tcPr>
          <w:p w:rsidR="003E6504" w:rsidRDefault="003E6504" w:rsidP="00C33585">
            <w:pPr>
              <w:jc w:val="center"/>
              <w:cnfStyle w:val="000000100000"/>
              <w:rPr>
                <w:rFonts w:ascii="Arial" w:hAnsi="Arial" w:cs="Arial"/>
                <w:lang w:val="pt-BR"/>
              </w:rPr>
            </w:pPr>
            <w:r>
              <w:rPr>
                <w:rFonts w:ascii="Arial" w:hAnsi="Arial" w:cs="Arial"/>
                <w:lang w:val="pt-BR"/>
              </w:rPr>
              <w:t>54,2</w:t>
            </w:r>
          </w:p>
        </w:tc>
      </w:tr>
      <w:tr w:rsidR="003E6504" w:rsidTr="003E6504">
        <w:tc>
          <w:tcPr>
            <w:cnfStyle w:val="001000000000"/>
            <w:tcW w:w="1704" w:type="dxa"/>
          </w:tcPr>
          <w:p w:rsidR="003E6504" w:rsidRPr="007671FE" w:rsidRDefault="003E6504" w:rsidP="00C33585">
            <w:pPr>
              <w:jc w:val="center"/>
              <w:rPr>
                <w:rFonts w:ascii="Arial" w:hAnsi="Arial" w:cs="Arial"/>
                <w:b w:val="0"/>
                <w:lang w:val="pt-BR"/>
              </w:rPr>
            </w:pPr>
            <w:r w:rsidRPr="007671FE">
              <w:rPr>
                <w:rFonts w:ascii="Arial" w:hAnsi="Arial" w:cs="Arial"/>
                <w:b w:val="0"/>
                <w:lang w:val="pt-BR"/>
              </w:rPr>
              <w:t>2</w:t>
            </w:r>
          </w:p>
        </w:tc>
        <w:tc>
          <w:tcPr>
            <w:tcW w:w="1733" w:type="dxa"/>
          </w:tcPr>
          <w:p w:rsidR="003E6504" w:rsidRDefault="003E6504" w:rsidP="00C33585">
            <w:pPr>
              <w:jc w:val="center"/>
              <w:cnfStyle w:val="000000000000"/>
              <w:rPr>
                <w:rFonts w:ascii="Arial" w:hAnsi="Arial" w:cs="Arial"/>
                <w:lang w:val="pt-BR"/>
              </w:rPr>
            </w:pPr>
            <w:r>
              <w:rPr>
                <w:rFonts w:ascii="Arial" w:hAnsi="Arial" w:cs="Arial"/>
                <w:lang w:val="pt-BR"/>
              </w:rPr>
              <w:t>02/06</w:t>
            </w:r>
          </w:p>
        </w:tc>
        <w:tc>
          <w:tcPr>
            <w:tcW w:w="1853" w:type="dxa"/>
          </w:tcPr>
          <w:p w:rsidR="003E6504" w:rsidRDefault="00734EBD" w:rsidP="00C33585">
            <w:pPr>
              <w:jc w:val="center"/>
              <w:cnfStyle w:val="000000000000"/>
              <w:rPr>
                <w:rFonts w:ascii="Arial" w:hAnsi="Arial" w:cs="Arial"/>
                <w:lang w:val="pt-BR"/>
              </w:rPr>
            </w:pPr>
            <w:r>
              <w:rPr>
                <w:rFonts w:ascii="Arial" w:hAnsi="Arial" w:cs="Arial"/>
                <w:lang w:val="pt-BR"/>
              </w:rPr>
              <w:t>53934</w:t>
            </w:r>
          </w:p>
        </w:tc>
        <w:tc>
          <w:tcPr>
            <w:tcW w:w="1566" w:type="dxa"/>
          </w:tcPr>
          <w:p w:rsidR="003E6504" w:rsidRDefault="00734EBD" w:rsidP="00C33585">
            <w:pPr>
              <w:jc w:val="center"/>
              <w:cnfStyle w:val="000000000000"/>
              <w:rPr>
                <w:rFonts w:ascii="Arial" w:hAnsi="Arial" w:cs="Arial"/>
                <w:lang w:val="pt-BR"/>
              </w:rPr>
            </w:pPr>
            <w:r>
              <w:rPr>
                <w:rFonts w:ascii="Arial" w:hAnsi="Arial" w:cs="Arial"/>
                <w:lang w:val="pt-BR"/>
              </w:rPr>
              <w:t>4</w:t>
            </w:r>
          </w:p>
        </w:tc>
        <w:tc>
          <w:tcPr>
            <w:tcW w:w="1864" w:type="dxa"/>
          </w:tcPr>
          <w:p w:rsidR="003E6504" w:rsidRDefault="00734EBD" w:rsidP="00C33585">
            <w:pPr>
              <w:jc w:val="center"/>
              <w:cnfStyle w:val="000000000000"/>
              <w:rPr>
                <w:rFonts w:ascii="Arial" w:hAnsi="Arial" w:cs="Arial"/>
                <w:lang w:val="pt-BR"/>
              </w:rPr>
            </w:pPr>
            <w:r>
              <w:rPr>
                <w:rFonts w:ascii="Arial" w:hAnsi="Arial" w:cs="Arial"/>
                <w:lang w:val="pt-BR"/>
              </w:rPr>
              <w:t>54,2</w:t>
            </w:r>
          </w:p>
        </w:tc>
      </w:tr>
      <w:tr w:rsidR="003E6504" w:rsidTr="003E6504">
        <w:trPr>
          <w:cnfStyle w:val="000000100000"/>
        </w:trPr>
        <w:tc>
          <w:tcPr>
            <w:cnfStyle w:val="001000000000"/>
            <w:tcW w:w="1704" w:type="dxa"/>
          </w:tcPr>
          <w:p w:rsidR="003E6504" w:rsidRPr="007671FE" w:rsidRDefault="003E6504" w:rsidP="00C33585">
            <w:pPr>
              <w:jc w:val="center"/>
              <w:rPr>
                <w:rFonts w:ascii="Arial" w:hAnsi="Arial" w:cs="Arial"/>
                <w:b w:val="0"/>
                <w:lang w:val="pt-BR"/>
              </w:rPr>
            </w:pPr>
            <w:r w:rsidRPr="007671FE">
              <w:rPr>
                <w:rFonts w:ascii="Arial" w:hAnsi="Arial" w:cs="Arial"/>
                <w:b w:val="0"/>
                <w:lang w:val="pt-BR"/>
              </w:rPr>
              <w:t>3</w:t>
            </w:r>
          </w:p>
        </w:tc>
        <w:tc>
          <w:tcPr>
            <w:tcW w:w="1733" w:type="dxa"/>
          </w:tcPr>
          <w:p w:rsidR="003E6504" w:rsidRDefault="003E6504" w:rsidP="00C33585">
            <w:pPr>
              <w:jc w:val="center"/>
              <w:cnfStyle w:val="000000100000"/>
              <w:rPr>
                <w:rFonts w:ascii="Arial" w:hAnsi="Arial" w:cs="Arial"/>
                <w:lang w:val="pt-BR"/>
              </w:rPr>
            </w:pPr>
            <w:r>
              <w:rPr>
                <w:rFonts w:ascii="Arial" w:hAnsi="Arial" w:cs="Arial"/>
                <w:lang w:val="pt-BR"/>
              </w:rPr>
              <w:t>03/06</w:t>
            </w:r>
          </w:p>
        </w:tc>
        <w:tc>
          <w:tcPr>
            <w:tcW w:w="1853" w:type="dxa"/>
          </w:tcPr>
          <w:p w:rsidR="003E6504" w:rsidRDefault="00734EBD" w:rsidP="00C33585">
            <w:pPr>
              <w:jc w:val="center"/>
              <w:cnfStyle w:val="000000100000"/>
              <w:rPr>
                <w:rFonts w:ascii="Arial" w:hAnsi="Arial" w:cs="Arial"/>
                <w:lang w:val="pt-BR"/>
              </w:rPr>
            </w:pPr>
            <w:r>
              <w:rPr>
                <w:rFonts w:ascii="Arial" w:hAnsi="Arial" w:cs="Arial"/>
                <w:lang w:val="pt-BR"/>
              </w:rPr>
              <w:t>53958</w:t>
            </w:r>
          </w:p>
        </w:tc>
        <w:tc>
          <w:tcPr>
            <w:tcW w:w="1566" w:type="dxa"/>
          </w:tcPr>
          <w:p w:rsidR="003E6504" w:rsidRDefault="0017484E" w:rsidP="00C33585">
            <w:pPr>
              <w:jc w:val="center"/>
              <w:cnfStyle w:val="000000100000"/>
              <w:rPr>
                <w:rFonts w:ascii="Arial" w:hAnsi="Arial" w:cs="Arial"/>
                <w:lang w:val="pt-BR"/>
              </w:rPr>
            </w:pPr>
            <w:r>
              <w:rPr>
                <w:rFonts w:ascii="Arial" w:hAnsi="Arial" w:cs="Arial"/>
                <w:lang w:val="pt-BR"/>
              </w:rPr>
              <w:t>24</w:t>
            </w:r>
          </w:p>
        </w:tc>
        <w:tc>
          <w:tcPr>
            <w:tcW w:w="1864" w:type="dxa"/>
          </w:tcPr>
          <w:p w:rsidR="003E6504" w:rsidRDefault="00734EBD" w:rsidP="00C33585">
            <w:pPr>
              <w:jc w:val="center"/>
              <w:cnfStyle w:val="000000100000"/>
              <w:rPr>
                <w:rFonts w:ascii="Arial" w:hAnsi="Arial" w:cs="Arial"/>
                <w:lang w:val="pt-BR"/>
              </w:rPr>
            </w:pPr>
            <w:r>
              <w:rPr>
                <w:rFonts w:ascii="Arial" w:hAnsi="Arial" w:cs="Arial"/>
                <w:lang w:val="pt-BR"/>
              </w:rPr>
              <w:t>54,2</w:t>
            </w:r>
          </w:p>
        </w:tc>
      </w:tr>
      <w:tr w:rsidR="003E6504" w:rsidTr="003E6504">
        <w:tc>
          <w:tcPr>
            <w:cnfStyle w:val="001000000000"/>
            <w:tcW w:w="1704" w:type="dxa"/>
          </w:tcPr>
          <w:p w:rsidR="003E6504" w:rsidRPr="007671FE" w:rsidRDefault="003E6504" w:rsidP="00C33585">
            <w:pPr>
              <w:jc w:val="center"/>
              <w:rPr>
                <w:rFonts w:ascii="Arial" w:hAnsi="Arial" w:cs="Arial"/>
                <w:b w:val="0"/>
                <w:lang w:val="pt-BR"/>
              </w:rPr>
            </w:pPr>
            <w:r w:rsidRPr="007671FE">
              <w:rPr>
                <w:rFonts w:ascii="Arial" w:hAnsi="Arial" w:cs="Arial"/>
                <w:b w:val="0"/>
                <w:lang w:val="pt-BR"/>
              </w:rPr>
              <w:t>4</w:t>
            </w:r>
          </w:p>
        </w:tc>
        <w:tc>
          <w:tcPr>
            <w:tcW w:w="1733" w:type="dxa"/>
          </w:tcPr>
          <w:p w:rsidR="003E6504" w:rsidRDefault="003E6504" w:rsidP="00C33585">
            <w:pPr>
              <w:jc w:val="center"/>
              <w:cnfStyle w:val="000000000000"/>
              <w:rPr>
                <w:rFonts w:ascii="Arial" w:hAnsi="Arial" w:cs="Arial"/>
                <w:lang w:val="pt-BR"/>
              </w:rPr>
            </w:pPr>
            <w:r>
              <w:rPr>
                <w:rFonts w:ascii="Arial" w:hAnsi="Arial" w:cs="Arial"/>
                <w:lang w:val="pt-BR"/>
              </w:rPr>
              <w:t>04/06</w:t>
            </w:r>
          </w:p>
        </w:tc>
        <w:tc>
          <w:tcPr>
            <w:tcW w:w="1853" w:type="dxa"/>
          </w:tcPr>
          <w:p w:rsidR="003E6504" w:rsidRDefault="0017484E" w:rsidP="00C33585">
            <w:pPr>
              <w:jc w:val="center"/>
              <w:cnfStyle w:val="000000000000"/>
              <w:rPr>
                <w:rFonts w:ascii="Arial" w:hAnsi="Arial" w:cs="Arial"/>
                <w:lang w:val="pt-BR"/>
              </w:rPr>
            </w:pPr>
            <w:r>
              <w:rPr>
                <w:rFonts w:ascii="Arial" w:hAnsi="Arial" w:cs="Arial"/>
                <w:lang w:val="pt-BR"/>
              </w:rPr>
              <w:t>53986</w:t>
            </w:r>
          </w:p>
        </w:tc>
        <w:tc>
          <w:tcPr>
            <w:tcW w:w="1566" w:type="dxa"/>
          </w:tcPr>
          <w:p w:rsidR="003E6504" w:rsidRDefault="0017484E" w:rsidP="00C33585">
            <w:pPr>
              <w:jc w:val="center"/>
              <w:cnfStyle w:val="000000000000"/>
              <w:rPr>
                <w:rFonts w:ascii="Arial" w:hAnsi="Arial" w:cs="Arial"/>
                <w:lang w:val="pt-BR"/>
              </w:rPr>
            </w:pPr>
            <w:r>
              <w:rPr>
                <w:rFonts w:ascii="Arial" w:hAnsi="Arial" w:cs="Arial"/>
                <w:lang w:val="pt-BR"/>
              </w:rPr>
              <w:t>28</w:t>
            </w:r>
          </w:p>
        </w:tc>
        <w:tc>
          <w:tcPr>
            <w:tcW w:w="1864" w:type="dxa"/>
          </w:tcPr>
          <w:p w:rsidR="003E6504" w:rsidRDefault="0017484E" w:rsidP="00C33585">
            <w:pPr>
              <w:jc w:val="center"/>
              <w:cnfStyle w:val="000000000000"/>
              <w:rPr>
                <w:rFonts w:ascii="Arial" w:hAnsi="Arial" w:cs="Arial"/>
                <w:lang w:val="pt-BR"/>
              </w:rPr>
            </w:pPr>
            <w:r>
              <w:rPr>
                <w:rFonts w:ascii="Arial" w:hAnsi="Arial" w:cs="Arial"/>
                <w:lang w:val="pt-BR"/>
              </w:rPr>
              <w:t>54,3</w:t>
            </w:r>
          </w:p>
        </w:tc>
      </w:tr>
      <w:tr w:rsidR="003E6504" w:rsidTr="003E6504">
        <w:trPr>
          <w:cnfStyle w:val="000000100000"/>
        </w:trPr>
        <w:tc>
          <w:tcPr>
            <w:cnfStyle w:val="001000000000"/>
            <w:tcW w:w="1704" w:type="dxa"/>
          </w:tcPr>
          <w:p w:rsidR="003E6504" w:rsidRPr="007671FE" w:rsidRDefault="003E6504" w:rsidP="00C33585">
            <w:pPr>
              <w:jc w:val="center"/>
              <w:rPr>
                <w:rFonts w:ascii="Arial" w:hAnsi="Arial" w:cs="Arial"/>
                <w:b w:val="0"/>
                <w:lang w:val="pt-BR"/>
              </w:rPr>
            </w:pPr>
            <w:r w:rsidRPr="007671FE">
              <w:rPr>
                <w:rFonts w:ascii="Arial" w:hAnsi="Arial" w:cs="Arial"/>
                <w:b w:val="0"/>
                <w:lang w:val="pt-BR"/>
              </w:rPr>
              <w:t>5</w:t>
            </w:r>
          </w:p>
        </w:tc>
        <w:tc>
          <w:tcPr>
            <w:tcW w:w="1733" w:type="dxa"/>
          </w:tcPr>
          <w:p w:rsidR="003E6504" w:rsidRDefault="003E6504" w:rsidP="00C33585">
            <w:pPr>
              <w:jc w:val="center"/>
              <w:cnfStyle w:val="000000100000"/>
              <w:rPr>
                <w:rFonts w:ascii="Arial" w:hAnsi="Arial" w:cs="Arial"/>
                <w:lang w:val="pt-BR"/>
              </w:rPr>
            </w:pPr>
            <w:r>
              <w:rPr>
                <w:rFonts w:ascii="Arial" w:hAnsi="Arial" w:cs="Arial"/>
                <w:lang w:val="pt-BR"/>
              </w:rPr>
              <w:t>05/06</w:t>
            </w:r>
          </w:p>
        </w:tc>
        <w:tc>
          <w:tcPr>
            <w:tcW w:w="1853" w:type="dxa"/>
          </w:tcPr>
          <w:p w:rsidR="003E6504" w:rsidRDefault="0017484E" w:rsidP="00C33585">
            <w:pPr>
              <w:jc w:val="center"/>
              <w:cnfStyle w:val="000000100000"/>
              <w:rPr>
                <w:rFonts w:ascii="Arial" w:hAnsi="Arial" w:cs="Arial"/>
                <w:lang w:val="pt-BR"/>
              </w:rPr>
            </w:pPr>
            <w:r>
              <w:rPr>
                <w:rFonts w:ascii="Arial" w:hAnsi="Arial" w:cs="Arial"/>
                <w:lang w:val="pt-BR"/>
              </w:rPr>
              <w:t>54004</w:t>
            </w:r>
          </w:p>
        </w:tc>
        <w:tc>
          <w:tcPr>
            <w:tcW w:w="1566" w:type="dxa"/>
          </w:tcPr>
          <w:p w:rsidR="003E6504" w:rsidRDefault="0017484E" w:rsidP="00C33585">
            <w:pPr>
              <w:jc w:val="center"/>
              <w:cnfStyle w:val="000000100000"/>
              <w:rPr>
                <w:rFonts w:ascii="Arial" w:hAnsi="Arial" w:cs="Arial"/>
                <w:lang w:val="pt-BR"/>
              </w:rPr>
            </w:pPr>
            <w:r>
              <w:rPr>
                <w:rFonts w:ascii="Arial" w:hAnsi="Arial" w:cs="Arial"/>
                <w:lang w:val="pt-BR"/>
              </w:rPr>
              <w:t>18</w:t>
            </w:r>
          </w:p>
        </w:tc>
        <w:tc>
          <w:tcPr>
            <w:tcW w:w="1864" w:type="dxa"/>
          </w:tcPr>
          <w:p w:rsidR="003E6504" w:rsidRDefault="0017484E" w:rsidP="00C33585">
            <w:pPr>
              <w:jc w:val="center"/>
              <w:cnfStyle w:val="000000100000"/>
              <w:rPr>
                <w:rFonts w:ascii="Arial" w:hAnsi="Arial" w:cs="Arial"/>
                <w:lang w:val="pt-BR"/>
              </w:rPr>
            </w:pPr>
            <w:r>
              <w:rPr>
                <w:rFonts w:ascii="Arial" w:hAnsi="Arial" w:cs="Arial"/>
                <w:lang w:val="pt-BR"/>
              </w:rPr>
              <w:t>54,3</w:t>
            </w:r>
          </w:p>
        </w:tc>
      </w:tr>
      <w:tr w:rsidR="003E6504" w:rsidTr="003E6504">
        <w:tc>
          <w:tcPr>
            <w:cnfStyle w:val="001000000000"/>
            <w:tcW w:w="1704" w:type="dxa"/>
          </w:tcPr>
          <w:p w:rsidR="003E6504" w:rsidRPr="007671FE" w:rsidRDefault="003E6504" w:rsidP="00C33585">
            <w:pPr>
              <w:jc w:val="center"/>
              <w:rPr>
                <w:rFonts w:ascii="Arial" w:hAnsi="Arial" w:cs="Arial"/>
                <w:b w:val="0"/>
                <w:lang w:val="pt-BR"/>
              </w:rPr>
            </w:pPr>
            <w:r w:rsidRPr="007671FE">
              <w:rPr>
                <w:rFonts w:ascii="Arial" w:hAnsi="Arial" w:cs="Arial"/>
                <w:b w:val="0"/>
                <w:lang w:val="pt-BR"/>
              </w:rPr>
              <w:t>6</w:t>
            </w:r>
          </w:p>
        </w:tc>
        <w:tc>
          <w:tcPr>
            <w:tcW w:w="1733" w:type="dxa"/>
          </w:tcPr>
          <w:p w:rsidR="003E6504" w:rsidRDefault="003E6504" w:rsidP="00C33585">
            <w:pPr>
              <w:jc w:val="center"/>
              <w:cnfStyle w:val="000000000000"/>
              <w:rPr>
                <w:rFonts w:ascii="Arial" w:hAnsi="Arial" w:cs="Arial"/>
                <w:lang w:val="pt-BR"/>
              </w:rPr>
            </w:pPr>
            <w:r>
              <w:rPr>
                <w:rFonts w:ascii="Arial" w:hAnsi="Arial" w:cs="Arial"/>
                <w:lang w:val="pt-BR"/>
              </w:rPr>
              <w:t>06/06</w:t>
            </w:r>
          </w:p>
        </w:tc>
        <w:tc>
          <w:tcPr>
            <w:tcW w:w="1853" w:type="dxa"/>
          </w:tcPr>
          <w:p w:rsidR="003E6504" w:rsidRDefault="007D31D3" w:rsidP="00C33585">
            <w:pPr>
              <w:jc w:val="center"/>
              <w:cnfStyle w:val="000000000000"/>
              <w:rPr>
                <w:rFonts w:ascii="Arial" w:hAnsi="Arial" w:cs="Arial"/>
                <w:lang w:val="pt-BR"/>
              </w:rPr>
            </w:pPr>
            <w:r>
              <w:rPr>
                <w:rFonts w:ascii="Arial" w:hAnsi="Arial" w:cs="Arial"/>
                <w:lang w:val="pt-BR"/>
              </w:rPr>
              <w:t>54012</w:t>
            </w:r>
          </w:p>
        </w:tc>
        <w:tc>
          <w:tcPr>
            <w:tcW w:w="1566" w:type="dxa"/>
          </w:tcPr>
          <w:p w:rsidR="003E6504" w:rsidRDefault="007D31D3" w:rsidP="00C33585">
            <w:pPr>
              <w:jc w:val="center"/>
              <w:cnfStyle w:val="000000000000"/>
              <w:rPr>
                <w:rFonts w:ascii="Arial" w:hAnsi="Arial" w:cs="Arial"/>
                <w:lang w:val="pt-BR"/>
              </w:rPr>
            </w:pPr>
            <w:r>
              <w:rPr>
                <w:rFonts w:ascii="Arial" w:hAnsi="Arial" w:cs="Arial"/>
                <w:lang w:val="pt-BR"/>
              </w:rPr>
              <w:t>8</w:t>
            </w:r>
          </w:p>
        </w:tc>
        <w:tc>
          <w:tcPr>
            <w:tcW w:w="1864" w:type="dxa"/>
          </w:tcPr>
          <w:p w:rsidR="003E6504" w:rsidRDefault="007D31D3" w:rsidP="00C33585">
            <w:pPr>
              <w:jc w:val="center"/>
              <w:cnfStyle w:val="000000000000"/>
              <w:rPr>
                <w:rFonts w:ascii="Arial" w:hAnsi="Arial" w:cs="Arial"/>
                <w:lang w:val="pt-BR"/>
              </w:rPr>
            </w:pPr>
            <w:r>
              <w:rPr>
                <w:rFonts w:ascii="Arial" w:hAnsi="Arial" w:cs="Arial"/>
                <w:lang w:val="pt-BR"/>
              </w:rPr>
              <w:t>54,3</w:t>
            </w:r>
          </w:p>
        </w:tc>
      </w:tr>
      <w:tr w:rsidR="003E6504" w:rsidTr="003E6504">
        <w:trPr>
          <w:cnfStyle w:val="000000100000"/>
        </w:trPr>
        <w:tc>
          <w:tcPr>
            <w:cnfStyle w:val="001000000000"/>
            <w:tcW w:w="1704" w:type="dxa"/>
          </w:tcPr>
          <w:p w:rsidR="003E6504" w:rsidRPr="007671FE" w:rsidRDefault="003E6504" w:rsidP="00C33585">
            <w:pPr>
              <w:jc w:val="center"/>
              <w:rPr>
                <w:rFonts w:ascii="Arial" w:hAnsi="Arial" w:cs="Arial"/>
                <w:b w:val="0"/>
                <w:lang w:val="pt-BR"/>
              </w:rPr>
            </w:pPr>
            <w:r w:rsidRPr="007671FE">
              <w:rPr>
                <w:rFonts w:ascii="Arial" w:hAnsi="Arial" w:cs="Arial"/>
                <w:b w:val="0"/>
                <w:lang w:val="pt-BR"/>
              </w:rPr>
              <w:t>7</w:t>
            </w:r>
          </w:p>
        </w:tc>
        <w:tc>
          <w:tcPr>
            <w:tcW w:w="1733" w:type="dxa"/>
          </w:tcPr>
          <w:p w:rsidR="003E6504" w:rsidRDefault="003E6504" w:rsidP="00C33585">
            <w:pPr>
              <w:jc w:val="center"/>
              <w:cnfStyle w:val="000000100000"/>
              <w:rPr>
                <w:rFonts w:ascii="Arial" w:hAnsi="Arial" w:cs="Arial"/>
                <w:lang w:val="pt-BR"/>
              </w:rPr>
            </w:pPr>
            <w:r>
              <w:rPr>
                <w:rFonts w:ascii="Arial" w:hAnsi="Arial" w:cs="Arial"/>
                <w:lang w:val="pt-BR"/>
              </w:rPr>
              <w:t>07/06</w:t>
            </w:r>
          </w:p>
        </w:tc>
        <w:tc>
          <w:tcPr>
            <w:tcW w:w="1853" w:type="dxa"/>
          </w:tcPr>
          <w:p w:rsidR="003E6504" w:rsidRDefault="007D31D3" w:rsidP="00C33585">
            <w:pPr>
              <w:jc w:val="center"/>
              <w:cnfStyle w:val="000000100000"/>
              <w:rPr>
                <w:rFonts w:ascii="Arial" w:hAnsi="Arial" w:cs="Arial"/>
                <w:lang w:val="pt-BR"/>
              </w:rPr>
            </w:pPr>
            <w:r>
              <w:rPr>
                <w:rFonts w:ascii="Arial" w:hAnsi="Arial" w:cs="Arial"/>
                <w:lang w:val="pt-BR"/>
              </w:rPr>
              <w:t>54029</w:t>
            </w:r>
          </w:p>
        </w:tc>
        <w:tc>
          <w:tcPr>
            <w:tcW w:w="1566" w:type="dxa"/>
          </w:tcPr>
          <w:p w:rsidR="003E6504" w:rsidRDefault="007D31D3" w:rsidP="00C33585">
            <w:pPr>
              <w:jc w:val="center"/>
              <w:cnfStyle w:val="000000100000"/>
              <w:rPr>
                <w:rFonts w:ascii="Arial" w:hAnsi="Arial" w:cs="Arial"/>
                <w:lang w:val="pt-BR"/>
              </w:rPr>
            </w:pPr>
            <w:r>
              <w:rPr>
                <w:rFonts w:ascii="Arial" w:hAnsi="Arial" w:cs="Arial"/>
                <w:lang w:val="pt-BR"/>
              </w:rPr>
              <w:t>17</w:t>
            </w:r>
          </w:p>
        </w:tc>
        <w:tc>
          <w:tcPr>
            <w:tcW w:w="1864" w:type="dxa"/>
          </w:tcPr>
          <w:p w:rsidR="003E6504" w:rsidRDefault="007D31D3" w:rsidP="00C33585">
            <w:pPr>
              <w:jc w:val="center"/>
              <w:cnfStyle w:val="000000100000"/>
              <w:rPr>
                <w:rFonts w:ascii="Arial" w:hAnsi="Arial" w:cs="Arial"/>
                <w:lang w:val="pt-BR"/>
              </w:rPr>
            </w:pPr>
            <w:r>
              <w:rPr>
                <w:rFonts w:ascii="Arial" w:hAnsi="Arial" w:cs="Arial"/>
                <w:lang w:val="pt-BR"/>
              </w:rPr>
              <w:t>54,3</w:t>
            </w:r>
          </w:p>
        </w:tc>
      </w:tr>
      <w:tr w:rsidR="003E6504" w:rsidTr="003E6504">
        <w:tc>
          <w:tcPr>
            <w:cnfStyle w:val="001000000000"/>
            <w:tcW w:w="1704" w:type="dxa"/>
          </w:tcPr>
          <w:p w:rsidR="003E6504" w:rsidRPr="007671FE" w:rsidRDefault="003E6504" w:rsidP="00C33585">
            <w:pPr>
              <w:jc w:val="center"/>
              <w:rPr>
                <w:rFonts w:ascii="Arial" w:hAnsi="Arial" w:cs="Arial"/>
                <w:b w:val="0"/>
                <w:lang w:val="pt-BR"/>
              </w:rPr>
            </w:pPr>
            <w:r w:rsidRPr="007671FE">
              <w:rPr>
                <w:rFonts w:ascii="Arial" w:hAnsi="Arial" w:cs="Arial"/>
                <w:b w:val="0"/>
                <w:lang w:val="pt-BR"/>
              </w:rPr>
              <w:t>8</w:t>
            </w:r>
          </w:p>
        </w:tc>
        <w:tc>
          <w:tcPr>
            <w:tcW w:w="1733" w:type="dxa"/>
          </w:tcPr>
          <w:p w:rsidR="003E6504" w:rsidRDefault="003E6504" w:rsidP="00C33585">
            <w:pPr>
              <w:jc w:val="center"/>
              <w:cnfStyle w:val="000000000000"/>
              <w:rPr>
                <w:rFonts w:ascii="Arial" w:hAnsi="Arial" w:cs="Arial"/>
                <w:lang w:val="pt-BR"/>
              </w:rPr>
            </w:pPr>
            <w:r>
              <w:rPr>
                <w:rFonts w:ascii="Arial" w:hAnsi="Arial" w:cs="Arial"/>
                <w:lang w:val="pt-BR"/>
              </w:rPr>
              <w:t>08/06</w:t>
            </w:r>
          </w:p>
        </w:tc>
        <w:tc>
          <w:tcPr>
            <w:tcW w:w="1853" w:type="dxa"/>
          </w:tcPr>
          <w:p w:rsidR="003E6504" w:rsidRDefault="007D31D3" w:rsidP="00C33585">
            <w:pPr>
              <w:jc w:val="center"/>
              <w:cnfStyle w:val="000000000000"/>
              <w:rPr>
                <w:rFonts w:ascii="Arial" w:hAnsi="Arial" w:cs="Arial"/>
                <w:lang w:val="pt-BR"/>
              </w:rPr>
            </w:pPr>
            <w:r>
              <w:rPr>
                <w:rFonts w:ascii="Arial" w:hAnsi="Arial" w:cs="Arial"/>
                <w:lang w:val="pt-BR"/>
              </w:rPr>
              <w:t>54034</w:t>
            </w:r>
          </w:p>
        </w:tc>
        <w:tc>
          <w:tcPr>
            <w:tcW w:w="1566" w:type="dxa"/>
          </w:tcPr>
          <w:p w:rsidR="003E6504" w:rsidRDefault="007D31D3" w:rsidP="00C33585">
            <w:pPr>
              <w:jc w:val="center"/>
              <w:cnfStyle w:val="000000000000"/>
              <w:rPr>
                <w:rFonts w:ascii="Arial" w:hAnsi="Arial" w:cs="Arial"/>
                <w:lang w:val="pt-BR"/>
              </w:rPr>
            </w:pPr>
            <w:r>
              <w:rPr>
                <w:rFonts w:ascii="Arial" w:hAnsi="Arial" w:cs="Arial"/>
                <w:lang w:val="pt-BR"/>
              </w:rPr>
              <w:t>5</w:t>
            </w:r>
          </w:p>
        </w:tc>
        <w:tc>
          <w:tcPr>
            <w:tcW w:w="1864" w:type="dxa"/>
          </w:tcPr>
          <w:p w:rsidR="003E6504" w:rsidRDefault="007D31D3" w:rsidP="00C33585">
            <w:pPr>
              <w:jc w:val="center"/>
              <w:cnfStyle w:val="000000000000"/>
              <w:rPr>
                <w:rFonts w:ascii="Arial" w:hAnsi="Arial" w:cs="Arial"/>
                <w:lang w:val="pt-BR"/>
              </w:rPr>
            </w:pPr>
            <w:r>
              <w:rPr>
                <w:rFonts w:ascii="Arial" w:hAnsi="Arial" w:cs="Arial"/>
                <w:lang w:val="pt-BR"/>
              </w:rPr>
              <w:t>54,3</w:t>
            </w:r>
          </w:p>
        </w:tc>
      </w:tr>
      <w:tr w:rsidR="003E6504" w:rsidTr="003E6504">
        <w:trPr>
          <w:cnfStyle w:val="000000100000"/>
        </w:trPr>
        <w:tc>
          <w:tcPr>
            <w:cnfStyle w:val="001000000000"/>
            <w:tcW w:w="1704" w:type="dxa"/>
          </w:tcPr>
          <w:p w:rsidR="003E6504" w:rsidRPr="007671FE" w:rsidRDefault="003E6504" w:rsidP="00C33585">
            <w:pPr>
              <w:jc w:val="center"/>
              <w:rPr>
                <w:rFonts w:ascii="Arial" w:hAnsi="Arial" w:cs="Arial"/>
                <w:b w:val="0"/>
                <w:lang w:val="pt-BR"/>
              </w:rPr>
            </w:pPr>
            <w:r w:rsidRPr="007671FE">
              <w:rPr>
                <w:rFonts w:ascii="Arial" w:hAnsi="Arial" w:cs="Arial"/>
                <w:b w:val="0"/>
                <w:lang w:val="pt-BR"/>
              </w:rPr>
              <w:t>9</w:t>
            </w:r>
          </w:p>
        </w:tc>
        <w:tc>
          <w:tcPr>
            <w:tcW w:w="1733" w:type="dxa"/>
          </w:tcPr>
          <w:p w:rsidR="003E6504" w:rsidRDefault="003E6504" w:rsidP="00C33585">
            <w:pPr>
              <w:jc w:val="center"/>
              <w:cnfStyle w:val="000000100000"/>
              <w:rPr>
                <w:rFonts w:ascii="Arial" w:hAnsi="Arial" w:cs="Arial"/>
                <w:lang w:val="pt-BR"/>
              </w:rPr>
            </w:pPr>
            <w:r>
              <w:rPr>
                <w:rFonts w:ascii="Arial" w:hAnsi="Arial" w:cs="Arial"/>
                <w:lang w:val="pt-BR"/>
              </w:rPr>
              <w:t>09/06</w:t>
            </w:r>
          </w:p>
        </w:tc>
        <w:tc>
          <w:tcPr>
            <w:tcW w:w="1853" w:type="dxa"/>
          </w:tcPr>
          <w:p w:rsidR="003E6504" w:rsidRDefault="007C52F8" w:rsidP="00C33585">
            <w:pPr>
              <w:jc w:val="center"/>
              <w:cnfStyle w:val="000000100000"/>
              <w:rPr>
                <w:rFonts w:ascii="Arial" w:hAnsi="Arial" w:cs="Arial"/>
                <w:lang w:val="pt-BR"/>
              </w:rPr>
            </w:pPr>
            <w:r>
              <w:rPr>
                <w:rFonts w:ascii="Arial" w:hAnsi="Arial" w:cs="Arial"/>
                <w:lang w:val="pt-BR"/>
              </w:rPr>
              <w:t>54036</w:t>
            </w:r>
          </w:p>
        </w:tc>
        <w:tc>
          <w:tcPr>
            <w:tcW w:w="1566" w:type="dxa"/>
          </w:tcPr>
          <w:p w:rsidR="003E6504" w:rsidRDefault="007C52F8" w:rsidP="00C33585">
            <w:pPr>
              <w:jc w:val="center"/>
              <w:cnfStyle w:val="000000100000"/>
              <w:rPr>
                <w:rFonts w:ascii="Arial" w:hAnsi="Arial" w:cs="Arial"/>
                <w:lang w:val="pt-BR"/>
              </w:rPr>
            </w:pPr>
            <w:r>
              <w:rPr>
                <w:rFonts w:ascii="Arial" w:hAnsi="Arial" w:cs="Arial"/>
                <w:lang w:val="pt-BR"/>
              </w:rPr>
              <w:t>2</w:t>
            </w:r>
          </w:p>
        </w:tc>
        <w:tc>
          <w:tcPr>
            <w:tcW w:w="1864" w:type="dxa"/>
          </w:tcPr>
          <w:p w:rsidR="003E6504" w:rsidRDefault="007D31D3" w:rsidP="00C33585">
            <w:pPr>
              <w:jc w:val="center"/>
              <w:cnfStyle w:val="000000100000"/>
              <w:rPr>
                <w:rFonts w:ascii="Arial" w:hAnsi="Arial" w:cs="Arial"/>
                <w:lang w:val="pt-BR"/>
              </w:rPr>
            </w:pPr>
            <w:r>
              <w:rPr>
                <w:rFonts w:ascii="Arial" w:hAnsi="Arial" w:cs="Arial"/>
                <w:lang w:val="pt-BR"/>
              </w:rPr>
              <w:t>54,3</w:t>
            </w:r>
          </w:p>
        </w:tc>
      </w:tr>
      <w:tr w:rsidR="003E6504" w:rsidTr="003E6504">
        <w:tc>
          <w:tcPr>
            <w:cnfStyle w:val="001000000000"/>
            <w:tcW w:w="1704" w:type="dxa"/>
          </w:tcPr>
          <w:p w:rsidR="003E6504" w:rsidRPr="007671FE" w:rsidRDefault="003E6504" w:rsidP="00C33585">
            <w:pPr>
              <w:jc w:val="center"/>
              <w:rPr>
                <w:rFonts w:ascii="Arial" w:hAnsi="Arial" w:cs="Arial"/>
                <w:b w:val="0"/>
                <w:lang w:val="pt-BR"/>
              </w:rPr>
            </w:pPr>
            <w:r w:rsidRPr="007671FE">
              <w:rPr>
                <w:rFonts w:ascii="Arial" w:hAnsi="Arial" w:cs="Arial"/>
                <w:b w:val="0"/>
                <w:lang w:val="pt-BR"/>
              </w:rPr>
              <w:t>10</w:t>
            </w:r>
          </w:p>
        </w:tc>
        <w:tc>
          <w:tcPr>
            <w:tcW w:w="1733" w:type="dxa"/>
          </w:tcPr>
          <w:p w:rsidR="003E6504" w:rsidRDefault="003E6504" w:rsidP="00C33585">
            <w:pPr>
              <w:jc w:val="center"/>
              <w:cnfStyle w:val="000000000000"/>
              <w:rPr>
                <w:rFonts w:ascii="Arial" w:hAnsi="Arial" w:cs="Arial"/>
                <w:lang w:val="pt-BR"/>
              </w:rPr>
            </w:pPr>
            <w:r>
              <w:rPr>
                <w:rFonts w:ascii="Arial" w:hAnsi="Arial" w:cs="Arial"/>
                <w:lang w:val="pt-BR"/>
              </w:rPr>
              <w:t>10/06</w:t>
            </w:r>
          </w:p>
        </w:tc>
        <w:tc>
          <w:tcPr>
            <w:tcW w:w="1853" w:type="dxa"/>
          </w:tcPr>
          <w:p w:rsidR="003E6504" w:rsidRDefault="007C52F8" w:rsidP="00C33585">
            <w:pPr>
              <w:jc w:val="center"/>
              <w:cnfStyle w:val="000000000000"/>
              <w:rPr>
                <w:rFonts w:ascii="Arial" w:hAnsi="Arial" w:cs="Arial"/>
                <w:lang w:val="pt-BR"/>
              </w:rPr>
            </w:pPr>
            <w:r>
              <w:rPr>
                <w:rFonts w:ascii="Arial" w:hAnsi="Arial" w:cs="Arial"/>
                <w:lang w:val="pt-BR"/>
              </w:rPr>
              <w:t>54061</w:t>
            </w:r>
          </w:p>
        </w:tc>
        <w:tc>
          <w:tcPr>
            <w:tcW w:w="1566" w:type="dxa"/>
          </w:tcPr>
          <w:p w:rsidR="003E6504" w:rsidRDefault="007C52F8" w:rsidP="00C33585">
            <w:pPr>
              <w:jc w:val="center"/>
              <w:cnfStyle w:val="000000000000"/>
              <w:rPr>
                <w:rFonts w:ascii="Arial" w:hAnsi="Arial" w:cs="Arial"/>
                <w:lang w:val="pt-BR"/>
              </w:rPr>
            </w:pPr>
            <w:r>
              <w:rPr>
                <w:rFonts w:ascii="Arial" w:hAnsi="Arial" w:cs="Arial"/>
                <w:lang w:val="pt-BR"/>
              </w:rPr>
              <w:t>25</w:t>
            </w:r>
          </w:p>
        </w:tc>
        <w:tc>
          <w:tcPr>
            <w:tcW w:w="1864" w:type="dxa"/>
          </w:tcPr>
          <w:p w:rsidR="003E6504" w:rsidRDefault="007D31D3" w:rsidP="00C33585">
            <w:pPr>
              <w:jc w:val="center"/>
              <w:cnfStyle w:val="000000000000"/>
              <w:rPr>
                <w:rFonts w:ascii="Arial" w:hAnsi="Arial" w:cs="Arial"/>
                <w:lang w:val="pt-BR"/>
              </w:rPr>
            </w:pPr>
            <w:r>
              <w:rPr>
                <w:rFonts w:ascii="Arial" w:hAnsi="Arial" w:cs="Arial"/>
                <w:lang w:val="pt-BR"/>
              </w:rPr>
              <w:t>54,3</w:t>
            </w:r>
          </w:p>
        </w:tc>
      </w:tr>
    </w:tbl>
    <w:p w:rsidR="00C33585" w:rsidRDefault="00C33585" w:rsidP="0021682D">
      <w:pPr>
        <w:spacing w:after="0"/>
        <w:rPr>
          <w:rFonts w:ascii="Arial" w:hAnsi="Arial" w:cs="Arial"/>
          <w:lang w:val="pt-BR"/>
        </w:rPr>
      </w:pPr>
    </w:p>
    <w:p w:rsidR="0021682D" w:rsidRDefault="002D51CE" w:rsidP="000A4C93">
      <w:pPr>
        <w:spacing w:after="120"/>
        <w:jc w:val="both"/>
        <w:rPr>
          <w:rFonts w:ascii="Arial" w:hAnsi="Arial" w:cs="Arial"/>
          <w:lang w:val="pt-BR"/>
        </w:rPr>
      </w:pPr>
      <w:r>
        <w:rPr>
          <w:rFonts w:ascii="Arial" w:hAnsi="Arial" w:cs="Arial"/>
          <w:lang w:val="pt-BR"/>
        </w:rPr>
        <w:t xml:space="preserve">Pela tabela acima, pode-se perceber o crescimento do banco ao longo dos 10 dias em que foram recolhidos esses dados. A média </w:t>
      </w:r>
      <w:r w:rsidR="00A41C35">
        <w:rPr>
          <w:rFonts w:ascii="Arial" w:hAnsi="Arial" w:cs="Arial"/>
          <w:lang w:val="pt-BR"/>
        </w:rPr>
        <w:t xml:space="preserve">diária </w:t>
      </w:r>
      <w:r>
        <w:rPr>
          <w:rFonts w:ascii="Arial" w:hAnsi="Arial" w:cs="Arial"/>
          <w:lang w:val="pt-BR"/>
        </w:rPr>
        <w:t xml:space="preserve">de </w:t>
      </w:r>
      <w:r w:rsidR="00A41C35">
        <w:rPr>
          <w:rFonts w:ascii="Arial" w:hAnsi="Arial" w:cs="Arial"/>
          <w:lang w:val="pt-BR"/>
        </w:rPr>
        <w:t xml:space="preserve">atualizações foi </w:t>
      </w:r>
      <w:r w:rsidR="00AE4077">
        <w:rPr>
          <w:rFonts w:ascii="Arial" w:hAnsi="Arial" w:cs="Arial"/>
          <w:lang w:val="pt-BR"/>
        </w:rPr>
        <w:t xml:space="preserve">aproximadamente </w:t>
      </w:r>
      <w:r w:rsidR="00A41C35">
        <w:rPr>
          <w:rFonts w:ascii="Arial" w:hAnsi="Arial" w:cs="Arial"/>
          <w:lang w:val="pt-BR"/>
        </w:rPr>
        <w:t>13 atualizações/dia.</w:t>
      </w:r>
    </w:p>
    <w:p w:rsidR="0021682D" w:rsidRDefault="000A4C93" w:rsidP="00AE4077">
      <w:pPr>
        <w:spacing w:after="360"/>
        <w:jc w:val="both"/>
        <w:rPr>
          <w:rFonts w:ascii="Arial" w:hAnsi="Arial" w:cs="Arial"/>
          <w:lang w:val="pt-BR"/>
        </w:rPr>
      </w:pPr>
      <w:r>
        <w:rPr>
          <w:rFonts w:ascii="Arial" w:hAnsi="Arial" w:cs="Arial"/>
          <w:lang w:val="pt-BR"/>
        </w:rPr>
        <w:t xml:space="preserve">A próxima tabela sumariza informações sobre o mesmo conjunto de dados da tabela acima, porém agora o foco é a completude dos registros. Neste contexto, está se considerando um registro de vulnerabilidade como </w:t>
      </w:r>
      <w:r w:rsidR="00AE4077">
        <w:rPr>
          <w:rFonts w:ascii="Arial" w:hAnsi="Arial" w:cs="Arial"/>
          <w:lang w:val="pt-BR"/>
        </w:rPr>
        <w:t>completo</w:t>
      </w:r>
      <w:r>
        <w:rPr>
          <w:rFonts w:ascii="Arial" w:hAnsi="Arial" w:cs="Arial"/>
          <w:lang w:val="pt-BR"/>
        </w:rPr>
        <w:t xml:space="preserve"> </w:t>
      </w:r>
      <w:r w:rsidR="00AE4077">
        <w:rPr>
          <w:rFonts w:ascii="Arial" w:hAnsi="Arial" w:cs="Arial"/>
          <w:lang w:val="pt-BR"/>
        </w:rPr>
        <w:t>apenas aquele que possui todos os campos que o esquema proposto neste trabalho é capaz de encontrar nas referências externas preenchidos.</w:t>
      </w:r>
      <w:r>
        <w:rPr>
          <w:rFonts w:ascii="Arial" w:hAnsi="Arial" w:cs="Arial"/>
          <w:lang w:val="pt-BR"/>
        </w:rPr>
        <w:t xml:space="preserve"> </w:t>
      </w:r>
    </w:p>
    <w:tbl>
      <w:tblPr>
        <w:tblStyle w:val="SombreamentoClaro"/>
        <w:tblW w:w="0" w:type="auto"/>
        <w:tblLook w:val="04A0"/>
      </w:tblPr>
      <w:tblGrid>
        <w:gridCol w:w="1692"/>
        <w:gridCol w:w="1723"/>
        <w:gridCol w:w="1846"/>
        <w:gridCol w:w="1907"/>
        <w:gridCol w:w="1552"/>
      </w:tblGrid>
      <w:tr w:rsidR="00C15185" w:rsidTr="00C15185">
        <w:trPr>
          <w:cnfStyle w:val="100000000000"/>
        </w:trPr>
        <w:tc>
          <w:tcPr>
            <w:cnfStyle w:val="001000000000"/>
            <w:tcW w:w="1692" w:type="dxa"/>
          </w:tcPr>
          <w:p w:rsidR="00C15185" w:rsidRPr="007671FE" w:rsidRDefault="00C15185" w:rsidP="0028021D">
            <w:pPr>
              <w:jc w:val="center"/>
              <w:rPr>
                <w:rFonts w:ascii="Arial" w:hAnsi="Arial" w:cs="Arial"/>
                <w:lang w:val="pt-BR"/>
              </w:rPr>
            </w:pPr>
            <w:r w:rsidRPr="007671FE">
              <w:rPr>
                <w:rFonts w:ascii="Arial" w:hAnsi="Arial" w:cs="Arial"/>
                <w:lang w:val="pt-BR"/>
              </w:rPr>
              <w:t>Item</w:t>
            </w:r>
          </w:p>
        </w:tc>
        <w:tc>
          <w:tcPr>
            <w:tcW w:w="1723" w:type="dxa"/>
          </w:tcPr>
          <w:p w:rsidR="00C15185" w:rsidRPr="007671FE" w:rsidRDefault="00C15185" w:rsidP="0028021D">
            <w:pPr>
              <w:jc w:val="center"/>
              <w:cnfStyle w:val="100000000000"/>
              <w:rPr>
                <w:rFonts w:ascii="Arial" w:hAnsi="Arial" w:cs="Arial"/>
                <w:lang w:val="pt-BR"/>
              </w:rPr>
            </w:pPr>
            <w:r w:rsidRPr="007671FE">
              <w:rPr>
                <w:rFonts w:ascii="Arial" w:hAnsi="Arial" w:cs="Arial"/>
                <w:lang w:val="pt-BR"/>
              </w:rPr>
              <w:t>Data</w:t>
            </w:r>
          </w:p>
        </w:tc>
        <w:tc>
          <w:tcPr>
            <w:tcW w:w="1846" w:type="dxa"/>
          </w:tcPr>
          <w:p w:rsidR="00C15185" w:rsidRPr="007671FE" w:rsidRDefault="00C15185" w:rsidP="0028021D">
            <w:pPr>
              <w:jc w:val="center"/>
              <w:cnfStyle w:val="100000000000"/>
              <w:rPr>
                <w:rFonts w:ascii="Arial" w:hAnsi="Arial" w:cs="Arial"/>
                <w:lang w:val="pt-BR"/>
              </w:rPr>
            </w:pPr>
            <w:r w:rsidRPr="007671FE">
              <w:rPr>
                <w:rFonts w:ascii="Arial" w:hAnsi="Arial" w:cs="Arial"/>
                <w:lang w:val="pt-BR"/>
              </w:rPr>
              <w:t>Número de registros</w:t>
            </w:r>
          </w:p>
        </w:tc>
        <w:tc>
          <w:tcPr>
            <w:tcW w:w="1907" w:type="dxa"/>
          </w:tcPr>
          <w:p w:rsidR="00C15185" w:rsidRPr="007671FE" w:rsidRDefault="00C15185" w:rsidP="0028021D">
            <w:pPr>
              <w:jc w:val="center"/>
              <w:cnfStyle w:val="100000000000"/>
              <w:rPr>
                <w:rFonts w:ascii="Arial" w:hAnsi="Arial" w:cs="Arial"/>
                <w:lang w:val="pt-BR"/>
              </w:rPr>
            </w:pPr>
            <w:r>
              <w:rPr>
                <w:rFonts w:ascii="Arial" w:hAnsi="Arial" w:cs="Arial"/>
                <w:lang w:val="pt-BR"/>
              </w:rPr>
              <w:t>Completos</w:t>
            </w:r>
          </w:p>
        </w:tc>
        <w:tc>
          <w:tcPr>
            <w:tcW w:w="1552" w:type="dxa"/>
          </w:tcPr>
          <w:p w:rsidR="00C15185" w:rsidRDefault="00C15185" w:rsidP="0028021D">
            <w:pPr>
              <w:jc w:val="center"/>
              <w:cnfStyle w:val="100000000000"/>
              <w:rPr>
                <w:rFonts w:ascii="Arial" w:hAnsi="Arial" w:cs="Arial"/>
                <w:lang w:val="pt-BR"/>
              </w:rPr>
            </w:pPr>
            <w:r>
              <w:rPr>
                <w:rFonts w:ascii="Arial" w:hAnsi="Arial" w:cs="Arial"/>
                <w:lang w:val="pt-BR"/>
              </w:rPr>
              <w:t>Incompletos</w:t>
            </w:r>
          </w:p>
        </w:tc>
      </w:tr>
      <w:tr w:rsidR="00C15185" w:rsidTr="00C15185">
        <w:trPr>
          <w:cnfStyle w:val="000000100000"/>
        </w:trPr>
        <w:tc>
          <w:tcPr>
            <w:cnfStyle w:val="001000000000"/>
            <w:tcW w:w="1692" w:type="dxa"/>
          </w:tcPr>
          <w:p w:rsidR="00C15185" w:rsidRPr="007671FE" w:rsidRDefault="00C15185" w:rsidP="0028021D">
            <w:pPr>
              <w:jc w:val="center"/>
              <w:rPr>
                <w:rFonts w:ascii="Arial" w:hAnsi="Arial" w:cs="Arial"/>
                <w:b w:val="0"/>
                <w:lang w:val="pt-BR"/>
              </w:rPr>
            </w:pPr>
            <w:r w:rsidRPr="007671FE">
              <w:rPr>
                <w:rFonts w:ascii="Arial" w:hAnsi="Arial" w:cs="Arial"/>
                <w:b w:val="0"/>
                <w:lang w:val="pt-BR"/>
              </w:rPr>
              <w:t>1</w:t>
            </w:r>
          </w:p>
        </w:tc>
        <w:tc>
          <w:tcPr>
            <w:tcW w:w="1723" w:type="dxa"/>
          </w:tcPr>
          <w:p w:rsidR="00C15185" w:rsidRDefault="00C15185" w:rsidP="0028021D">
            <w:pPr>
              <w:jc w:val="center"/>
              <w:cnfStyle w:val="000000100000"/>
              <w:rPr>
                <w:rFonts w:ascii="Arial" w:hAnsi="Arial" w:cs="Arial"/>
                <w:lang w:val="pt-BR"/>
              </w:rPr>
            </w:pPr>
            <w:r>
              <w:rPr>
                <w:rFonts w:ascii="Arial" w:hAnsi="Arial" w:cs="Arial"/>
                <w:lang w:val="pt-BR"/>
              </w:rPr>
              <w:t>01/06</w:t>
            </w:r>
          </w:p>
        </w:tc>
        <w:tc>
          <w:tcPr>
            <w:tcW w:w="1846" w:type="dxa"/>
          </w:tcPr>
          <w:p w:rsidR="00C15185" w:rsidRDefault="00C15185" w:rsidP="0028021D">
            <w:pPr>
              <w:jc w:val="center"/>
              <w:cnfStyle w:val="000000100000"/>
              <w:rPr>
                <w:rFonts w:ascii="Arial" w:hAnsi="Arial" w:cs="Arial"/>
                <w:lang w:val="pt-BR"/>
              </w:rPr>
            </w:pPr>
            <w:r>
              <w:rPr>
                <w:rFonts w:ascii="Arial" w:hAnsi="Arial" w:cs="Arial"/>
                <w:lang w:val="pt-BR"/>
              </w:rPr>
              <w:t>53930</w:t>
            </w:r>
          </w:p>
        </w:tc>
        <w:tc>
          <w:tcPr>
            <w:tcW w:w="1907" w:type="dxa"/>
          </w:tcPr>
          <w:p w:rsidR="00C15185" w:rsidRDefault="003E6504" w:rsidP="0028021D">
            <w:pPr>
              <w:jc w:val="center"/>
              <w:cnfStyle w:val="000000100000"/>
              <w:rPr>
                <w:rFonts w:ascii="Arial" w:hAnsi="Arial" w:cs="Arial"/>
                <w:lang w:val="pt-BR"/>
              </w:rPr>
            </w:pPr>
            <w:r>
              <w:rPr>
                <w:rFonts w:ascii="Arial" w:hAnsi="Arial" w:cs="Arial"/>
                <w:lang w:val="pt-BR"/>
              </w:rPr>
              <w:t>12388</w:t>
            </w:r>
          </w:p>
        </w:tc>
        <w:tc>
          <w:tcPr>
            <w:tcW w:w="1552" w:type="dxa"/>
          </w:tcPr>
          <w:p w:rsidR="00C15185" w:rsidRDefault="00C15185" w:rsidP="0028021D">
            <w:pPr>
              <w:jc w:val="center"/>
              <w:cnfStyle w:val="000000100000"/>
              <w:rPr>
                <w:rFonts w:ascii="Arial" w:hAnsi="Arial" w:cs="Arial"/>
                <w:lang w:val="pt-BR"/>
              </w:rPr>
            </w:pPr>
            <w:r>
              <w:rPr>
                <w:rFonts w:ascii="Arial" w:hAnsi="Arial" w:cs="Arial"/>
                <w:lang w:val="pt-BR"/>
              </w:rPr>
              <w:t>41542</w:t>
            </w:r>
          </w:p>
        </w:tc>
      </w:tr>
      <w:tr w:rsidR="00C15185" w:rsidTr="00C15185">
        <w:tc>
          <w:tcPr>
            <w:cnfStyle w:val="001000000000"/>
            <w:tcW w:w="1692" w:type="dxa"/>
          </w:tcPr>
          <w:p w:rsidR="00C15185" w:rsidRPr="007671FE" w:rsidRDefault="00C15185" w:rsidP="0028021D">
            <w:pPr>
              <w:jc w:val="center"/>
              <w:rPr>
                <w:rFonts w:ascii="Arial" w:hAnsi="Arial" w:cs="Arial"/>
                <w:b w:val="0"/>
                <w:lang w:val="pt-BR"/>
              </w:rPr>
            </w:pPr>
            <w:r w:rsidRPr="007671FE">
              <w:rPr>
                <w:rFonts w:ascii="Arial" w:hAnsi="Arial" w:cs="Arial"/>
                <w:b w:val="0"/>
                <w:lang w:val="pt-BR"/>
              </w:rPr>
              <w:t>2</w:t>
            </w:r>
          </w:p>
        </w:tc>
        <w:tc>
          <w:tcPr>
            <w:tcW w:w="1723" w:type="dxa"/>
          </w:tcPr>
          <w:p w:rsidR="00C15185" w:rsidRDefault="00C15185" w:rsidP="0028021D">
            <w:pPr>
              <w:jc w:val="center"/>
              <w:cnfStyle w:val="000000000000"/>
              <w:rPr>
                <w:rFonts w:ascii="Arial" w:hAnsi="Arial" w:cs="Arial"/>
                <w:lang w:val="pt-BR"/>
              </w:rPr>
            </w:pPr>
            <w:r>
              <w:rPr>
                <w:rFonts w:ascii="Arial" w:hAnsi="Arial" w:cs="Arial"/>
                <w:lang w:val="pt-BR"/>
              </w:rPr>
              <w:t>02/06</w:t>
            </w:r>
          </w:p>
        </w:tc>
        <w:tc>
          <w:tcPr>
            <w:tcW w:w="1846" w:type="dxa"/>
          </w:tcPr>
          <w:p w:rsidR="00C15185" w:rsidRDefault="00734EBD" w:rsidP="0028021D">
            <w:pPr>
              <w:jc w:val="center"/>
              <w:cnfStyle w:val="000000000000"/>
              <w:rPr>
                <w:rFonts w:ascii="Arial" w:hAnsi="Arial" w:cs="Arial"/>
                <w:lang w:val="pt-BR"/>
              </w:rPr>
            </w:pPr>
            <w:r>
              <w:rPr>
                <w:rFonts w:ascii="Arial" w:hAnsi="Arial" w:cs="Arial"/>
                <w:lang w:val="pt-BR"/>
              </w:rPr>
              <w:t>53934</w:t>
            </w:r>
          </w:p>
        </w:tc>
        <w:tc>
          <w:tcPr>
            <w:tcW w:w="1907" w:type="dxa"/>
          </w:tcPr>
          <w:p w:rsidR="00C15185" w:rsidRDefault="0017484E" w:rsidP="0028021D">
            <w:pPr>
              <w:jc w:val="center"/>
              <w:cnfStyle w:val="000000000000"/>
              <w:rPr>
                <w:rFonts w:ascii="Arial" w:hAnsi="Arial" w:cs="Arial"/>
                <w:lang w:val="pt-BR"/>
              </w:rPr>
            </w:pPr>
            <w:r>
              <w:rPr>
                <w:rFonts w:ascii="Arial" w:hAnsi="Arial" w:cs="Arial"/>
                <w:lang w:val="pt-BR"/>
              </w:rPr>
              <w:t>12390</w:t>
            </w:r>
          </w:p>
        </w:tc>
        <w:tc>
          <w:tcPr>
            <w:tcW w:w="1552" w:type="dxa"/>
          </w:tcPr>
          <w:p w:rsidR="00C15185" w:rsidRDefault="00734EBD" w:rsidP="0028021D">
            <w:pPr>
              <w:jc w:val="center"/>
              <w:cnfStyle w:val="000000000000"/>
              <w:rPr>
                <w:rFonts w:ascii="Arial" w:hAnsi="Arial" w:cs="Arial"/>
                <w:lang w:val="pt-BR"/>
              </w:rPr>
            </w:pPr>
            <w:r>
              <w:rPr>
                <w:rFonts w:ascii="Arial" w:hAnsi="Arial" w:cs="Arial"/>
                <w:lang w:val="pt-BR"/>
              </w:rPr>
              <w:t>41544</w:t>
            </w:r>
          </w:p>
        </w:tc>
      </w:tr>
      <w:tr w:rsidR="00C15185" w:rsidTr="00C15185">
        <w:trPr>
          <w:cnfStyle w:val="000000100000"/>
        </w:trPr>
        <w:tc>
          <w:tcPr>
            <w:cnfStyle w:val="001000000000"/>
            <w:tcW w:w="1692" w:type="dxa"/>
          </w:tcPr>
          <w:p w:rsidR="00C15185" w:rsidRPr="007671FE" w:rsidRDefault="00C15185" w:rsidP="0028021D">
            <w:pPr>
              <w:jc w:val="center"/>
              <w:rPr>
                <w:rFonts w:ascii="Arial" w:hAnsi="Arial" w:cs="Arial"/>
                <w:b w:val="0"/>
                <w:lang w:val="pt-BR"/>
              </w:rPr>
            </w:pPr>
            <w:r w:rsidRPr="007671FE">
              <w:rPr>
                <w:rFonts w:ascii="Arial" w:hAnsi="Arial" w:cs="Arial"/>
                <w:b w:val="0"/>
                <w:lang w:val="pt-BR"/>
              </w:rPr>
              <w:t>3</w:t>
            </w:r>
          </w:p>
        </w:tc>
        <w:tc>
          <w:tcPr>
            <w:tcW w:w="1723" w:type="dxa"/>
          </w:tcPr>
          <w:p w:rsidR="00C15185" w:rsidRDefault="00C15185" w:rsidP="0028021D">
            <w:pPr>
              <w:jc w:val="center"/>
              <w:cnfStyle w:val="000000100000"/>
              <w:rPr>
                <w:rFonts w:ascii="Arial" w:hAnsi="Arial" w:cs="Arial"/>
                <w:lang w:val="pt-BR"/>
              </w:rPr>
            </w:pPr>
            <w:r>
              <w:rPr>
                <w:rFonts w:ascii="Arial" w:hAnsi="Arial" w:cs="Arial"/>
                <w:lang w:val="pt-BR"/>
              </w:rPr>
              <w:t>03/06</w:t>
            </w:r>
          </w:p>
        </w:tc>
        <w:tc>
          <w:tcPr>
            <w:tcW w:w="1846" w:type="dxa"/>
          </w:tcPr>
          <w:p w:rsidR="00C15185" w:rsidRDefault="00734EBD" w:rsidP="0028021D">
            <w:pPr>
              <w:jc w:val="center"/>
              <w:cnfStyle w:val="000000100000"/>
              <w:rPr>
                <w:rFonts w:ascii="Arial" w:hAnsi="Arial" w:cs="Arial"/>
                <w:lang w:val="pt-BR"/>
              </w:rPr>
            </w:pPr>
            <w:r>
              <w:rPr>
                <w:rFonts w:ascii="Arial" w:hAnsi="Arial" w:cs="Arial"/>
                <w:lang w:val="pt-BR"/>
              </w:rPr>
              <w:t>53958</w:t>
            </w:r>
          </w:p>
        </w:tc>
        <w:tc>
          <w:tcPr>
            <w:tcW w:w="1907" w:type="dxa"/>
          </w:tcPr>
          <w:p w:rsidR="00C15185" w:rsidRDefault="0017484E" w:rsidP="0028021D">
            <w:pPr>
              <w:jc w:val="center"/>
              <w:cnfStyle w:val="000000100000"/>
              <w:rPr>
                <w:rFonts w:ascii="Arial" w:hAnsi="Arial" w:cs="Arial"/>
                <w:lang w:val="pt-BR"/>
              </w:rPr>
            </w:pPr>
            <w:r>
              <w:rPr>
                <w:rFonts w:ascii="Arial" w:hAnsi="Arial" w:cs="Arial"/>
                <w:lang w:val="pt-BR"/>
              </w:rPr>
              <w:t>12391</w:t>
            </w:r>
          </w:p>
        </w:tc>
        <w:tc>
          <w:tcPr>
            <w:tcW w:w="1552" w:type="dxa"/>
          </w:tcPr>
          <w:p w:rsidR="00C15185" w:rsidRDefault="00734EBD" w:rsidP="0028021D">
            <w:pPr>
              <w:jc w:val="center"/>
              <w:cnfStyle w:val="000000100000"/>
              <w:rPr>
                <w:rFonts w:ascii="Arial" w:hAnsi="Arial" w:cs="Arial"/>
                <w:lang w:val="pt-BR"/>
              </w:rPr>
            </w:pPr>
            <w:r>
              <w:rPr>
                <w:rFonts w:ascii="Arial" w:hAnsi="Arial" w:cs="Arial"/>
                <w:lang w:val="pt-BR"/>
              </w:rPr>
              <w:t>41567</w:t>
            </w:r>
          </w:p>
        </w:tc>
      </w:tr>
      <w:tr w:rsidR="00C15185" w:rsidTr="00C15185">
        <w:tc>
          <w:tcPr>
            <w:cnfStyle w:val="001000000000"/>
            <w:tcW w:w="1692" w:type="dxa"/>
          </w:tcPr>
          <w:p w:rsidR="00C15185" w:rsidRPr="007671FE" w:rsidRDefault="00C15185" w:rsidP="0028021D">
            <w:pPr>
              <w:jc w:val="center"/>
              <w:rPr>
                <w:rFonts w:ascii="Arial" w:hAnsi="Arial" w:cs="Arial"/>
                <w:b w:val="0"/>
                <w:lang w:val="pt-BR"/>
              </w:rPr>
            </w:pPr>
            <w:r w:rsidRPr="007671FE">
              <w:rPr>
                <w:rFonts w:ascii="Arial" w:hAnsi="Arial" w:cs="Arial"/>
                <w:b w:val="0"/>
                <w:lang w:val="pt-BR"/>
              </w:rPr>
              <w:t>4</w:t>
            </w:r>
          </w:p>
        </w:tc>
        <w:tc>
          <w:tcPr>
            <w:tcW w:w="1723" w:type="dxa"/>
          </w:tcPr>
          <w:p w:rsidR="00C15185" w:rsidRDefault="00C15185" w:rsidP="0028021D">
            <w:pPr>
              <w:jc w:val="center"/>
              <w:cnfStyle w:val="000000000000"/>
              <w:rPr>
                <w:rFonts w:ascii="Arial" w:hAnsi="Arial" w:cs="Arial"/>
                <w:lang w:val="pt-BR"/>
              </w:rPr>
            </w:pPr>
            <w:r>
              <w:rPr>
                <w:rFonts w:ascii="Arial" w:hAnsi="Arial" w:cs="Arial"/>
                <w:lang w:val="pt-BR"/>
              </w:rPr>
              <w:t>04/06</w:t>
            </w:r>
          </w:p>
        </w:tc>
        <w:tc>
          <w:tcPr>
            <w:tcW w:w="1846" w:type="dxa"/>
          </w:tcPr>
          <w:p w:rsidR="00C15185" w:rsidRDefault="0017484E" w:rsidP="0028021D">
            <w:pPr>
              <w:jc w:val="center"/>
              <w:cnfStyle w:val="000000000000"/>
              <w:rPr>
                <w:rFonts w:ascii="Arial" w:hAnsi="Arial" w:cs="Arial"/>
                <w:lang w:val="pt-BR"/>
              </w:rPr>
            </w:pPr>
            <w:r>
              <w:rPr>
                <w:rFonts w:ascii="Arial" w:hAnsi="Arial" w:cs="Arial"/>
                <w:lang w:val="pt-BR"/>
              </w:rPr>
              <w:t>53986</w:t>
            </w:r>
          </w:p>
        </w:tc>
        <w:tc>
          <w:tcPr>
            <w:tcW w:w="1907" w:type="dxa"/>
          </w:tcPr>
          <w:p w:rsidR="00C15185" w:rsidRDefault="007D31D3" w:rsidP="0028021D">
            <w:pPr>
              <w:jc w:val="center"/>
              <w:cnfStyle w:val="000000000000"/>
              <w:rPr>
                <w:rFonts w:ascii="Arial" w:hAnsi="Arial" w:cs="Arial"/>
                <w:lang w:val="pt-BR"/>
              </w:rPr>
            </w:pPr>
            <w:r>
              <w:rPr>
                <w:rFonts w:ascii="Arial" w:hAnsi="Arial" w:cs="Arial"/>
                <w:lang w:val="pt-BR"/>
              </w:rPr>
              <w:t>12407</w:t>
            </w:r>
          </w:p>
        </w:tc>
        <w:tc>
          <w:tcPr>
            <w:tcW w:w="1552" w:type="dxa"/>
          </w:tcPr>
          <w:p w:rsidR="00C15185" w:rsidRDefault="0017484E" w:rsidP="0028021D">
            <w:pPr>
              <w:jc w:val="center"/>
              <w:cnfStyle w:val="000000000000"/>
              <w:rPr>
                <w:rFonts w:ascii="Arial" w:hAnsi="Arial" w:cs="Arial"/>
                <w:lang w:val="pt-BR"/>
              </w:rPr>
            </w:pPr>
            <w:r>
              <w:rPr>
                <w:rFonts w:ascii="Arial" w:hAnsi="Arial" w:cs="Arial"/>
                <w:lang w:val="pt-BR"/>
              </w:rPr>
              <w:t>41579</w:t>
            </w:r>
          </w:p>
        </w:tc>
      </w:tr>
      <w:tr w:rsidR="00C15185" w:rsidTr="00C15185">
        <w:trPr>
          <w:cnfStyle w:val="000000100000"/>
        </w:trPr>
        <w:tc>
          <w:tcPr>
            <w:cnfStyle w:val="001000000000"/>
            <w:tcW w:w="1692" w:type="dxa"/>
          </w:tcPr>
          <w:p w:rsidR="00C15185" w:rsidRPr="007671FE" w:rsidRDefault="00C15185" w:rsidP="0028021D">
            <w:pPr>
              <w:jc w:val="center"/>
              <w:rPr>
                <w:rFonts w:ascii="Arial" w:hAnsi="Arial" w:cs="Arial"/>
                <w:b w:val="0"/>
                <w:lang w:val="pt-BR"/>
              </w:rPr>
            </w:pPr>
            <w:r w:rsidRPr="007671FE">
              <w:rPr>
                <w:rFonts w:ascii="Arial" w:hAnsi="Arial" w:cs="Arial"/>
                <w:b w:val="0"/>
                <w:lang w:val="pt-BR"/>
              </w:rPr>
              <w:lastRenderedPageBreak/>
              <w:t>5</w:t>
            </w:r>
          </w:p>
        </w:tc>
        <w:tc>
          <w:tcPr>
            <w:tcW w:w="1723" w:type="dxa"/>
          </w:tcPr>
          <w:p w:rsidR="00C15185" w:rsidRDefault="00C15185" w:rsidP="0028021D">
            <w:pPr>
              <w:jc w:val="center"/>
              <w:cnfStyle w:val="000000100000"/>
              <w:rPr>
                <w:rFonts w:ascii="Arial" w:hAnsi="Arial" w:cs="Arial"/>
                <w:lang w:val="pt-BR"/>
              </w:rPr>
            </w:pPr>
            <w:r>
              <w:rPr>
                <w:rFonts w:ascii="Arial" w:hAnsi="Arial" w:cs="Arial"/>
                <w:lang w:val="pt-BR"/>
              </w:rPr>
              <w:t>05/06</w:t>
            </w:r>
          </w:p>
        </w:tc>
        <w:tc>
          <w:tcPr>
            <w:tcW w:w="1846" w:type="dxa"/>
          </w:tcPr>
          <w:p w:rsidR="00C15185" w:rsidRDefault="0017484E" w:rsidP="0028021D">
            <w:pPr>
              <w:jc w:val="center"/>
              <w:cnfStyle w:val="000000100000"/>
              <w:rPr>
                <w:rFonts w:ascii="Arial" w:hAnsi="Arial" w:cs="Arial"/>
                <w:lang w:val="pt-BR"/>
              </w:rPr>
            </w:pPr>
            <w:r>
              <w:rPr>
                <w:rFonts w:ascii="Arial" w:hAnsi="Arial" w:cs="Arial"/>
                <w:lang w:val="pt-BR"/>
              </w:rPr>
              <w:t>54004</w:t>
            </w:r>
          </w:p>
        </w:tc>
        <w:tc>
          <w:tcPr>
            <w:tcW w:w="1907" w:type="dxa"/>
          </w:tcPr>
          <w:p w:rsidR="00C15185" w:rsidRDefault="007D31D3" w:rsidP="0028021D">
            <w:pPr>
              <w:jc w:val="center"/>
              <w:cnfStyle w:val="000000100000"/>
              <w:rPr>
                <w:rFonts w:ascii="Arial" w:hAnsi="Arial" w:cs="Arial"/>
                <w:lang w:val="pt-BR"/>
              </w:rPr>
            </w:pPr>
            <w:r>
              <w:rPr>
                <w:rFonts w:ascii="Arial" w:hAnsi="Arial" w:cs="Arial"/>
                <w:lang w:val="pt-BR"/>
              </w:rPr>
              <w:t>12407</w:t>
            </w:r>
          </w:p>
        </w:tc>
        <w:tc>
          <w:tcPr>
            <w:tcW w:w="1552" w:type="dxa"/>
          </w:tcPr>
          <w:p w:rsidR="00C15185" w:rsidRDefault="0017484E" w:rsidP="0028021D">
            <w:pPr>
              <w:jc w:val="center"/>
              <w:cnfStyle w:val="000000100000"/>
              <w:rPr>
                <w:rFonts w:ascii="Arial" w:hAnsi="Arial" w:cs="Arial"/>
                <w:lang w:val="pt-BR"/>
              </w:rPr>
            </w:pPr>
            <w:r>
              <w:rPr>
                <w:rFonts w:ascii="Arial" w:hAnsi="Arial" w:cs="Arial"/>
                <w:lang w:val="pt-BR"/>
              </w:rPr>
              <w:t>41597</w:t>
            </w:r>
          </w:p>
        </w:tc>
      </w:tr>
      <w:tr w:rsidR="00C15185" w:rsidTr="00C15185">
        <w:tc>
          <w:tcPr>
            <w:cnfStyle w:val="001000000000"/>
            <w:tcW w:w="1692" w:type="dxa"/>
          </w:tcPr>
          <w:p w:rsidR="00C15185" w:rsidRPr="007671FE" w:rsidRDefault="00C15185" w:rsidP="0028021D">
            <w:pPr>
              <w:jc w:val="center"/>
              <w:rPr>
                <w:rFonts w:ascii="Arial" w:hAnsi="Arial" w:cs="Arial"/>
                <w:b w:val="0"/>
                <w:lang w:val="pt-BR"/>
              </w:rPr>
            </w:pPr>
            <w:r w:rsidRPr="007671FE">
              <w:rPr>
                <w:rFonts w:ascii="Arial" w:hAnsi="Arial" w:cs="Arial"/>
                <w:b w:val="0"/>
                <w:lang w:val="pt-BR"/>
              </w:rPr>
              <w:t>6</w:t>
            </w:r>
          </w:p>
        </w:tc>
        <w:tc>
          <w:tcPr>
            <w:tcW w:w="1723" w:type="dxa"/>
          </w:tcPr>
          <w:p w:rsidR="00C15185" w:rsidRDefault="00C15185" w:rsidP="0028021D">
            <w:pPr>
              <w:jc w:val="center"/>
              <w:cnfStyle w:val="000000000000"/>
              <w:rPr>
                <w:rFonts w:ascii="Arial" w:hAnsi="Arial" w:cs="Arial"/>
                <w:lang w:val="pt-BR"/>
              </w:rPr>
            </w:pPr>
            <w:r>
              <w:rPr>
                <w:rFonts w:ascii="Arial" w:hAnsi="Arial" w:cs="Arial"/>
                <w:lang w:val="pt-BR"/>
              </w:rPr>
              <w:t>06/06</w:t>
            </w:r>
          </w:p>
        </w:tc>
        <w:tc>
          <w:tcPr>
            <w:tcW w:w="1846" w:type="dxa"/>
          </w:tcPr>
          <w:p w:rsidR="00C15185" w:rsidRDefault="007D31D3" w:rsidP="0028021D">
            <w:pPr>
              <w:jc w:val="center"/>
              <w:cnfStyle w:val="000000000000"/>
              <w:rPr>
                <w:rFonts w:ascii="Arial" w:hAnsi="Arial" w:cs="Arial"/>
                <w:lang w:val="pt-BR"/>
              </w:rPr>
            </w:pPr>
            <w:r>
              <w:rPr>
                <w:rFonts w:ascii="Arial" w:hAnsi="Arial" w:cs="Arial"/>
                <w:lang w:val="pt-BR"/>
              </w:rPr>
              <w:t>54012</w:t>
            </w:r>
          </w:p>
        </w:tc>
        <w:tc>
          <w:tcPr>
            <w:tcW w:w="1907" w:type="dxa"/>
          </w:tcPr>
          <w:p w:rsidR="00C15185" w:rsidRDefault="007D31D3" w:rsidP="0028021D">
            <w:pPr>
              <w:jc w:val="center"/>
              <w:cnfStyle w:val="000000000000"/>
              <w:rPr>
                <w:rFonts w:ascii="Arial" w:hAnsi="Arial" w:cs="Arial"/>
                <w:lang w:val="pt-BR"/>
              </w:rPr>
            </w:pPr>
            <w:r>
              <w:rPr>
                <w:rFonts w:ascii="Arial" w:hAnsi="Arial" w:cs="Arial"/>
                <w:lang w:val="pt-BR"/>
              </w:rPr>
              <w:t>12408</w:t>
            </w:r>
          </w:p>
        </w:tc>
        <w:tc>
          <w:tcPr>
            <w:tcW w:w="1552" w:type="dxa"/>
          </w:tcPr>
          <w:p w:rsidR="00C15185" w:rsidRDefault="007D31D3" w:rsidP="0028021D">
            <w:pPr>
              <w:jc w:val="center"/>
              <w:cnfStyle w:val="000000000000"/>
              <w:rPr>
                <w:rFonts w:ascii="Arial" w:hAnsi="Arial" w:cs="Arial"/>
                <w:lang w:val="pt-BR"/>
              </w:rPr>
            </w:pPr>
            <w:r>
              <w:rPr>
                <w:rFonts w:ascii="Arial" w:hAnsi="Arial" w:cs="Arial"/>
                <w:lang w:val="pt-BR"/>
              </w:rPr>
              <w:t>41604</w:t>
            </w:r>
          </w:p>
        </w:tc>
      </w:tr>
      <w:tr w:rsidR="00C15185" w:rsidTr="00C15185">
        <w:trPr>
          <w:cnfStyle w:val="000000100000"/>
        </w:trPr>
        <w:tc>
          <w:tcPr>
            <w:cnfStyle w:val="001000000000"/>
            <w:tcW w:w="1692" w:type="dxa"/>
          </w:tcPr>
          <w:p w:rsidR="00C15185" w:rsidRPr="007671FE" w:rsidRDefault="00C15185" w:rsidP="0028021D">
            <w:pPr>
              <w:jc w:val="center"/>
              <w:rPr>
                <w:rFonts w:ascii="Arial" w:hAnsi="Arial" w:cs="Arial"/>
                <w:b w:val="0"/>
                <w:lang w:val="pt-BR"/>
              </w:rPr>
            </w:pPr>
            <w:r w:rsidRPr="007671FE">
              <w:rPr>
                <w:rFonts w:ascii="Arial" w:hAnsi="Arial" w:cs="Arial"/>
                <w:b w:val="0"/>
                <w:lang w:val="pt-BR"/>
              </w:rPr>
              <w:t>7</w:t>
            </w:r>
          </w:p>
        </w:tc>
        <w:tc>
          <w:tcPr>
            <w:tcW w:w="1723" w:type="dxa"/>
          </w:tcPr>
          <w:p w:rsidR="00C15185" w:rsidRDefault="00C15185" w:rsidP="0028021D">
            <w:pPr>
              <w:jc w:val="center"/>
              <w:cnfStyle w:val="000000100000"/>
              <w:rPr>
                <w:rFonts w:ascii="Arial" w:hAnsi="Arial" w:cs="Arial"/>
                <w:lang w:val="pt-BR"/>
              </w:rPr>
            </w:pPr>
            <w:r>
              <w:rPr>
                <w:rFonts w:ascii="Arial" w:hAnsi="Arial" w:cs="Arial"/>
                <w:lang w:val="pt-BR"/>
              </w:rPr>
              <w:t>07/06</w:t>
            </w:r>
          </w:p>
        </w:tc>
        <w:tc>
          <w:tcPr>
            <w:tcW w:w="1846" w:type="dxa"/>
          </w:tcPr>
          <w:p w:rsidR="00C15185" w:rsidRDefault="007D31D3" w:rsidP="0028021D">
            <w:pPr>
              <w:jc w:val="center"/>
              <w:cnfStyle w:val="000000100000"/>
              <w:rPr>
                <w:rFonts w:ascii="Arial" w:hAnsi="Arial" w:cs="Arial"/>
                <w:lang w:val="pt-BR"/>
              </w:rPr>
            </w:pPr>
            <w:r>
              <w:rPr>
                <w:rFonts w:ascii="Arial" w:hAnsi="Arial" w:cs="Arial"/>
                <w:lang w:val="pt-BR"/>
              </w:rPr>
              <w:t>54029</w:t>
            </w:r>
          </w:p>
        </w:tc>
        <w:tc>
          <w:tcPr>
            <w:tcW w:w="1907" w:type="dxa"/>
          </w:tcPr>
          <w:p w:rsidR="00C15185" w:rsidRDefault="007D31D3" w:rsidP="0028021D">
            <w:pPr>
              <w:jc w:val="center"/>
              <w:cnfStyle w:val="000000100000"/>
              <w:rPr>
                <w:rFonts w:ascii="Arial" w:hAnsi="Arial" w:cs="Arial"/>
                <w:lang w:val="pt-BR"/>
              </w:rPr>
            </w:pPr>
            <w:r>
              <w:rPr>
                <w:rFonts w:ascii="Arial" w:hAnsi="Arial" w:cs="Arial"/>
                <w:lang w:val="pt-BR"/>
              </w:rPr>
              <w:t>12412</w:t>
            </w:r>
          </w:p>
        </w:tc>
        <w:tc>
          <w:tcPr>
            <w:tcW w:w="1552" w:type="dxa"/>
          </w:tcPr>
          <w:p w:rsidR="00C15185" w:rsidRDefault="007D31D3" w:rsidP="0028021D">
            <w:pPr>
              <w:jc w:val="center"/>
              <w:cnfStyle w:val="000000100000"/>
              <w:rPr>
                <w:rFonts w:ascii="Arial" w:hAnsi="Arial" w:cs="Arial"/>
                <w:lang w:val="pt-BR"/>
              </w:rPr>
            </w:pPr>
            <w:r>
              <w:rPr>
                <w:rFonts w:ascii="Arial" w:hAnsi="Arial" w:cs="Arial"/>
                <w:lang w:val="pt-BR"/>
              </w:rPr>
              <w:t>41617</w:t>
            </w:r>
          </w:p>
        </w:tc>
      </w:tr>
      <w:tr w:rsidR="00C15185" w:rsidTr="00C15185">
        <w:tc>
          <w:tcPr>
            <w:cnfStyle w:val="001000000000"/>
            <w:tcW w:w="1692" w:type="dxa"/>
          </w:tcPr>
          <w:p w:rsidR="00C15185" w:rsidRPr="007671FE" w:rsidRDefault="00C15185" w:rsidP="0028021D">
            <w:pPr>
              <w:jc w:val="center"/>
              <w:rPr>
                <w:rFonts w:ascii="Arial" w:hAnsi="Arial" w:cs="Arial"/>
                <w:b w:val="0"/>
                <w:lang w:val="pt-BR"/>
              </w:rPr>
            </w:pPr>
            <w:r w:rsidRPr="007671FE">
              <w:rPr>
                <w:rFonts w:ascii="Arial" w:hAnsi="Arial" w:cs="Arial"/>
                <w:b w:val="0"/>
                <w:lang w:val="pt-BR"/>
              </w:rPr>
              <w:t>8</w:t>
            </w:r>
          </w:p>
        </w:tc>
        <w:tc>
          <w:tcPr>
            <w:tcW w:w="1723" w:type="dxa"/>
          </w:tcPr>
          <w:p w:rsidR="00C15185" w:rsidRDefault="00C15185" w:rsidP="0028021D">
            <w:pPr>
              <w:jc w:val="center"/>
              <w:cnfStyle w:val="000000000000"/>
              <w:rPr>
                <w:rFonts w:ascii="Arial" w:hAnsi="Arial" w:cs="Arial"/>
                <w:lang w:val="pt-BR"/>
              </w:rPr>
            </w:pPr>
            <w:r>
              <w:rPr>
                <w:rFonts w:ascii="Arial" w:hAnsi="Arial" w:cs="Arial"/>
                <w:lang w:val="pt-BR"/>
              </w:rPr>
              <w:t>08/06</w:t>
            </w:r>
          </w:p>
        </w:tc>
        <w:tc>
          <w:tcPr>
            <w:tcW w:w="1846" w:type="dxa"/>
          </w:tcPr>
          <w:p w:rsidR="00C15185" w:rsidRDefault="007D31D3" w:rsidP="0028021D">
            <w:pPr>
              <w:jc w:val="center"/>
              <w:cnfStyle w:val="000000000000"/>
              <w:rPr>
                <w:rFonts w:ascii="Arial" w:hAnsi="Arial" w:cs="Arial"/>
                <w:lang w:val="pt-BR"/>
              </w:rPr>
            </w:pPr>
            <w:r>
              <w:rPr>
                <w:rFonts w:ascii="Arial" w:hAnsi="Arial" w:cs="Arial"/>
                <w:lang w:val="pt-BR"/>
              </w:rPr>
              <w:t>54034</w:t>
            </w:r>
          </w:p>
        </w:tc>
        <w:tc>
          <w:tcPr>
            <w:tcW w:w="1907" w:type="dxa"/>
          </w:tcPr>
          <w:p w:rsidR="00C15185" w:rsidRDefault="007D31D3" w:rsidP="007C52F8">
            <w:pPr>
              <w:jc w:val="center"/>
              <w:cnfStyle w:val="000000000000"/>
              <w:rPr>
                <w:rFonts w:ascii="Arial" w:hAnsi="Arial" w:cs="Arial"/>
                <w:lang w:val="pt-BR"/>
              </w:rPr>
            </w:pPr>
            <w:r>
              <w:rPr>
                <w:rFonts w:ascii="Arial" w:hAnsi="Arial" w:cs="Arial"/>
                <w:lang w:val="pt-BR"/>
              </w:rPr>
              <w:t>12</w:t>
            </w:r>
            <w:r w:rsidR="007C52F8">
              <w:rPr>
                <w:rFonts w:ascii="Arial" w:hAnsi="Arial" w:cs="Arial"/>
                <w:lang w:val="pt-BR"/>
              </w:rPr>
              <w:t>4</w:t>
            </w:r>
            <w:r>
              <w:rPr>
                <w:rFonts w:ascii="Arial" w:hAnsi="Arial" w:cs="Arial"/>
                <w:lang w:val="pt-BR"/>
              </w:rPr>
              <w:t>16</w:t>
            </w:r>
          </w:p>
        </w:tc>
        <w:tc>
          <w:tcPr>
            <w:tcW w:w="1552" w:type="dxa"/>
          </w:tcPr>
          <w:p w:rsidR="00C15185" w:rsidRDefault="007D31D3" w:rsidP="0028021D">
            <w:pPr>
              <w:jc w:val="center"/>
              <w:cnfStyle w:val="000000000000"/>
              <w:rPr>
                <w:rFonts w:ascii="Arial" w:hAnsi="Arial" w:cs="Arial"/>
                <w:lang w:val="pt-BR"/>
              </w:rPr>
            </w:pPr>
            <w:r>
              <w:rPr>
                <w:rFonts w:ascii="Arial" w:hAnsi="Arial" w:cs="Arial"/>
                <w:lang w:val="pt-BR"/>
              </w:rPr>
              <w:t>41618</w:t>
            </w:r>
          </w:p>
        </w:tc>
      </w:tr>
      <w:tr w:rsidR="00C15185" w:rsidTr="00C15185">
        <w:trPr>
          <w:cnfStyle w:val="000000100000"/>
        </w:trPr>
        <w:tc>
          <w:tcPr>
            <w:cnfStyle w:val="001000000000"/>
            <w:tcW w:w="1692" w:type="dxa"/>
          </w:tcPr>
          <w:p w:rsidR="00C15185" w:rsidRPr="007671FE" w:rsidRDefault="00C15185" w:rsidP="0028021D">
            <w:pPr>
              <w:jc w:val="center"/>
              <w:rPr>
                <w:rFonts w:ascii="Arial" w:hAnsi="Arial" w:cs="Arial"/>
                <w:b w:val="0"/>
                <w:lang w:val="pt-BR"/>
              </w:rPr>
            </w:pPr>
            <w:r w:rsidRPr="007671FE">
              <w:rPr>
                <w:rFonts w:ascii="Arial" w:hAnsi="Arial" w:cs="Arial"/>
                <w:b w:val="0"/>
                <w:lang w:val="pt-BR"/>
              </w:rPr>
              <w:t>9</w:t>
            </w:r>
          </w:p>
        </w:tc>
        <w:tc>
          <w:tcPr>
            <w:tcW w:w="1723" w:type="dxa"/>
          </w:tcPr>
          <w:p w:rsidR="00C15185" w:rsidRDefault="00C15185" w:rsidP="0028021D">
            <w:pPr>
              <w:jc w:val="center"/>
              <w:cnfStyle w:val="000000100000"/>
              <w:rPr>
                <w:rFonts w:ascii="Arial" w:hAnsi="Arial" w:cs="Arial"/>
                <w:lang w:val="pt-BR"/>
              </w:rPr>
            </w:pPr>
            <w:r>
              <w:rPr>
                <w:rFonts w:ascii="Arial" w:hAnsi="Arial" w:cs="Arial"/>
                <w:lang w:val="pt-BR"/>
              </w:rPr>
              <w:t>09/06</w:t>
            </w:r>
          </w:p>
        </w:tc>
        <w:tc>
          <w:tcPr>
            <w:tcW w:w="1846" w:type="dxa"/>
          </w:tcPr>
          <w:p w:rsidR="00C15185" w:rsidRDefault="007C52F8" w:rsidP="0028021D">
            <w:pPr>
              <w:jc w:val="center"/>
              <w:cnfStyle w:val="000000100000"/>
              <w:rPr>
                <w:rFonts w:ascii="Arial" w:hAnsi="Arial" w:cs="Arial"/>
                <w:lang w:val="pt-BR"/>
              </w:rPr>
            </w:pPr>
            <w:r>
              <w:rPr>
                <w:rFonts w:ascii="Arial" w:hAnsi="Arial" w:cs="Arial"/>
                <w:lang w:val="pt-BR"/>
              </w:rPr>
              <w:t>54036</w:t>
            </w:r>
          </w:p>
        </w:tc>
        <w:tc>
          <w:tcPr>
            <w:tcW w:w="1907" w:type="dxa"/>
          </w:tcPr>
          <w:p w:rsidR="00C15185" w:rsidRDefault="007C52F8" w:rsidP="0028021D">
            <w:pPr>
              <w:jc w:val="center"/>
              <w:cnfStyle w:val="000000100000"/>
              <w:rPr>
                <w:rFonts w:ascii="Arial" w:hAnsi="Arial" w:cs="Arial"/>
                <w:lang w:val="pt-BR"/>
              </w:rPr>
            </w:pPr>
            <w:r>
              <w:rPr>
                <w:rFonts w:ascii="Arial" w:hAnsi="Arial" w:cs="Arial"/>
                <w:lang w:val="pt-BR"/>
              </w:rPr>
              <w:t>12416</w:t>
            </w:r>
          </w:p>
        </w:tc>
        <w:tc>
          <w:tcPr>
            <w:tcW w:w="1552" w:type="dxa"/>
          </w:tcPr>
          <w:p w:rsidR="00C15185" w:rsidRDefault="007C52F8" w:rsidP="0028021D">
            <w:pPr>
              <w:jc w:val="center"/>
              <w:cnfStyle w:val="000000100000"/>
              <w:rPr>
                <w:rFonts w:ascii="Arial" w:hAnsi="Arial" w:cs="Arial"/>
                <w:lang w:val="pt-BR"/>
              </w:rPr>
            </w:pPr>
            <w:r>
              <w:rPr>
                <w:rFonts w:ascii="Arial" w:hAnsi="Arial" w:cs="Arial"/>
                <w:lang w:val="pt-BR"/>
              </w:rPr>
              <w:t>41620</w:t>
            </w:r>
          </w:p>
        </w:tc>
      </w:tr>
      <w:tr w:rsidR="00C15185" w:rsidTr="00C15185">
        <w:tc>
          <w:tcPr>
            <w:cnfStyle w:val="001000000000"/>
            <w:tcW w:w="1692" w:type="dxa"/>
          </w:tcPr>
          <w:p w:rsidR="00C15185" w:rsidRPr="007671FE" w:rsidRDefault="00C15185" w:rsidP="0028021D">
            <w:pPr>
              <w:jc w:val="center"/>
              <w:rPr>
                <w:rFonts w:ascii="Arial" w:hAnsi="Arial" w:cs="Arial"/>
                <w:b w:val="0"/>
                <w:lang w:val="pt-BR"/>
              </w:rPr>
            </w:pPr>
            <w:r w:rsidRPr="007671FE">
              <w:rPr>
                <w:rFonts w:ascii="Arial" w:hAnsi="Arial" w:cs="Arial"/>
                <w:b w:val="0"/>
                <w:lang w:val="pt-BR"/>
              </w:rPr>
              <w:t>10</w:t>
            </w:r>
          </w:p>
        </w:tc>
        <w:tc>
          <w:tcPr>
            <w:tcW w:w="1723" w:type="dxa"/>
          </w:tcPr>
          <w:p w:rsidR="00C15185" w:rsidRDefault="00C15185" w:rsidP="0028021D">
            <w:pPr>
              <w:jc w:val="center"/>
              <w:cnfStyle w:val="000000000000"/>
              <w:rPr>
                <w:rFonts w:ascii="Arial" w:hAnsi="Arial" w:cs="Arial"/>
                <w:lang w:val="pt-BR"/>
              </w:rPr>
            </w:pPr>
            <w:r>
              <w:rPr>
                <w:rFonts w:ascii="Arial" w:hAnsi="Arial" w:cs="Arial"/>
                <w:lang w:val="pt-BR"/>
              </w:rPr>
              <w:t>10/06</w:t>
            </w:r>
          </w:p>
        </w:tc>
        <w:tc>
          <w:tcPr>
            <w:tcW w:w="1846" w:type="dxa"/>
          </w:tcPr>
          <w:p w:rsidR="00C15185" w:rsidRDefault="007C52F8" w:rsidP="0028021D">
            <w:pPr>
              <w:jc w:val="center"/>
              <w:cnfStyle w:val="000000000000"/>
              <w:rPr>
                <w:rFonts w:ascii="Arial" w:hAnsi="Arial" w:cs="Arial"/>
                <w:lang w:val="pt-BR"/>
              </w:rPr>
            </w:pPr>
            <w:r>
              <w:rPr>
                <w:rFonts w:ascii="Arial" w:hAnsi="Arial" w:cs="Arial"/>
                <w:lang w:val="pt-BR"/>
              </w:rPr>
              <w:t>54061</w:t>
            </w:r>
          </w:p>
        </w:tc>
        <w:tc>
          <w:tcPr>
            <w:tcW w:w="1907" w:type="dxa"/>
          </w:tcPr>
          <w:p w:rsidR="00C15185" w:rsidRDefault="007C52F8" w:rsidP="0028021D">
            <w:pPr>
              <w:jc w:val="center"/>
              <w:cnfStyle w:val="000000000000"/>
              <w:rPr>
                <w:rFonts w:ascii="Arial" w:hAnsi="Arial" w:cs="Arial"/>
                <w:lang w:val="pt-BR"/>
              </w:rPr>
            </w:pPr>
            <w:r>
              <w:rPr>
                <w:rFonts w:ascii="Arial" w:hAnsi="Arial" w:cs="Arial"/>
                <w:lang w:val="pt-BR"/>
              </w:rPr>
              <w:t>12419</w:t>
            </w:r>
          </w:p>
        </w:tc>
        <w:tc>
          <w:tcPr>
            <w:tcW w:w="1552" w:type="dxa"/>
          </w:tcPr>
          <w:p w:rsidR="00C15185" w:rsidRDefault="007C52F8" w:rsidP="0028021D">
            <w:pPr>
              <w:jc w:val="center"/>
              <w:cnfStyle w:val="000000000000"/>
              <w:rPr>
                <w:rFonts w:ascii="Arial" w:hAnsi="Arial" w:cs="Arial"/>
                <w:lang w:val="pt-BR"/>
              </w:rPr>
            </w:pPr>
            <w:r>
              <w:rPr>
                <w:rFonts w:ascii="Arial" w:hAnsi="Arial" w:cs="Arial"/>
                <w:lang w:val="pt-BR"/>
              </w:rPr>
              <w:t>41642</w:t>
            </w:r>
          </w:p>
        </w:tc>
      </w:tr>
    </w:tbl>
    <w:p w:rsidR="00AE4077" w:rsidRDefault="00AE4077" w:rsidP="00796DEB">
      <w:pPr>
        <w:spacing w:before="360" w:after="120"/>
        <w:jc w:val="both"/>
        <w:rPr>
          <w:rFonts w:ascii="Arial" w:hAnsi="Arial" w:cs="Arial"/>
          <w:lang w:val="pt-BR"/>
        </w:rPr>
      </w:pPr>
      <w:r>
        <w:rPr>
          <w:rFonts w:ascii="Arial" w:hAnsi="Arial" w:cs="Arial"/>
          <w:lang w:val="pt-BR"/>
        </w:rPr>
        <w:t>Analisando os número</w:t>
      </w:r>
      <w:r w:rsidR="00F036AB">
        <w:rPr>
          <w:rFonts w:ascii="Arial" w:hAnsi="Arial" w:cs="Arial"/>
          <w:lang w:val="pt-BR"/>
        </w:rPr>
        <w:t>s</w:t>
      </w:r>
      <w:r>
        <w:rPr>
          <w:rFonts w:ascii="Arial" w:hAnsi="Arial" w:cs="Arial"/>
          <w:lang w:val="pt-BR"/>
        </w:rPr>
        <w:t xml:space="preserve"> exibidos na tabela, </w:t>
      </w:r>
      <w:r w:rsidR="00F036AB">
        <w:rPr>
          <w:rFonts w:ascii="Arial" w:hAnsi="Arial" w:cs="Arial"/>
          <w:lang w:val="pt-BR"/>
        </w:rPr>
        <w:t>fica claro</w:t>
      </w:r>
      <w:r>
        <w:rPr>
          <w:rFonts w:ascii="Arial" w:hAnsi="Arial" w:cs="Arial"/>
          <w:lang w:val="pt-BR"/>
        </w:rPr>
        <w:t xml:space="preserve"> </w:t>
      </w:r>
      <w:r w:rsidR="00F036AB">
        <w:rPr>
          <w:rFonts w:ascii="Arial" w:hAnsi="Arial" w:cs="Arial"/>
          <w:lang w:val="pt-BR"/>
        </w:rPr>
        <w:t xml:space="preserve">como o número de registros completos e incompletos evolui. Nos dez dias, a base cresceu 131 registros, sendo que </w:t>
      </w:r>
      <w:r w:rsidR="00796DEB">
        <w:rPr>
          <w:rFonts w:ascii="Arial" w:hAnsi="Arial" w:cs="Arial"/>
          <w:lang w:val="pt-BR"/>
        </w:rPr>
        <w:t xml:space="preserve">apenas 31 registros foram completados </w:t>
      </w:r>
      <w:r w:rsidR="00F036AB">
        <w:rPr>
          <w:rFonts w:ascii="Arial" w:hAnsi="Arial" w:cs="Arial"/>
          <w:lang w:val="pt-BR"/>
        </w:rPr>
        <w:t>(de 12388 para 12419), já o número de registros incompletos aumentou</w:t>
      </w:r>
      <w:r w:rsidR="00796DEB">
        <w:rPr>
          <w:rFonts w:ascii="Arial" w:hAnsi="Arial" w:cs="Arial"/>
          <w:lang w:val="pt-BR"/>
        </w:rPr>
        <w:t xml:space="preserve"> 100 unidades</w:t>
      </w:r>
      <w:r w:rsidR="00F036AB">
        <w:rPr>
          <w:rFonts w:ascii="Arial" w:hAnsi="Arial" w:cs="Arial"/>
          <w:lang w:val="pt-BR"/>
        </w:rPr>
        <w:t xml:space="preserve"> </w:t>
      </w:r>
      <w:r w:rsidR="00796DEB">
        <w:rPr>
          <w:rFonts w:ascii="Arial" w:hAnsi="Arial" w:cs="Arial"/>
          <w:lang w:val="pt-BR"/>
        </w:rPr>
        <w:t>(</w:t>
      </w:r>
      <w:r w:rsidR="00F036AB">
        <w:rPr>
          <w:rFonts w:ascii="Arial" w:hAnsi="Arial" w:cs="Arial"/>
          <w:lang w:val="pt-BR"/>
        </w:rPr>
        <w:t>de 41542 para 41642</w:t>
      </w:r>
      <w:r w:rsidR="00796DEB">
        <w:rPr>
          <w:rFonts w:ascii="Arial" w:hAnsi="Arial" w:cs="Arial"/>
          <w:lang w:val="pt-BR"/>
        </w:rPr>
        <w:t>).</w:t>
      </w:r>
    </w:p>
    <w:p w:rsidR="0021682D" w:rsidRDefault="00796DEB" w:rsidP="00D33E85">
      <w:pPr>
        <w:spacing w:after="120"/>
        <w:jc w:val="both"/>
        <w:rPr>
          <w:rFonts w:ascii="Arial" w:hAnsi="Arial" w:cs="Arial"/>
          <w:lang w:val="pt-BR"/>
        </w:rPr>
      </w:pPr>
      <w:r>
        <w:rPr>
          <w:rFonts w:ascii="Arial" w:hAnsi="Arial" w:cs="Arial"/>
          <w:lang w:val="pt-BR"/>
        </w:rPr>
        <w:t>Pode-se tirar uma importante conclusão da última tabela. Pelo altíssimo número de vulnerabilidades incompletas e a clara incapacidade de manter as informações sempre atualizadas, o OSVDB caminha para ter uma alta</w:t>
      </w:r>
      <w:r w:rsidR="00D33E85">
        <w:rPr>
          <w:rFonts w:ascii="Arial" w:hAnsi="Arial" w:cs="Arial"/>
          <w:lang w:val="pt-BR"/>
        </w:rPr>
        <w:t>, e indesejada,</w:t>
      </w:r>
      <w:r>
        <w:rPr>
          <w:rFonts w:ascii="Arial" w:hAnsi="Arial" w:cs="Arial"/>
          <w:lang w:val="pt-BR"/>
        </w:rPr>
        <w:t xml:space="preserve"> taxa de incompletude em seus registros.</w:t>
      </w:r>
      <w:r w:rsidR="00D33E85">
        <w:rPr>
          <w:rFonts w:ascii="Arial" w:hAnsi="Arial" w:cs="Arial"/>
          <w:lang w:val="pt-BR"/>
        </w:rPr>
        <w:t xml:space="preserve"> Esse é mais um motivo que justifica a necessidade de haver um processo automatizado de atualização dos dados. Afinal, pelo presente número de incompletudes (41642 registros incompletos em 10/06/2009), a quantidade de trabalho necessária para recolher as informações faltantes é enorme.</w:t>
      </w:r>
    </w:p>
    <w:p w:rsidR="0021682D" w:rsidRDefault="00DA2945" w:rsidP="0021682D">
      <w:pPr>
        <w:pStyle w:val="Ttulo2"/>
        <w:rPr>
          <w:lang w:val="pt-BR"/>
        </w:rPr>
      </w:pPr>
      <w:bookmarkStart w:id="65" w:name="_Toc233669187"/>
      <w:r>
        <w:rPr>
          <w:lang w:val="pt-BR"/>
        </w:rPr>
        <w:t>Rastreamento de Vulnerabilidades Incompletas</w:t>
      </w:r>
      <w:bookmarkEnd w:id="65"/>
    </w:p>
    <w:p w:rsidR="00A3425E" w:rsidRDefault="00D33E85" w:rsidP="00F830EB">
      <w:pPr>
        <w:spacing w:after="120"/>
        <w:jc w:val="both"/>
        <w:rPr>
          <w:rFonts w:ascii="Arial" w:hAnsi="Arial" w:cs="Arial"/>
          <w:lang w:val="pt-BR"/>
        </w:rPr>
      </w:pPr>
      <w:r>
        <w:rPr>
          <w:rFonts w:ascii="Arial" w:hAnsi="Arial" w:cs="Arial"/>
          <w:lang w:val="pt-BR"/>
        </w:rPr>
        <w:t xml:space="preserve">O experimento discutido nesta seção </w:t>
      </w:r>
      <w:r w:rsidR="00F830EB">
        <w:rPr>
          <w:rFonts w:ascii="Arial" w:hAnsi="Arial" w:cs="Arial"/>
          <w:lang w:val="pt-BR"/>
        </w:rPr>
        <w:t xml:space="preserve">visa ir um pouco mais </w:t>
      </w:r>
      <w:r>
        <w:rPr>
          <w:rFonts w:ascii="Arial" w:hAnsi="Arial" w:cs="Arial"/>
          <w:lang w:val="pt-BR"/>
        </w:rPr>
        <w:t xml:space="preserve">fundo no processo de atualização de vulnerabilidades </w:t>
      </w:r>
      <w:r w:rsidR="00A3425E">
        <w:rPr>
          <w:rFonts w:ascii="Arial" w:hAnsi="Arial" w:cs="Arial"/>
          <w:lang w:val="pt-BR"/>
        </w:rPr>
        <w:t>do OSVDB e dar uma idéia de quais vulnerabilidades estão sendo completadas no banco. A tabela acima, apesar de exibir a evolução do número de vulnerabilidades completas</w:t>
      </w:r>
      <w:r w:rsidR="00A402BA">
        <w:rPr>
          <w:rFonts w:ascii="Arial" w:hAnsi="Arial" w:cs="Arial"/>
          <w:lang w:val="pt-BR"/>
        </w:rPr>
        <w:t xml:space="preserve"> dia após dia</w:t>
      </w:r>
      <w:r w:rsidR="004630E4">
        <w:rPr>
          <w:rFonts w:ascii="Arial" w:hAnsi="Arial" w:cs="Arial"/>
          <w:lang w:val="pt-BR"/>
        </w:rPr>
        <w:t>,</w:t>
      </w:r>
      <w:r w:rsidR="00A3425E">
        <w:rPr>
          <w:rFonts w:ascii="Arial" w:hAnsi="Arial" w:cs="Arial"/>
          <w:lang w:val="pt-BR"/>
        </w:rPr>
        <w:t xml:space="preserve"> não nos mostra quais são as vulnerabilidades que estão sendo completadas.</w:t>
      </w:r>
      <w:r w:rsidR="00DA2945">
        <w:rPr>
          <w:rFonts w:ascii="Arial" w:hAnsi="Arial" w:cs="Arial"/>
          <w:lang w:val="pt-BR"/>
        </w:rPr>
        <w:t xml:space="preserve"> Logo, também não é possível saber quanto tempo leva pra que uma vulnerabilidade possua todas as informações completas.</w:t>
      </w:r>
    </w:p>
    <w:p w:rsidR="00D33E85" w:rsidRDefault="004630E4" w:rsidP="00F830EB">
      <w:pPr>
        <w:spacing w:after="120"/>
        <w:jc w:val="both"/>
        <w:rPr>
          <w:rFonts w:ascii="Arial" w:hAnsi="Arial" w:cs="Arial"/>
          <w:lang w:val="pt-BR"/>
        </w:rPr>
      </w:pPr>
      <w:r>
        <w:rPr>
          <w:rFonts w:ascii="Arial" w:hAnsi="Arial" w:cs="Arial"/>
          <w:lang w:val="pt-BR"/>
        </w:rPr>
        <w:t xml:space="preserve">O primeiro problema para efetuar este teste é que a massa de vulnerabilidades incompletas é muito grande. </w:t>
      </w:r>
      <w:r w:rsidR="006D6226">
        <w:rPr>
          <w:rFonts w:ascii="Arial" w:hAnsi="Arial" w:cs="Arial"/>
          <w:lang w:val="pt-BR"/>
        </w:rPr>
        <w:t xml:space="preserve">Em uma execução do componente que identifica vulnerabilidades incompletas com a base do dia 20 de abril de 2009, foram encontradas mais de 40 mil vulnerabilidades com algum tipo de pendência de informação. </w:t>
      </w:r>
      <w:r w:rsidR="00A402BA">
        <w:rPr>
          <w:rFonts w:ascii="Arial" w:hAnsi="Arial" w:cs="Arial"/>
          <w:lang w:val="pt-BR"/>
        </w:rPr>
        <w:t>Não é desejável</w:t>
      </w:r>
      <w:r w:rsidR="006D6226">
        <w:rPr>
          <w:rFonts w:ascii="Arial" w:hAnsi="Arial" w:cs="Arial"/>
          <w:lang w:val="pt-BR"/>
        </w:rPr>
        <w:t xml:space="preserve">, pois, </w:t>
      </w:r>
      <w:r w:rsidR="00A402BA">
        <w:rPr>
          <w:rFonts w:ascii="Arial" w:hAnsi="Arial" w:cs="Arial"/>
          <w:lang w:val="pt-BR"/>
        </w:rPr>
        <w:t>executar o teste propost</w:t>
      </w:r>
      <w:r w:rsidR="006D6226">
        <w:rPr>
          <w:rFonts w:ascii="Arial" w:hAnsi="Arial" w:cs="Arial"/>
          <w:lang w:val="pt-BR"/>
        </w:rPr>
        <w:t xml:space="preserve">o com todas as vulnerabilidades, </w:t>
      </w:r>
      <w:r w:rsidR="00DA2945">
        <w:rPr>
          <w:rFonts w:ascii="Arial" w:hAnsi="Arial" w:cs="Arial"/>
          <w:lang w:val="pt-BR"/>
        </w:rPr>
        <w:t>pois seria difícil identificar quando cada vulnerabilidade completada foi inserida</w:t>
      </w:r>
      <w:r w:rsidR="006D6226">
        <w:rPr>
          <w:rFonts w:ascii="Arial" w:hAnsi="Arial" w:cs="Arial"/>
          <w:lang w:val="pt-BR"/>
        </w:rPr>
        <w:t>.</w:t>
      </w:r>
    </w:p>
    <w:p w:rsidR="00A402BA" w:rsidRDefault="00A402BA" w:rsidP="00F830EB">
      <w:pPr>
        <w:spacing w:after="120"/>
        <w:jc w:val="both"/>
        <w:rPr>
          <w:rFonts w:ascii="Arial" w:hAnsi="Arial" w:cs="Arial"/>
          <w:lang w:val="pt-BR"/>
        </w:rPr>
      </w:pPr>
      <w:r>
        <w:rPr>
          <w:rFonts w:ascii="Arial" w:hAnsi="Arial" w:cs="Arial"/>
          <w:lang w:val="pt-BR"/>
        </w:rPr>
        <w:t xml:space="preserve">Portanto, iremos utilizar como conjunto inicial de dados </w:t>
      </w:r>
      <w:r w:rsidR="00C0041D">
        <w:rPr>
          <w:rFonts w:ascii="Arial" w:hAnsi="Arial" w:cs="Arial"/>
          <w:lang w:val="pt-BR"/>
        </w:rPr>
        <w:t xml:space="preserve">uma amostragem com as </w:t>
      </w:r>
      <w:r>
        <w:rPr>
          <w:rFonts w:ascii="Arial" w:hAnsi="Arial" w:cs="Arial"/>
          <w:lang w:val="pt-BR"/>
        </w:rPr>
        <w:t xml:space="preserve">100 últimas vulnerabilidades incompletas inseridas no banco. A idéia do experimento é começar com as 100 vulnerabilidades e ver quais delas continuam incompletas no segundo dia, bem como quantas vulnerabilidades incompletas foram inseridas </w:t>
      </w:r>
      <w:r w:rsidR="00DA2945">
        <w:rPr>
          <w:rFonts w:ascii="Arial" w:hAnsi="Arial" w:cs="Arial"/>
          <w:lang w:val="pt-BR"/>
        </w:rPr>
        <w:t>n</w:t>
      </w:r>
      <w:r>
        <w:rPr>
          <w:rFonts w:ascii="Arial" w:hAnsi="Arial" w:cs="Arial"/>
          <w:lang w:val="pt-BR"/>
        </w:rPr>
        <w:t xml:space="preserve">o segundo dia. No terceiro dia, iremos ver quantas vulnerabilidades do primeiro </w:t>
      </w:r>
      <w:r w:rsidR="006D6226">
        <w:rPr>
          <w:rFonts w:ascii="Arial" w:hAnsi="Arial" w:cs="Arial"/>
          <w:lang w:val="pt-BR"/>
        </w:rPr>
        <w:t xml:space="preserve">e segundo </w:t>
      </w:r>
      <w:r>
        <w:rPr>
          <w:rFonts w:ascii="Arial" w:hAnsi="Arial" w:cs="Arial"/>
          <w:lang w:val="pt-BR"/>
        </w:rPr>
        <w:t>dia</w:t>
      </w:r>
      <w:r w:rsidR="006D6226">
        <w:rPr>
          <w:rFonts w:ascii="Arial" w:hAnsi="Arial" w:cs="Arial"/>
          <w:lang w:val="pt-BR"/>
        </w:rPr>
        <w:t>s</w:t>
      </w:r>
      <w:r>
        <w:rPr>
          <w:rFonts w:ascii="Arial" w:hAnsi="Arial" w:cs="Arial"/>
          <w:lang w:val="pt-BR"/>
        </w:rPr>
        <w:t xml:space="preserve"> </w:t>
      </w:r>
      <w:r w:rsidR="00C0041D">
        <w:rPr>
          <w:rFonts w:ascii="Arial" w:hAnsi="Arial" w:cs="Arial"/>
          <w:lang w:val="pt-BR"/>
        </w:rPr>
        <w:t>permanecem incompletas</w:t>
      </w:r>
      <w:r>
        <w:rPr>
          <w:rFonts w:ascii="Arial" w:hAnsi="Arial" w:cs="Arial"/>
          <w:lang w:val="pt-BR"/>
        </w:rPr>
        <w:t xml:space="preserve"> e quantas novas vulnerabilidades</w:t>
      </w:r>
      <w:r w:rsidR="00C0041D">
        <w:rPr>
          <w:rFonts w:ascii="Arial" w:hAnsi="Arial" w:cs="Arial"/>
          <w:lang w:val="pt-BR"/>
        </w:rPr>
        <w:t xml:space="preserve"> incompletas foram adicionadas ao banco </w:t>
      </w:r>
      <w:r w:rsidR="006D6226">
        <w:rPr>
          <w:rFonts w:ascii="Arial" w:hAnsi="Arial" w:cs="Arial"/>
          <w:lang w:val="pt-BR"/>
        </w:rPr>
        <w:t>n</w:t>
      </w:r>
      <w:r w:rsidR="00C0041D">
        <w:rPr>
          <w:rFonts w:ascii="Arial" w:hAnsi="Arial" w:cs="Arial"/>
          <w:lang w:val="pt-BR"/>
        </w:rPr>
        <w:t>o terceiro dia e assim sucessivamente.</w:t>
      </w:r>
    </w:p>
    <w:p w:rsidR="00DA2945" w:rsidRDefault="00DA2945" w:rsidP="00F830EB">
      <w:pPr>
        <w:spacing w:after="120"/>
        <w:jc w:val="both"/>
        <w:rPr>
          <w:rFonts w:ascii="Arial" w:hAnsi="Arial" w:cs="Arial"/>
          <w:lang w:val="pt-BR"/>
        </w:rPr>
      </w:pPr>
      <w:r>
        <w:rPr>
          <w:rFonts w:ascii="Arial" w:hAnsi="Arial" w:cs="Arial"/>
          <w:lang w:val="pt-BR"/>
        </w:rPr>
        <w:t>O experimento fez o rastreamento de quais vulnerabilidades estavam sendo completadas por cinco dias. Com os dados recolhidos foi construído o seguinte gráfico.</w:t>
      </w:r>
    </w:p>
    <w:p w:rsidR="00234E6B" w:rsidRDefault="00115096" w:rsidP="00234E6B">
      <w:pPr>
        <w:keepNext/>
        <w:spacing w:after="120"/>
        <w:jc w:val="center"/>
      </w:pPr>
      <w:r w:rsidRPr="00115096">
        <w:rPr>
          <w:noProof/>
          <w:lang w:val="pt-BR" w:eastAsia="pt-BR" w:bidi="ar-SA"/>
        </w:rPr>
        <w:lastRenderedPageBreak/>
        <w:drawing>
          <wp:inline distT="0" distB="0" distL="0" distR="0">
            <wp:extent cx="4572000" cy="2743200"/>
            <wp:effectExtent l="19050" t="0" r="19050" b="0"/>
            <wp:docPr id="23"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33E85" w:rsidRPr="00234E6B" w:rsidRDefault="00234E6B" w:rsidP="006D6226">
      <w:pPr>
        <w:pStyle w:val="Legenda"/>
        <w:spacing w:after="480"/>
        <w:jc w:val="center"/>
        <w:rPr>
          <w:rFonts w:ascii="Arial" w:hAnsi="Arial" w:cs="Arial"/>
          <w:lang w:val="pt-BR"/>
        </w:rPr>
      </w:pPr>
      <w:bookmarkStart w:id="66" w:name="_Toc233669204"/>
      <w:r w:rsidRPr="00234E6B">
        <w:rPr>
          <w:lang w:val="pt-BR"/>
        </w:rPr>
        <w:t xml:space="preserve">Figura </w:t>
      </w:r>
      <w:r w:rsidR="00B978CD" w:rsidRPr="00234E6B">
        <w:rPr>
          <w:lang w:val="pt-BR"/>
        </w:rPr>
        <w:fldChar w:fldCharType="begin"/>
      </w:r>
      <w:r w:rsidRPr="00234E6B">
        <w:rPr>
          <w:lang w:val="pt-BR"/>
        </w:rPr>
        <w:instrText xml:space="preserve"> SEQ Figura \* ARABIC </w:instrText>
      </w:r>
      <w:r w:rsidR="00B978CD" w:rsidRPr="00234E6B">
        <w:rPr>
          <w:lang w:val="pt-BR"/>
        </w:rPr>
        <w:fldChar w:fldCharType="separate"/>
      </w:r>
      <w:r w:rsidR="003D411F">
        <w:rPr>
          <w:noProof/>
          <w:lang w:val="pt-BR"/>
        </w:rPr>
        <w:t>11</w:t>
      </w:r>
      <w:r w:rsidR="00B978CD" w:rsidRPr="00234E6B">
        <w:rPr>
          <w:lang w:val="pt-BR"/>
        </w:rPr>
        <w:fldChar w:fldCharType="end"/>
      </w:r>
      <w:r w:rsidRPr="00234E6B">
        <w:rPr>
          <w:lang w:val="pt-BR"/>
        </w:rPr>
        <w:t xml:space="preserve">. </w:t>
      </w:r>
      <w:r w:rsidR="006D6226">
        <w:rPr>
          <w:lang w:val="pt-BR"/>
        </w:rPr>
        <w:t>Gráfico mostrando a reincidência das vulnerabilidades.</w:t>
      </w:r>
      <w:bookmarkEnd w:id="66"/>
    </w:p>
    <w:p w:rsidR="0021682D" w:rsidRDefault="006D6226" w:rsidP="00F92481">
      <w:pPr>
        <w:spacing w:after="120"/>
        <w:jc w:val="both"/>
        <w:rPr>
          <w:rFonts w:ascii="Arial" w:hAnsi="Arial" w:cs="Arial"/>
          <w:lang w:val="pt-BR"/>
        </w:rPr>
      </w:pPr>
      <w:r w:rsidRPr="006D6226">
        <w:rPr>
          <w:rFonts w:ascii="Arial" w:hAnsi="Arial" w:cs="Arial"/>
          <w:lang w:val="pt-BR"/>
        </w:rPr>
        <w:t>Olhando</w:t>
      </w:r>
      <w:r w:rsidR="002C4EB2">
        <w:rPr>
          <w:rFonts w:ascii="Arial" w:hAnsi="Arial" w:cs="Arial"/>
          <w:lang w:val="pt-BR"/>
        </w:rPr>
        <w:t xml:space="preserve"> para a coluna que representa as vulnerabilidades do primeiro dia do experimento (100 vulnerabilidades), podemos ver que a coluna praticamente não tem seu tamanho alterado. Isso significa que a quantidade de vulnerabilidades incompletas não diminuiu ao longo dos dias. O mesmo acontece com as outras colunas. Através dessa constatação, podemos concluir que o processo de atualização das vulnerabilidades é demorado e</w:t>
      </w:r>
      <w:r w:rsidR="00323189">
        <w:rPr>
          <w:rFonts w:ascii="Arial" w:hAnsi="Arial" w:cs="Arial"/>
          <w:lang w:val="pt-BR"/>
        </w:rPr>
        <w:t xml:space="preserve"> </w:t>
      </w:r>
      <w:r w:rsidR="002C4EB2">
        <w:rPr>
          <w:rFonts w:ascii="Arial" w:hAnsi="Arial" w:cs="Arial"/>
          <w:lang w:val="pt-BR"/>
        </w:rPr>
        <w:t xml:space="preserve"> muitas vezes nem acontece.</w:t>
      </w:r>
    </w:p>
    <w:p w:rsidR="0021682D" w:rsidRDefault="0021682D" w:rsidP="0021682D">
      <w:pPr>
        <w:pStyle w:val="Ttulo2"/>
        <w:rPr>
          <w:lang w:val="pt-BR"/>
        </w:rPr>
      </w:pPr>
      <w:bookmarkStart w:id="67" w:name="_Toc233669188"/>
      <w:r>
        <w:rPr>
          <w:lang w:val="pt-BR"/>
        </w:rPr>
        <w:t>Tipos de ataques</w:t>
      </w:r>
      <w:bookmarkEnd w:id="67"/>
      <w:r>
        <w:rPr>
          <w:lang w:val="pt-BR"/>
        </w:rPr>
        <w:t xml:space="preserve"> </w:t>
      </w:r>
    </w:p>
    <w:p w:rsidR="00234E6B" w:rsidRDefault="00D746C9" w:rsidP="00234E6B">
      <w:pPr>
        <w:spacing w:before="240" w:after="120"/>
        <w:jc w:val="both"/>
        <w:rPr>
          <w:rFonts w:ascii="Arial" w:hAnsi="Arial" w:cs="Arial"/>
          <w:lang w:val="pt-BR"/>
        </w:rPr>
      </w:pPr>
      <w:r>
        <w:rPr>
          <w:rFonts w:ascii="Arial" w:hAnsi="Arial" w:cs="Arial"/>
          <w:lang w:val="pt-BR"/>
        </w:rPr>
        <w:t xml:space="preserve">Uma das informações mais importantes sobre uma vulnerabilidade é o tipo de ataque que elas permitem que seja feito. O gráfico abaixo exibe a porcentagem das variantes de ataques possíveis de serem feitos pela exploração de vulnerabilidades. </w:t>
      </w:r>
    </w:p>
    <w:p w:rsidR="005857C5" w:rsidRDefault="00323189" w:rsidP="005857C5">
      <w:pPr>
        <w:keepNext/>
        <w:spacing w:before="360" w:after="120"/>
        <w:jc w:val="both"/>
      </w:pPr>
      <w:r w:rsidRPr="00323189">
        <w:rPr>
          <w:noProof/>
          <w:lang w:val="pt-BR" w:eastAsia="pt-BR" w:bidi="ar-SA"/>
        </w:rPr>
        <w:drawing>
          <wp:inline distT="0" distB="0" distL="0" distR="0">
            <wp:extent cx="5384105" cy="2846717"/>
            <wp:effectExtent l="19050" t="0" r="26095" b="0"/>
            <wp:docPr id="4"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34E6B" w:rsidRPr="005857C5" w:rsidRDefault="005857C5" w:rsidP="005857C5">
      <w:pPr>
        <w:pStyle w:val="Legenda"/>
        <w:jc w:val="center"/>
        <w:rPr>
          <w:lang w:val="pt-BR"/>
        </w:rPr>
      </w:pPr>
      <w:bookmarkStart w:id="68" w:name="_Toc233669205"/>
      <w:r w:rsidRPr="005857C5">
        <w:rPr>
          <w:lang w:val="pt-BR"/>
        </w:rPr>
        <w:t xml:space="preserve">Figura </w:t>
      </w:r>
      <w:r w:rsidR="00B978CD">
        <w:fldChar w:fldCharType="begin"/>
      </w:r>
      <w:r w:rsidRPr="005857C5">
        <w:rPr>
          <w:lang w:val="pt-BR"/>
        </w:rPr>
        <w:instrText xml:space="preserve"> SEQ Figura \* ARABIC </w:instrText>
      </w:r>
      <w:r w:rsidR="00B978CD">
        <w:fldChar w:fldCharType="separate"/>
      </w:r>
      <w:r w:rsidR="003D411F">
        <w:rPr>
          <w:noProof/>
          <w:lang w:val="pt-BR"/>
        </w:rPr>
        <w:t>12</w:t>
      </w:r>
      <w:r w:rsidR="00B978CD">
        <w:fldChar w:fldCharType="end"/>
      </w:r>
      <w:r w:rsidRPr="005857C5">
        <w:rPr>
          <w:lang w:val="pt-BR"/>
        </w:rPr>
        <w:t>. Gráfico de pizza exibindo os tipos de ataques.</w:t>
      </w:r>
      <w:bookmarkEnd w:id="68"/>
    </w:p>
    <w:p w:rsidR="00A97C2A" w:rsidRDefault="00D746C9" w:rsidP="009F3E03">
      <w:pPr>
        <w:spacing w:after="120"/>
        <w:jc w:val="both"/>
        <w:rPr>
          <w:rFonts w:ascii="Arial" w:hAnsi="Arial" w:cs="Arial"/>
          <w:lang w:val="pt-BR"/>
        </w:rPr>
      </w:pPr>
      <w:r>
        <w:rPr>
          <w:rFonts w:ascii="Arial" w:hAnsi="Arial" w:cs="Arial"/>
          <w:lang w:val="pt-BR"/>
        </w:rPr>
        <w:lastRenderedPageBreak/>
        <w:t>Este gráfico foi construído a partir dos dados</w:t>
      </w:r>
      <w:r w:rsidR="00234E6B">
        <w:rPr>
          <w:rFonts w:ascii="Arial" w:hAnsi="Arial" w:cs="Arial"/>
          <w:lang w:val="pt-BR"/>
        </w:rPr>
        <w:t xml:space="preserve"> colhidos pelo esquema construído neste trabalho. Na ocasião, foi possível encontrar os tipos de ataques de 22901 vulnerabilidades do OSVDB. Como pode ser visto, 43% das vulnerabilidades permitem </w:t>
      </w:r>
      <w:r w:rsidR="00085CE7">
        <w:rPr>
          <w:rFonts w:ascii="Arial" w:hAnsi="Arial" w:cs="Arial"/>
          <w:lang w:val="pt-BR"/>
        </w:rPr>
        <w:t>exploração de</w:t>
      </w:r>
      <w:r w:rsidR="00234E6B">
        <w:rPr>
          <w:rFonts w:ascii="Arial" w:hAnsi="Arial" w:cs="Arial"/>
          <w:lang w:val="pt-BR"/>
        </w:rPr>
        <w:t xml:space="preserve"> erros de validação</w:t>
      </w:r>
      <w:r w:rsidR="00085CE7">
        <w:rPr>
          <w:rFonts w:ascii="Arial" w:hAnsi="Arial" w:cs="Arial"/>
          <w:lang w:val="pt-BR"/>
        </w:rPr>
        <w:t>, 10% permitem que ataques de buffer overflow sejam feitos, entre outros tipos</w:t>
      </w:r>
      <w:r w:rsidR="00234E6B">
        <w:rPr>
          <w:rFonts w:ascii="Arial" w:hAnsi="Arial" w:cs="Arial"/>
          <w:lang w:val="pt-BR"/>
        </w:rPr>
        <w:t>.</w:t>
      </w:r>
      <w:r w:rsidR="00085CE7">
        <w:rPr>
          <w:rFonts w:ascii="Arial" w:hAnsi="Arial" w:cs="Arial"/>
          <w:lang w:val="pt-BR"/>
        </w:rPr>
        <w:t xml:space="preserve"> Este gráfico é importante também para se ter uma idéia de quais os tipos de ataques que as vulnerabilidades mais permitem que sejam feitos.</w:t>
      </w:r>
    </w:p>
    <w:p w:rsidR="0021682D" w:rsidRDefault="0021682D" w:rsidP="0021682D">
      <w:pPr>
        <w:pStyle w:val="Ttulo2"/>
        <w:rPr>
          <w:lang w:val="pt-BR"/>
        </w:rPr>
      </w:pPr>
      <w:bookmarkStart w:id="69" w:name="_Toc233669189"/>
      <w:r>
        <w:rPr>
          <w:lang w:val="pt-BR"/>
        </w:rPr>
        <w:t>Resultados</w:t>
      </w:r>
      <w:bookmarkEnd w:id="69"/>
    </w:p>
    <w:p w:rsidR="00106AF5" w:rsidRDefault="00115F48" w:rsidP="009F3E03">
      <w:pPr>
        <w:spacing w:after="120"/>
        <w:jc w:val="both"/>
        <w:rPr>
          <w:rFonts w:ascii="Arial" w:hAnsi="Arial" w:cs="Arial"/>
          <w:lang w:val="pt-BR"/>
        </w:rPr>
      </w:pPr>
      <w:r>
        <w:rPr>
          <w:rFonts w:ascii="Arial" w:hAnsi="Arial" w:cs="Arial"/>
          <w:lang w:val="pt-BR"/>
        </w:rPr>
        <w:t>Para exibir o</w:t>
      </w:r>
      <w:r w:rsidR="005857C5">
        <w:rPr>
          <w:rFonts w:ascii="Arial" w:hAnsi="Arial" w:cs="Arial"/>
          <w:lang w:val="pt-BR"/>
        </w:rPr>
        <w:t>s</w:t>
      </w:r>
      <w:r>
        <w:rPr>
          <w:rFonts w:ascii="Arial" w:hAnsi="Arial" w:cs="Arial"/>
          <w:lang w:val="pt-BR"/>
        </w:rPr>
        <w:t xml:space="preserve"> resultado</w:t>
      </w:r>
      <w:r w:rsidR="005857C5">
        <w:rPr>
          <w:rFonts w:ascii="Arial" w:hAnsi="Arial" w:cs="Arial"/>
          <w:lang w:val="pt-BR"/>
        </w:rPr>
        <w:t>s</w:t>
      </w:r>
      <w:r>
        <w:rPr>
          <w:rFonts w:ascii="Arial" w:hAnsi="Arial" w:cs="Arial"/>
          <w:lang w:val="pt-BR"/>
        </w:rPr>
        <w:t xml:space="preserve"> </w:t>
      </w:r>
      <w:r w:rsidR="005857C5">
        <w:rPr>
          <w:rFonts w:ascii="Arial" w:hAnsi="Arial" w:cs="Arial"/>
          <w:lang w:val="pt-BR"/>
        </w:rPr>
        <w:t>conseguidos pelo</w:t>
      </w:r>
      <w:r>
        <w:rPr>
          <w:rFonts w:ascii="Arial" w:hAnsi="Arial" w:cs="Arial"/>
          <w:lang w:val="pt-BR"/>
        </w:rPr>
        <w:t xml:space="preserve"> esquema, foi implementado um aplicativo. Ele permite que o usuário digite o OSVDB ID da vulnerabilidade e veja tanto as informaç</w:t>
      </w:r>
      <w:r w:rsidR="0009020E">
        <w:rPr>
          <w:rFonts w:ascii="Arial" w:hAnsi="Arial" w:cs="Arial"/>
          <w:lang w:val="pt-BR"/>
        </w:rPr>
        <w:t>ões que o OSVDB possui</w:t>
      </w:r>
      <w:r>
        <w:rPr>
          <w:rFonts w:ascii="Arial" w:hAnsi="Arial" w:cs="Arial"/>
          <w:lang w:val="pt-BR"/>
        </w:rPr>
        <w:t xml:space="preserve"> quanto aquelas que foram extraídas pelo esquema. </w:t>
      </w:r>
      <w:r w:rsidR="005857C5">
        <w:rPr>
          <w:rFonts w:ascii="Arial" w:hAnsi="Arial" w:cs="Arial"/>
          <w:lang w:val="pt-BR"/>
        </w:rPr>
        <w:t>Também é</w:t>
      </w:r>
      <w:r>
        <w:rPr>
          <w:rFonts w:ascii="Arial" w:hAnsi="Arial" w:cs="Arial"/>
          <w:lang w:val="pt-BR"/>
        </w:rPr>
        <w:t xml:space="preserve"> possível que o usuário só visualize o que o OSVDB possui.</w:t>
      </w:r>
    </w:p>
    <w:p w:rsidR="0009020E" w:rsidRDefault="005857C5" w:rsidP="009F3E03">
      <w:pPr>
        <w:spacing w:after="120"/>
        <w:jc w:val="both"/>
        <w:rPr>
          <w:rFonts w:ascii="Arial" w:hAnsi="Arial" w:cs="Arial"/>
          <w:lang w:val="pt-BR"/>
        </w:rPr>
      </w:pPr>
      <w:r>
        <w:rPr>
          <w:rFonts w:ascii="Arial" w:hAnsi="Arial" w:cs="Arial"/>
          <w:lang w:val="pt-BR"/>
        </w:rPr>
        <w:t>As</w:t>
      </w:r>
      <w:r w:rsidR="0009020E">
        <w:rPr>
          <w:rFonts w:ascii="Arial" w:hAnsi="Arial" w:cs="Arial"/>
          <w:lang w:val="pt-BR"/>
        </w:rPr>
        <w:t xml:space="preserve"> figuras a seguir mostram os resultados exibidos pelo aplicativo sem as informações externas e depois com elas. Para simplificar, o aplicativo só exibe as informações que o esquema é capaz de extrair. Portanto, </w:t>
      </w:r>
      <w:r>
        <w:rPr>
          <w:rFonts w:ascii="Arial" w:hAnsi="Arial" w:cs="Arial"/>
          <w:lang w:val="pt-BR"/>
        </w:rPr>
        <w:t>ele</w:t>
      </w:r>
      <w:r w:rsidR="0009020E">
        <w:rPr>
          <w:rFonts w:ascii="Arial" w:hAnsi="Arial" w:cs="Arial"/>
          <w:lang w:val="pt-BR"/>
        </w:rPr>
        <w:t xml:space="preserve"> omite algumas informações contidas no OSVDB.</w:t>
      </w:r>
    </w:p>
    <w:p w:rsidR="005857C5" w:rsidRDefault="005857C5" w:rsidP="005857C5">
      <w:pPr>
        <w:keepNext/>
        <w:spacing w:after="120"/>
        <w:jc w:val="both"/>
      </w:pPr>
      <w:r>
        <w:rPr>
          <w:rFonts w:ascii="Arial" w:hAnsi="Arial" w:cs="Arial"/>
          <w:noProof/>
          <w:lang w:val="pt-BR" w:eastAsia="pt-BR" w:bidi="ar-SA"/>
        </w:rPr>
        <w:drawing>
          <wp:inline distT="0" distB="0" distL="0" distR="0">
            <wp:extent cx="4949466" cy="5208601"/>
            <wp:effectExtent l="19050" t="0" r="3534" b="0"/>
            <wp:docPr id="10" name="Imagem 2" descr="D:\Faculdade\TG\Figuras\Resultado da visualização\55229\55229 se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aculdade\TG\Figuras\Resultado da visualização\55229\55229 sem.bmp"/>
                    <pic:cNvPicPr>
                      <a:picLocks noChangeAspect="1" noChangeArrowheads="1"/>
                    </pic:cNvPicPr>
                  </pic:nvPicPr>
                  <pic:blipFill>
                    <a:blip r:embed="rId20"/>
                    <a:stretch>
                      <a:fillRect/>
                    </a:stretch>
                  </pic:blipFill>
                  <pic:spPr bwMode="auto">
                    <a:xfrm>
                      <a:off x="0" y="0"/>
                      <a:ext cx="4949466" cy="5208601"/>
                    </a:xfrm>
                    <a:prstGeom prst="rect">
                      <a:avLst/>
                    </a:prstGeom>
                    <a:noFill/>
                    <a:ln w="9525">
                      <a:noFill/>
                      <a:miter lim="800000"/>
                      <a:headEnd/>
                      <a:tailEnd/>
                    </a:ln>
                  </pic:spPr>
                </pic:pic>
              </a:graphicData>
            </a:graphic>
          </wp:inline>
        </w:drawing>
      </w:r>
    </w:p>
    <w:p w:rsidR="0009020E" w:rsidRDefault="005857C5" w:rsidP="005857C5">
      <w:pPr>
        <w:pStyle w:val="Legenda"/>
        <w:jc w:val="center"/>
        <w:rPr>
          <w:rFonts w:ascii="Arial" w:hAnsi="Arial" w:cs="Arial"/>
          <w:lang w:val="pt-BR"/>
        </w:rPr>
      </w:pPr>
      <w:bookmarkStart w:id="70" w:name="_Toc233669206"/>
      <w:r w:rsidRPr="005857C5">
        <w:rPr>
          <w:lang w:val="pt-BR"/>
        </w:rPr>
        <w:t xml:space="preserve">Figura </w:t>
      </w:r>
      <w:r w:rsidR="00B978CD">
        <w:fldChar w:fldCharType="begin"/>
      </w:r>
      <w:r w:rsidRPr="005857C5">
        <w:rPr>
          <w:lang w:val="pt-BR"/>
        </w:rPr>
        <w:instrText xml:space="preserve"> SEQ Figura \* ARABIC </w:instrText>
      </w:r>
      <w:r w:rsidR="00B978CD">
        <w:fldChar w:fldCharType="separate"/>
      </w:r>
      <w:r w:rsidR="003D411F">
        <w:rPr>
          <w:noProof/>
          <w:lang w:val="pt-BR"/>
        </w:rPr>
        <w:t>13</w:t>
      </w:r>
      <w:r w:rsidR="00B978CD">
        <w:fldChar w:fldCharType="end"/>
      </w:r>
      <w:r w:rsidRPr="005857C5">
        <w:rPr>
          <w:lang w:val="pt-BR"/>
        </w:rPr>
        <w:t xml:space="preserve">. </w:t>
      </w:r>
      <w:r w:rsidR="003D411F">
        <w:rPr>
          <w:lang w:val="pt-BR"/>
        </w:rPr>
        <w:t>Vulnerabilidade 55148 se</w:t>
      </w:r>
      <w:r w:rsidR="002A2688">
        <w:rPr>
          <w:lang w:val="pt-BR"/>
        </w:rPr>
        <w:t>m</w:t>
      </w:r>
      <w:r w:rsidRPr="005857C5">
        <w:rPr>
          <w:lang w:val="pt-BR"/>
        </w:rPr>
        <w:t xml:space="preserve"> informações externas.</w:t>
      </w:r>
      <w:bookmarkEnd w:id="70"/>
    </w:p>
    <w:p w:rsidR="002A2688" w:rsidRDefault="005857C5" w:rsidP="002A2688">
      <w:pPr>
        <w:keepNext/>
        <w:spacing w:after="120"/>
        <w:jc w:val="both"/>
      </w:pPr>
      <w:r>
        <w:rPr>
          <w:rFonts w:ascii="Arial" w:hAnsi="Arial" w:cs="Arial"/>
          <w:noProof/>
          <w:lang w:val="pt-BR" w:eastAsia="pt-BR" w:bidi="ar-SA"/>
        </w:rPr>
        <w:lastRenderedPageBreak/>
        <w:drawing>
          <wp:inline distT="0" distB="0" distL="0" distR="0">
            <wp:extent cx="5400040" cy="5682764"/>
            <wp:effectExtent l="19050" t="0" r="0" b="0"/>
            <wp:docPr id="13" name="Imagem 3" descr="D:\Faculdade\TG\Figuras\Resultado da visualização\55148\55148 co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Faculdade\TG\Figuras\Resultado da visualização\55148\55148 com.bmp"/>
                    <pic:cNvPicPr>
                      <a:picLocks noChangeAspect="1" noChangeArrowheads="1"/>
                    </pic:cNvPicPr>
                  </pic:nvPicPr>
                  <pic:blipFill>
                    <a:blip r:embed="rId21"/>
                    <a:stretch>
                      <a:fillRect/>
                    </a:stretch>
                  </pic:blipFill>
                  <pic:spPr bwMode="auto">
                    <a:xfrm>
                      <a:off x="0" y="0"/>
                      <a:ext cx="5400040" cy="5682764"/>
                    </a:xfrm>
                    <a:prstGeom prst="rect">
                      <a:avLst/>
                    </a:prstGeom>
                    <a:noFill/>
                    <a:ln w="9525">
                      <a:noFill/>
                      <a:miter lim="800000"/>
                      <a:headEnd/>
                      <a:tailEnd/>
                    </a:ln>
                  </pic:spPr>
                </pic:pic>
              </a:graphicData>
            </a:graphic>
          </wp:inline>
        </w:drawing>
      </w:r>
    </w:p>
    <w:p w:rsidR="0009020E" w:rsidRDefault="002A2688" w:rsidP="002A2688">
      <w:pPr>
        <w:pStyle w:val="Legenda"/>
        <w:spacing w:after="480"/>
        <w:jc w:val="center"/>
        <w:rPr>
          <w:rFonts w:ascii="Arial" w:hAnsi="Arial" w:cs="Arial"/>
          <w:lang w:val="pt-BR"/>
        </w:rPr>
      </w:pPr>
      <w:bookmarkStart w:id="71" w:name="_Toc233669207"/>
      <w:r w:rsidRPr="00C569D2">
        <w:rPr>
          <w:lang w:val="pt-BR"/>
        </w:rPr>
        <w:t xml:space="preserve">Figura </w:t>
      </w:r>
      <w:r w:rsidR="00B978CD">
        <w:fldChar w:fldCharType="begin"/>
      </w:r>
      <w:r w:rsidRPr="00C569D2">
        <w:rPr>
          <w:lang w:val="pt-BR"/>
        </w:rPr>
        <w:instrText xml:space="preserve"> SEQ Figura \* ARABIC </w:instrText>
      </w:r>
      <w:r w:rsidR="00B978CD">
        <w:fldChar w:fldCharType="separate"/>
      </w:r>
      <w:r w:rsidR="003D411F">
        <w:rPr>
          <w:noProof/>
          <w:lang w:val="pt-BR"/>
        </w:rPr>
        <w:t>14</w:t>
      </w:r>
      <w:r w:rsidR="00B978CD">
        <w:fldChar w:fldCharType="end"/>
      </w:r>
      <w:r w:rsidRPr="00C569D2">
        <w:rPr>
          <w:lang w:val="pt-BR"/>
        </w:rPr>
        <w:t xml:space="preserve">. </w:t>
      </w:r>
      <w:r w:rsidR="003D411F">
        <w:rPr>
          <w:lang w:val="pt-BR"/>
        </w:rPr>
        <w:t>Vulnerabilidade 55148</w:t>
      </w:r>
      <w:r w:rsidRPr="00C569D2">
        <w:rPr>
          <w:lang w:val="pt-BR"/>
        </w:rPr>
        <w:t xml:space="preserve"> com informações externas.</w:t>
      </w:r>
      <w:bookmarkEnd w:id="71"/>
    </w:p>
    <w:p w:rsidR="0009020E" w:rsidRDefault="00C569D2" w:rsidP="009F3E03">
      <w:pPr>
        <w:spacing w:after="120"/>
        <w:jc w:val="both"/>
        <w:rPr>
          <w:rFonts w:ascii="Arial" w:hAnsi="Arial" w:cs="Arial"/>
          <w:lang w:val="pt-BR"/>
        </w:rPr>
      </w:pPr>
      <w:r>
        <w:rPr>
          <w:rFonts w:ascii="Arial" w:hAnsi="Arial" w:cs="Arial"/>
          <w:lang w:val="pt-BR"/>
        </w:rPr>
        <w:t>Na figura 13, o aplicativo exibe as informações que o OSVDB possui sobre a vulnerabilidade de ID 55148. O banco só possui informações sobre o título da vulnerabilidade e sua solução. Na figura 14</w:t>
      </w:r>
      <w:r w:rsidR="00BE3149">
        <w:rPr>
          <w:rFonts w:ascii="Arial" w:hAnsi="Arial" w:cs="Arial"/>
          <w:lang w:val="pt-BR"/>
        </w:rPr>
        <w:t>,</w:t>
      </w:r>
      <w:r>
        <w:rPr>
          <w:rFonts w:ascii="Arial" w:hAnsi="Arial" w:cs="Arial"/>
          <w:lang w:val="pt-BR"/>
        </w:rPr>
        <w:t xml:space="preserve"> são exibidas as informações que o esquema construído foi capaz extrair de outros bancos de vulnerabilidades. </w:t>
      </w:r>
    </w:p>
    <w:p w:rsidR="00C569D2" w:rsidRDefault="00C569D2" w:rsidP="009F3E03">
      <w:pPr>
        <w:spacing w:after="120"/>
        <w:jc w:val="both"/>
        <w:rPr>
          <w:rFonts w:ascii="Arial" w:hAnsi="Arial" w:cs="Arial"/>
          <w:lang w:val="pt-BR"/>
        </w:rPr>
      </w:pPr>
      <w:r>
        <w:rPr>
          <w:rFonts w:ascii="Arial" w:hAnsi="Arial" w:cs="Arial"/>
          <w:lang w:val="pt-BR"/>
        </w:rPr>
        <w:t>A seguir, mais um resultado mostrado pelo aplicativo.</w:t>
      </w:r>
    </w:p>
    <w:p w:rsidR="003D411F" w:rsidRDefault="00C569D2" w:rsidP="003D411F">
      <w:pPr>
        <w:keepNext/>
        <w:spacing w:after="120"/>
        <w:jc w:val="both"/>
      </w:pPr>
      <w:r>
        <w:rPr>
          <w:rFonts w:ascii="Arial" w:hAnsi="Arial" w:cs="Arial"/>
          <w:noProof/>
          <w:lang w:val="pt-BR" w:eastAsia="pt-BR" w:bidi="ar-SA"/>
        </w:rPr>
        <w:lastRenderedPageBreak/>
        <w:drawing>
          <wp:inline distT="0" distB="0" distL="0" distR="0">
            <wp:extent cx="5400040" cy="5682764"/>
            <wp:effectExtent l="19050" t="0" r="0" b="0"/>
            <wp:docPr id="21" name="Imagem 5" descr="D:\Faculdade\TG\Figuras\Resultado da visualização\55229\55229 se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Faculdade\TG\Figuras\Resultado da visualização\55229\55229 sem.bmp"/>
                    <pic:cNvPicPr>
                      <a:picLocks noChangeAspect="1" noChangeArrowheads="1"/>
                    </pic:cNvPicPr>
                  </pic:nvPicPr>
                  <pic:blipFill>
                    <a:blip r:embed="rId22"/>
                    <a:stretch>
                      <a:fillRect/>
                    </a:stretch>
                  </pic:blipFill>
                  <pic:spPr bwMode="auto">
                    <a:xfrm>
                      <a:off x="0" y="0"/>
                      <a:ext cx="5400040" cy="5682764"/>
                    </a:xfrm>
                    <a:prstGeom prst="rect">
                      <a:avLst/>
                    </a:prstGeom>
                    <a:noFill/>
                    <a:ln w="9525">
                      <a:noFill/>
                      <a:miter lim="800000"/>
                      <a:headEnd/>
                      <a:tailEnd/>
                    </a:ln>
                  </pic:spPr>
                </pic:pic>
              </a:graphicData>
            </a:graphic>
          </wp:inline>
        </w:drawing>
      </w:r>
    </w:p>
    <w:p w:rsidR="00C569D2" w:rsidRPr="003D411F" w:rsidRDefault="003D411F" w:rsidP="003D411F">
      <w:pPr>
        <w:pStyle w:val="Legenda"/>
        <w:jc w:val="center"/>
        <w:rPr>
          <w:rFonts w:ascii="Arial" w:hAnsi="Arial" w:cs="Arial"/>
          <w:lang w:val="pt-BR"/>
        </w:rPr>
      </w:pPr>
      <w:bookmarkStart w:id="72" w:name="_Toc233669208"/>
      <w:r w:rsidRPr="003D411F">
        <w:rPr>
          <w:lang w:val="pt-BR"/>
        </w:rPr>
        <w:t xml:space="preserve">Figura </w:t>
      </w:r>
      <w:r w:rsidR="00B978CD" w:rsidRPr="003D411F">
        <w:rPr>
          <w:lang w:val="pt-BR"/>
        </w:rPr>
        <w:fldChar w:fldCharType="begin"/>
      </w:r>
      <w:r w:rsidRPr="003D411F">
        <w:rPr>
          <w:lang w:val="pt-BR"/>
        </w:rPr>
        <w:instrText xml:space="preserve"> SEQ Figura \* ARABIC </w:instrText>
      </w:r>
      <w:r w:rsidR="00B978CD" w:rsidRPr="003D411F">
        <w:rPr>
          <w:lang w:val="pt-BR"/>
        </w:rPr>
        <w:fldChar w:fldCharType="separate"/>
      </w:r>
      <w:r>
        <w:rPr>
          <w:noProof/>
          <w:lang w:val="pt-BR"/>
        </w:rPr>
        <w:t>15</w:t>
      </w:r>
      <w:r w:rsidR="00B978CD" w:rsidRPr="003D411F">
        <w:rPr>
          <w:lang w:val="pt-BR"/>
        </w:rPr>
        <w:fldChar w:fldCharType="end"/>
      </w:r>
      <w:r w:rsidRPr="003D411F">
        <w:rPr>
          <w:lang w:val="pt-BR"/>
        </w:rPr>
        <w:t>. Vulnerabilidade 55229 sem informações externas</w:t>
      </w:r>
      <w:bookmarkEnd w:id="72"/>
    </w:p>
    <w:p w:rsidR="003D411F" w:rsidRDefault="003D411F" w:rsidP="003D411F">
      <w:pPr>
        <w:keepNext/>
        <w:spacing w:after="120"/>
        <w:jc w:val="both"/>
      </w:pPr>
      <w:r>
        <w:rPr>
          <w:rFonts w:ascii="Arial" w:hAnsi="Arial" w:cs="Arial"/>
          <w:noProof/>
          <w:lang w:val="pt-BR" w:eastAsia="pt-BR" w:bidi="ar-SA"/>
        </w:rPr>
        <w:lastRenderedPageBreak/>
        <w:drawing>
          <wp:inline distT="0" distB="0" distL="0" distR="0">
            <wp:extent cx="5400040" cy="5682764"/>
            <wp:effectExtent l="19050" t="0" r="0" b="0"/>
            <wp:docPr id="22" name="Imagem 6" descr="D:\Faculdade\TG\Figuras\Resultado da visualização\55229\55229 co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Faculdade\TG\Figuras\Resultado da visualização\55229\55229 com.bmp"/>
                    <pic:cNvPicPr>
                      <a:picLocks noChangeAspect="1" noChangeArrowheads="1"/>
                    </pic:cNvPicPr>
                  </pic:nvPicPr>
                  <pic:blipFill>
                    <a:blip r:embed="rId23"/>
                    <a:stretch>
                      <a:fillRect/>
                    </a:stretch>
                  </pic:blipFill>
                  <pic:spPr bwMode="auto">
                    <a:xfrm>
                      <a:off x="0" y="0"/>
                      <a:ext cx="5400040" cy="5682764"/>
                    </a:xfrm>
                    <a:prstGeom prst="rect">
                      <a:avLst/>
                    </a:prstGeom>
                    <a:noFill/>
                    <a:ln w="9525">
                      <a:noFill/>
                      <a:miter lim="800000"/>
                      <a:headEnd/>
                      <a:tailEnd/>
                    </a:ln>
                  </pic:spPr>
                </pic:pic>
              </a:graphicData>
            </a:graphic>
          </wp:inline>
        </w:drawing>
      </w:r>
    </w:p>
    <w:p w:rsidR="00C569D2" w:rsidRPr="003D411F" w:rsidRDefault="003D411F" w:rsidP="003D411F">
      <w:pPr>
        <w:pStyle w:val="Legenda"/>
        <w:jc w:val="center"/>
        <w:rPr>
          <w:rFonts w:ascii="Arial" w:hAnsi="Arial" w:cs="Arial"/>
          <w:lang w:val="pt-BR"/>
        </w:rPr>
      </w:pPr>
      <w:bookmarkStart w:id="73" w:name="_Toc233669209"/>
      <w:r w:rsidRPr="003D411F">
        <w:rPr>
          <w:lang w:val="pt-BR"/>
        </w:rPr>
        <w:t xml:space="preserve">Figura </w:t>
      </w:r>
      <w:r w:rsidR="00B978CD" w:rsidRPr="003D411F">
        <w:rPr>
          <w:lang w:val="pt-BR"/>
        </w:rPr>
        <w:fldChar w:fldCharType="begin"/>
      </w:r>
      <w:r w:rsidRPr="003D411F">
        <w:rPr>
          <w:lang w:val="pt-BR"/>
        </w:rPr>
        <w:instrText xml:space="preserve"> SEQ Figura \* ARABIC </w:instrText>
      </w:r>
      <w:r w:rsidR="00B978CD" w:rsidRPr="003D411F">
        <w:rPr>
          <w:lang w:val="pt-BR"/>
        </w:rPr>
        <w:fldChar w:fldCharType="separate"/>
      </w:r>
      <w:r w:rsidRPr="003D411F">
        <w:rPr>
          <w:noProof/>
          <w:lang w:val="pt-BR"/>
        </w:rPr>
        <w:t>16</w:t>
      </w:r>
      <w:r w:rsidR="00B978CD" w:rsidRPr="003D411F">
        <w:rPr>
          <w:lang w:val="pt-BR"/>
        </w:rPr>
        <w:fldChar w:fldCharType="end"/>
      </w:r>
      <w:r w:rsidRPr="003D411F">
        <w:rPr>
          <w:lang w:val="pt-BR"/>
        </w:rPr>
        <w:t>. Vulnerabilidade 55229 com informações externas</w:t>
      </w:r>
      <w:bookmarkEnd w:id="73"/>
    </w:p>
    <w:p w:rsidR="00B7054F" w:rsidRPr="00796DEB" w:rsidRDefault="003D411F" w:rsidP="009C4A33">
      <w:pPr>
        <w:spacing w:after="120"/>
        <w:jc w:val="both"/>
        <w:rPr>
          <w:rFonts w:ascii="Arial" w:hAnsi="Arial" w:cs="Arial"/>
          <w:lang w:val="pt-BR"/>
        </w:rPr>
      </w:pPr>
      <w:r>
        <w:rPr>
          <w:rFonts w:ascii="Arial" w:hAnsi="Arial" w:cs="Arial"/>
          <w:lang w:val="pt-BR"/>
        </w:rPr>
        <w:t>Outro exemplo mostrando a vulnerabilidade de OSVD</w:t>
      </w:r>
      <w:r w:rsidR="007032E1">
        <w:rPr>
          <w:rFonts w:ascii="Arial" w:hAnsi="Arial" w:cs="Arial"/>
          <w:lang w:val="pt-BR"/>
        </w:rPr>
        <w:t>B ID 55229. Porém, nessa vulnerabilidade não foi possível encontrar nas referências externas a solução para a vulnerabilidade.</w:t>
      </w:r>
    </w:p>
    <w:p w:rsidR="00945354" w:rsidRDefault="00945354">
      <w:pPr>
        <w:rPr>
          <w:rFonts w:ascii="Cambria" w:hAnsi="Cambria"/>
          <w:b/>
          <w:bCs/>
          <w:color w:val="365F91"/>
          <w:sz w:val="28"/>
          <w:szCs w:val="28"/>
          <w:lang w:val="pt-BR"/>
        </w:rPr>
      </w:pPr>
      <w:r>
        <w:rPr>
          <w:lang w:val="pt-BR"/>
        </w:rPr>
        <w:br w:type="page"/>
      </w:r>
    </w:p>
    <w:p w:rsidR="005062A4" w:rsidRPr="00224CBA" w:rsidRDefault="005062A4" w:rsidP="002F0CCF">
      <w:pPr>
        <w:pStyle w:val="Ttulo1"/>
        <w:rPr>
          <w:lang w:val="pt-BR"/>
        </w:rPr>
      </w:pPr>
      <w:bookmarkStart w:id="74" w:name="_Toc233669190"/>
      <w:r w:rsidRPr="00224CBA">
        <w:rPr>
          <w:lang w:val="pt-BR"/>
        </w:rPr>
        <w:lastRenderedPageBreak/>
        <w:t>Conclusões</w:t>
      </w:r>
      <w:bookmarkEnd w:id="74"/>
    </w:p>
    <w:p w:rsidR="00AF52BF" w:rsidRDefault="00FA3FC9" w:rsidP="00C516F4">
      <w:pPr>
        <w:spacing w:after="120"/>
        <w:jc w:val="both"/>
        <w:rPr>
          <w:rFonts w:ascii="Arial" w:hAnsi="Arial" w:cs="Arial"/>
          <w:lang w:val="pt-BR"/>
        </w:rPr>
      </w:pPr>
      <w:r>
        <w:rPr>
          <w:rFonts w:ascii="Arial" w:hAnsi="Arial" w:cs="Arial"/>
          <w:lang w:val="pt-BR"/>
        </w:rPr>
        <w:t xml:space="preserve">Este trabalho apresentou um esquema de atualização automática de bancos de dados de vulnerabilidades baseado em extração de informação </w:t>
      </w:r>
      <w:r w:rsidR="00B308AB">
        <w:rPr>
          <w:rFonts w:ascii="Arial" w:hAnsi="Arial" w:cs="Arial"/>
          <w:lang w:val="pt-BR"/>
        </w:rPr>
        <w:t xml:space="preserve">de referências externas. </w:t>
      </w:r>
      <w:r w:rsidR="00C516F4">
        <w:rPr>
          <w:rFonts w:ascii="Arial" w:hAnsi="Arial" w:cs="Arial"/>
          <w:lang w:val="pt-BR"/>
        </w:rPr>
        <w:t>Tal esquema é capaz de diminuir o tempo para que informações sobre vulnerabilidades sejam adicionadas ao banco através da pesqu</w:t>
      </w:r>
      <w:r w:rsidR="00DC26A5">
        <w:rPr>
          <w:rFonts w:ascii="Arial" w:hAnsi="Arial" w:cs="Arial"/>
          <w:lang w:val="pt-BR"/>
        </w:rPr>
        <w:t>isa em outros bancos.</w:t>
      </w:r>
      <w:r w:rsidR="00C516F4">
        <w:rPr>
          <w:rFonts w:ascii="Arial" w:hAnsi="Arial" w:cs="Arial"/>
          <w:lang w:val="pt-BR"/>
        </w:rPr>
        <w:t xml:space="preserve"> </w:t>
      </w:r>
      <w:r w:rsidR="00B308AB">
        <w:rPr>
          <w:rFonts w:ascii="Arial" w:hAnsi="Arial" w:cs="Arial"/>
          <w:lang w:val="pt-BR"/>
        </w:rPr>
        <w:t>O processo de extração é feito em páginas web que exibem informações contidas em outros bancos de vulnerabilidades.</w:t>
      </w:r>
      <w:r w:rsidR="00AF52BF">
        <w:rPr>
          <w:rFonts w:ascii="Arial" w:hAnsi="Arial" w:cs="Arial"/>
          <w:lang w:val="pt-BR"/>
        </w:rPr>
        <w:t xml:space="preserve"> Após o download das páginas, um componente, faz a extração, preenchendo </w:t>
      </w:r>
      <w:r w:rsidR="00AF52BF" w:rsidRPr="00AF52BF">
        <w:rPr>
          <w:rFonts w:ascii="Arial" w:hAnsi="Arial" w:cs="Arial"/>
          <w:i/>
          <w:lang w:val="pt-BR"/>
        </w:rPr>
        <w:t>templates</w:t>
      </w:r>
      <w:r w:rsidR="00AF52BF">
        <w:rPr>
          <w:rFonts w:ascii="Arial" w:hAnsi="Arial" w:cs="Arial"/>
          <w:lang w:val="pt-BR"/>
        </w:rPr>
        <w:t xml:space="preserve"> predefinidos para depois as informações serem armazenadas em um banco de dados projetado para guardar estas informações.</w:t>
      </w:r>
    </w:p>
    <w:p w:rsidR="00DC26A5" w:rsidRDefault="00DC26A5" w:rsidP="00C516F4">
      <w:pPr>
        <w:spacing w:after="120"/>
        <w:jc w:val="both"/>
        <w:rPr>
          <w:rFonts w:ascii="Arial" w:hAnsi="Arial" w:cs="Arial"/>
          <w:lang w:val="pt-BR"/>
        </w:rPr>
      </w:pPr>
      <w:r>
        <w:rPr>
          <w:rFonts w:ascii="Arial" w:hAnsi="Arial" w:cs="Arial"/>
          <w:lang w:val="pt-BR"/>
        </w:rPr>
        <w:t>O trabalho incluiu um detalhado estudo sobre o OSVDB para conhecer suas características e adequar o esquema proposto a elas. Para concluir pela real necessidade do que foi proposto, também foram feitas avaliações quantitativas d</w:t>
      </w:r>
      <w:r w:rsidR="00546B89">
        <w:rPr>
          <w:rFonts w:ascii="Arial" w:hAnsi="Arial" w:cs="Arial"/>
          <w:lang w:val="pt-BR"/>
        </w:rPr>
        <w:t>o número de vulnerabilidades, quantas são incompletas e como é a rotina de atualizações diárias do banco.</w:t>
      </w:r>
    </w:p>
    <w:p w:rsidR="00C516F4" w:rsidRDefault="00CD4A41" w:rsidP="00DC26A5">
      <w:pPr>
        <w:spacing w:after="120"/>
        <w:jc w:val="both"/>
        <w:rPr>
          <w:rFonts w:ascii="Arial" w:hAnsi="Arial" w:cs="Arial"/>
          <w:lang w:val="pt-BR"/>
        </w:rPr>
      </w:pPr>
      <w:r>
        <w:rPr>
          <w:rFonts w:ascii="Arial" w:hAnsi="Arial" w:cs="Arial"/>
          <w:lang w:val="pt-BR"/>
        </w:rPr>
        <w:t xml:space="preserve">Adicionalmente, foi desenvolvido um </w:t>
      </w:r>
      <w:r w:rsidR="00C516F4">
        <w:rPr>
          <w:rFonts w:ascii="Arial" w:hAnsi="Arial" w:cs="Arial"/>
          <w:lang w:val="pt-BR"/>
        </w:rPr>
        <w:t>aplicativo</w:t>
      </w:r>
      <w:r>
        <w:rPr>
          <w:rFonts w:ascii="Arial" w:hAnsi="Arial" w:cs="Arial"/>
          <w:lang w:val="pt-BR"/>
        </w:rPr>
        <w:t xml:space="preserve"> capaz de </w:t>
      </w:r>
      <w:r w:rsidR="00C516F4">
        <w:rPr>
          <w:rFonts w:ascii="Arial" w:hAnsi="Arial" w:cs="Arial"/>
          <w:lang w:val="pt-BR"/>
        </w:rPr>
        <w:t>permitir a visualização das informações contidas no OSVDB. O aplicativo permite visualizar apenas as informações disponibilizadas pelo grupo que mantém o OSVDB ou vê-las juntamente com o que foi extraído de outros bancos pelo esquema.</w:t>
      </w:r>
    </w:p>
    <w:p w:rsidR="00546B89" w:rsidRPr="00224CBA" w:rsidRDefault="00546B89" w:rsidP="00DC26A5">
      <w:pPr>
        <w:spacing w:after="120"/>
        <w:jc w:val="both"/>
        <w:rPr>
          <w:rFonts w:ascii="Arial" w:hAnsi="Arial" w:cs="Arial"/>
          <w:lang w:val="pt-BR"/>
        </w:rPr>
      </w:pPr>
      <w:r>
        <w:rPr>
          <w:rFonts w:ascii="Arial" w:hAnsi="Arial" w:cs="Arial"/>
          <w:lang w:val="pt-BR"/>
        </w:rPr>
        <w:t>A principal contribuição do trabalho é a possibilidade de integrar informações de vários bancos de dados e concentrá-las em um só lugar. Assim, é possível que a comunidade encontre tudo que precisa em um só lugar, de forma simples, rápida e compreensível</w:t>
      </w:r>
      <w:r w:rsidR="007278B0">
        <w:rPr>
          <w:rFonts w:ascii="Arial" w:hAnsi="Arial" w:cs="Arial"/>
          <w:lang w:val="pt-BR"/>
        </w:rPr>
        <w:t>, assim, podendo tomar as</w:t>
      </w:r>
      <w:r>
        <w:rPr>
          <w:rFonts w:ascii="Arial" w:hAnsi="Arial" w:cs="Arial"/>
          <w:lang w:val="pt-BR"/>
        </w:rPr>
        <w:t xml:space="preserve"> devidas precauções quanto </w:t>
      </w:r>
      <w:r w:rsidR="007278B0">
        <w:rPr>
          <w:rFonts w:ascii="Arial" w:hAnsi="Arial" w:cs="Arial"/>
          <w:lang w:val="pt-BR"/>
        </w:rPr>
        <w:t>à defesa contra explorações</w:t>
      </w:r>
      <w:r>
        <w:rPr>
          <w:rFonts w:ascii="Arial" w:hAnsi="Arial" w:cs="Arial"/>
          <w:lang w:val="pt-BR"/>
        </w:rPr>
        <w:t>.</w:t>
      </w:r>
    </w:p>
    <w:p w:rsidR="00C34700" w:rsidRPr="00224CBA" w:rsidRDefault="00C34700" w:rsidP="002F0CCF">
      <w:pPr>
        <w:pStyle w:val="Ttulo2"/>
        <w:rPr>
          <w:lang w:val="pt-BR"/>
        </w:rPr>
      </w:pPr>
      <w:bookmarkStart w:id="75" w:name="_Toc233669191"/>
      <w:r w:rsidRPr="00224CBA">
        <w:rPr>
          <w:lang w:val="pt-BR"/>
        </w:rPr>
        <w:t>Dificuldades Encontradas</w:t>
      </w:r>
      <w:bookmarkEnd w:id="75"/>
    </w:p>
    <w:p w:rsidR="00C34700" w:rsidRPr="00224CBA" w:rsidRDefault="00115096" w:rsidP="00115096">
      <w:pPr>
        <w:spacing w:after="120"/>
        <w:jc w:val="both"/>
        <w:rPr>
          <w:rFonts w:ascii="Arial" w:hAnsi="Arial" w:cs="Arial"/>
          <w:lang w:val="pt-BR"/>
        </w:rPr>
      </w:pPr>
      <w:r>
        <w:rPr>
          <w:rFonts w:ascii="Arial" w:hAnsi="Arial" w:cs="Arial"/>
          <w:lang w:val="pt-BR"/>
        </w:rPr>
        <w:t>Uma das dificuldades encontradas no d</w:t>
      </w:r>
      <w:r w:rsidR="00C252A0">
        <w:rPr>
          <w:rFonts w:ascii="Arial" w:hAnsi="Arial" w:cs="Arial"/>
          <w:lang w:val="pt-BR"/>
        </w:rPr>
        <w:t>esenvolvimento do trabalho está</w:t>
      </w:r>
      <w:r>
        <w:rPr>
          <w:rFonts w:ascii="Arial" w:hAnsi="Arial" w:cs="Arial"/>
          <w:lang w:val="pt-BR"/>
        </w:rPr>
        <w:t xml:space="preserve"> </w:t>
      </w:r>
      <w:r w:rsidR="00F721DB">
        <w:rPr>
          <w:rFonts w:ascii="Arial" w:hAnsi="Arial" w:cs="Arial"/>
          <w:lang w:val="pt-BR"/>
        </w:rPr>
        <w:t xml:space="preserve">na </w:t>
      </w:r>
      <w:r>
        <w:rPr>
          <w:rFonts w:ascii="Arial" w:hAnsi="Arial" w:cs="Arial"/>
          <w:lang w:val="pt-BR"/>
        </w:rPr>
        <w:t>fase de extração de informações das páginas HTML. Primeiramente, docume</w:t>
      </w:r>
      <w:r w:rsidR="00C252A0">
        <w:rPr>
          <w:rFonts w:ascii="Arial" w:hAnsi="Arial" w:cs="Arial"/>
          <w:lang w:val="pt-BR"/>
        </w:rPr>
        <w:t>ntos HTML são semi-estruturados, o que dificulta a extração exata de informações. Em segundo lugar, cada banco de dados consultado tem a estrutura da sua página Web diferente, logo, é preciso adequar o componente para cada uma das páginas. Essas características tornam o processo de extração trabalhoso.</w:t>
      </w:r>
      <w:r w:rsidR="00F721DB">
        <w:rPr>
          <w:rFonts w:ascii="Arial" w:hAnsi="Arial" w:cs="Arial"/>
          <w:lang w:val="pt-BR"/>
        </w:rPr>
        <w:t xml:space="preserve"> </w:t>
      </w:r>
    </w:p>
    <w:p w:rsidR="00C34700" w:rsidRPr="00224CBA" w:rsidRDefault="00C34700" w:rsidP="002F0CCF">
      <w:pPr>
        <w:pStyle w:val="Ttulo2"/>
        <w:rPr>
          <w:lang w:val="pt-BR"/>
        </w:rPr>
      </w:pPr>
      <w:bookmarkStart w:id="76" w:name="_Toc233669192"/>
      <w:r w:rsidRPr="00224CBA">
        <w:rPr>
          <w:lang w:val="pt-BR"/>
        </w:rPr>
        <w:t>Trabalhos Futuros</w:t>
      </w:r>
      <w:bookmarkEnd w:id="76"/>
    </w:p>
    <w:p w:rsidR="00F721DB" w:rsidRDefault="00C252A0" w:rsidP="00F721DB">
      <w:pPr>
        <w:spacing w:after="120"/>
        <w:jc w:val="both"/>
        <w:rPr>
          <w:rFonts w:ascii="Arial" w:hAnsi="Arial" w:cs="Arial"/>
          <w:lang w:val="pt-BR"/>
        </w:rPr>
      </w:pPr>
      <w:r>
        <w:rPr>
          <w:rFonts w:ascii="Arial" w:hAnsi="Arial" w:cs="Arial"/>
          <w:lang w:val="pt-BR"/>
        </w:rPr>
        <w:t xml:space="preserve">Um interessante trabalho futuro seria estender o sistema que foi implementado neste trabalho para mapear os OSVDB IDs em identificadores CVE e, assim, </w:t>
      </w:r>
      <w:r w:rsidR="00F721DB">
        <w:rPr>
          <w:rFonts w:ascii="Arial" w:hAnsi="Arial" w:cs="Arial"/>
          <w:lang w:val="pt-BR"/>
        </w:rPr>
        <w:t>ser capaz de extrair mais informações sobre a vulnerabilidade.</w:t>
      </w:r>
    </w:p>
    <w:p w:rsidR="00F721DB" w:rsidRPr="00C34700" w:rsidRDefault="00F721DB" w:rsidP="00F721DB">
      <w:pPr>
        <w:spacing w:after="120"/>
        <w:jc w:val="both"/>
        <w:rPr>
          <w:rFonts w:ascii="Arial" w:hAnsi="Arial" w:cs="Arial"/>
          <w:lang w:val="pt-BR"/>
        </w:rPr>
      </w:pPr>
      <w:r>
        <w:rPr>
          <w:rFonts w:ascii="Arial" w:hAnsi="Arial" w:cs="Arial"/>
          <w:lang w:val="pt-BR"/>
        </w:rPr>
        <w:t xml:space="preserve">Outro interessante trabalho futuro é utilizar um processo de </w:t>
      </w:r>
      <w:r w:rsidR="00552A23">
        <w:rPr>
          <w:rFonts w:ascii="Arial" w:hAnsi="Arial" w:cs="Arial"/>
          <w:lang w:val="pt-BR"/>
        </w:rPr>
        <w:t xml:space="preserve">extração </w:t>
      </w:r>
      <w:r>
        <w:rPr>
          <w:rFonts w:ascii="Arial" w:hAnsi="Arial" w:cs="Arial"/>
          <w:lang w:val="pt-BR"/>
        </w:rPr>
        <w:t xml:space="preserve">de </w:t>
      </w:r>
      <w:r w:rsidR="00552A23">
        <w:rPr>
          <w:rFonts w:ascii="Arial" w:hAnsi="Arial" w:cs="Arial"/>
          <w:lang w:val="pt-BR"/>
        </w:rPr>
        <w:t>informação bastante robusto capaz de extrair informações de textos escritos em linguagem natural para alimentar o banco. Um sistema desses seria capaz de alimentar a banco com informações extraídas de listas de discussões e fóruns espalhados por toda a Internet.</w:t>
      </w:r>
    </w:p>
    <w:p w:rsidR="00546B89" w:rsidRPr="00C34700" w:rsidRDefault="00546B89" w:rsidP="00115096">
      <w:pPr>
        <w:spacing w:after="120"/>
        <w:jc w:val="both"/>
        <w:rPr>
          <w:rFonts w:ascii="Arial" w:hAnsi="Arial" w:cs="Arial"/>
          <w:lang w:val="pt-BR"/>
        </w:rPr>
      </w:pPr>
    </w:p>
    <w:p w:rsidR="00945354" w:rsidRDefault="00945354">
      <w:pPr>
        <w:rPr>
          <w:rFonts w:ascii="Cambria" w:hAnsi="Cambria"/>
          <w:b/>
          <w:bCs/>
          <w:color w:val="365F91"/>
          <w:sz w:val="28"/>
          <w:szCs w:val="28"/>
          <w:lang w:val="pt-BR"/>
        </w:rPr>
      </w:pPr>
      <w:r>
        <w:rPr>
          <w:lang w:val="pt-BR"/>
        </w:rPr>
        <w:br w:type="page"/>
      </w:r>
    </w:p>
    <w:p w:rsidR="00810D97" w:rsidRPr="00B308AB" w:rsidRDefault="005062A4" w:rsidP="002F0CCF">
      <w:pPr>
        <w:pStyle w:val="Ttulo1"/>
        <w:rPr>
          <w:lang w:val="pt-BR"/>
        </w:rPr>
      </w:pPr>
      <w:bookmarkStart w:id="77" w:name="_Toc233669193"/>
      <w:r w:rsidRPr="00B308AB">
        <w:rPr>
          <w:lang w:val="pt-BR"/>
        </w:rPr>
        <w:lastRenderedPageBreak/>
        <w:t>Referências</w:t>
      </w:r>
      <w:bookmarkEnd w:id="77"/>
    </w:p>
    <w:p w:rsidR="005062A4" w:rsidRPr="00C82EFE" w:rsidRDefault="00810D97" w:rsidP="00810D97">
      <w:pPr>
        <w:rPr>
          <w:rFonts w:ascii="Arial" w:hAnsi="Arial" w:cs="Arial"/>
        </w:rPr>
      </w:pPr>
      <w:r w:rsidRPr="00C82EFE">
        <w:rPr>
          <w:rFonts w:ascii="Arial" w:hAnsi="Arial" w:cs="Arial"/>
          <w:lang w:val="pt-BR"/>
        </w:rPr>
        <w:t xml:space="preserve">UCLA. </w:t>
      </w:r>
      <w:r w:rsidRPr="00C82EFE">
        <w:rPr>
          <w:rFonts w:ascii="Arial" w:hAnsi="Arial" w:cs="Arial"/>
          <w:b/>
          <w:lang w:val="pt-BR"/>
        </w:rPr>
        <w:t>Survey Glossary</w:t>
      </w:r>
      <w:r w:rsidRPr="00C82EFE">
        <w:rPr>
          <w:rFonts w:ascii="Arial" w:hAnsi="Arial" w:cs="Arial"/>
          <w:lang w:val="pt-BR"/>
        </w:rPr>
        <w:t xml:space="preserve">.  Disponível em: &lt;http://www.sfs.finance.ucla.edu/survey/glossary.htm&gt;. </w:t>
      </w:r>
      <w:r w:rsidRPr="00C82EFE">
        <w:rPr>
          <w:rFonts w:ascii="Arial" w:hAnsi="Arial" w:cs="Arial"/>
        </w:rPr>
        <w:t>Acesso em: 01 jun. 2009.</w:t>
      </w:r>
    </w:p>
    <w:p w:rsidR="00277560" w:rsidRPr="00C82EFE" w:rsidRDefault="00277560" w:rsidP="005062A4">
      <w:pPr>
        <w:jc w:val="both"/>
        <w:rPr>
          <w:rFonts w:ascii="Arial" w:hAnsi="Arial" w:cs="Arial"/>
        </w:rPr>
      </w:pPr>
      <w:r w:rsidRPr="00C82EFE">
        <w:rPr>
          <w:rFonts w:ascii="Arial" w:hAnsi="Arial" w:cs="Arial"/>
        </w:rPr>
        <w:t xml:space="preserve">WILSON, Clay. </w:t>
      </w:r>
      <w:r w:rsidRPr="00C82EFE">
        <w:rPr>
          <w:rFonts w:ascii="Arial" w:hAnsi="Arial" w:cs="Arial"/>
          <w:b/>
        </w:rPr>
        <w:t>Botnets, Cybercrime, and Cyberterrorism</w:t>
      </w:r>
      <w:r w:rsidRPr="00C82EFE">
        <w:rPr>
          <w:rFonts w:ascii="Arial" w:hAnsi="Arial" w:cs="Arial"/>
        </w:rPr>
        <w:t xml:space="preserve">: Vulnerabilities and Policy Issues for Congress. Recife: Crs, 2008. </w:t>
      </w:r>
    </w:p>
    <w:p w:rsidR="005062A4" w:rsidRPr="00C82EFE" w:rsidRDefault="00C842D4" w:rsidP="005062A4">
      <w:pPr>
        <w:jc w:val="both"/>
        <w:rPr>
          <w:rFonts w:ascii="Arial" w:hAnsi="Arial" w:cs="Arial"/>
        </w:rPr>
      </w:pPr>
      <w:r w:rsidRPr="00C82EFE">
        <w:rPr>
          <w:rFonts w:ascii="Arial" w:hAnsi="Arial" w:cs="Arial"/>
        </w:rPr>
        <w:t xml:space="preserve">Morin, M. (2006) </w:t>
      </w:r>
      <w:r w:rsidRPr="00C82EFE">
        <w:rPr>
          <w:rFonts w:ascii="Arial" w:hAnsi="Arial" w:cs="Arial"/>
          <w:b/>
        </w:rPr>
        <w:t>The Financial Impact of Attack Traffic on Broadband Networks.</w:t>
      </w:r>
      <w:r w:rsidRPr="00C82EFE">
        <w:rPr>
          <w:rFonts w:ascii="Arial" w:hAnsi="Arial" w:cs="Arial"/>
        </w:rPr>
        <w:t xml:space="preserve"> IEC Annual Review of Broadband Communications, p</w:t>
      </w:r>
      <w:r w:rsidR="004C3E1C" w:rsidRPr="00C82EFE">
        <w:rPr>
          <w:rFonts w:ascii="Arial" w:hAnsi="Arial" w:cs="Arial"/>
        </w:rPr>
        <w:t>áginas 11-</w:t>
      </w:r>
      <w:r w:rsidRPr="00C82EFE">
        <w:rPr>
          <w:rFonts w:ascii="Arial" w:hAnsi="Arial" w:cs="Arial"/>
        </w:rPr>
        <w:t>14.</w:t>
      </w:r>
    </w:p>
    <w:p w:rsidR="005062A4" w:rsidRPr="00C82EFE" w:rsidRDefault="004C3E1C" w:rsidP="005062A4">
      <w:pPr>
        <w:jc w:val="both"/>
        <w:rPr>
          <w:rFonts w:ascii="Arial" w:hAnsi="Arial" w:cs="Arial"/>
          <w:lang w:bidi="ar-SA"/>
        </w:rPr>
      </w:pPr>
      <w:r w:rsidRPr="00C82EFE">
        <w:rPr>
          <w:rFonts w:ascii="Arial" w:hAnsi="Arial" w:cs="Arial"/>
        </w:rPr>
        <w:t xml:space="preserve">Richardson, R. (2007) </w:t>
      </w:r>
      <w:r w:rsidRPr="00C82EFE">
        <w:rPr>
          <w:rFonts w:ascii="Arial" w:hAnsi="Arial" w:cs="Arial"/>
          <w:b/>
        </w:rPr>
        <w:t>CSI/FBI Computer Crime Survey.</w:t>
      </w:r>
      <w:r w:rsidRPr="00C82EFE">
        <w:rPr>
          <w:rFonts w:ascii="Arial" w:hAnsi="Arial" w:cs="Arial"/>
        </w:rPr>
        <w:t xml:space="preserve"> Em Twelfth Annual Computer Crime ad Security, páginas 1-30.</w:t>
      </w:r>
    </w:p>
    <w:p w:rsidR="005062A4" w:rsidRPr="00551604" w:rsidRDefault="00F01D96" w:rsidP="005062A4">
      <w:pPr>
        <w:jc w:val="both"/>
        <w:rPr>
          <w:rFonts w:ascii="Arial" w:hAnsi="Arial" w:cs="Arial"/>
          <w:lang w:val="pt-BR"/>
        </w:rPr>
      </w:pPr>
      <w:r w:rsidRPr="00C82EFE">
        <w:rPr>
          <w:rFonts w:ascii="Arial" w:hAnsi="Arial" w:cs="Arial"/>
          <w:lang w:val="pt-BR" w:bidi="ar-SA"/>
        </w:rPr>
        <w:t xml:space="preserve">CERT. </w:t>
      </w:r>
      <w:r w:rsidRPr="00C82EFE">
        <w:rPr>
          <w:rFonts w:ascii="Arial" w:hAnsi="Arial" w:cs="Arial"/>
          <w:b/>
          <w:lang w:val="pt-BR" w:bidi="ar-SA"/>
        </w:rPr>
        <w:t>CERT Statistics.</w:t>
      </w:r>
      <w:r w:rsidRPr="00C82EFE">
        <w:rPr>
          <w:rFonts w:ascii="Arial" w:hAnsi="Arial" w:cs="Arial"/>
          <w:lang w:val="pt-BR" w:bidi="ar-SA"/>
        </w:rPr>
        <w:t xml:space="preserve"> Disponível em: </w:t>
      </w:r>
      <w:r w:rsidR="009C03C3">
        <w:rPr>
          <w:rFonts w:ascii="Arial" w:hAnsi="Arial" w:cs="Arial"/>
          <w:lang w:val="pt-BR" w:bidi="ar-SA"/>
        </w:rPr>
        <w:t>&lt;http</w:t>
      </w:r>
      <w:r w:rsidRPr="009C03C3">
        <w:rPr>
          <w:rFonts w:ascii="Arial" w:hAnsi="Arial" w:cs="Arial"/>
          <w:lang w:val="pt-BR" w:bidi="ar-SA"/>
        </w:rPr>
        <w:t>://www.cert.org/stats/</w:t>
      </w:r>
      <w:r w:rsidR="009C03C3" w:rsidRPr="009C03C3">
        <w:rPr>
          <w:lang w:val="pt-BR"/>
        </w:rPr>
        <w:t>&gt;</w:t>
      </w:r>
      <w:r w:rsidRPr="00C82EFE">
        <w:rPr>
          <w:rFonts w:ascii="Arial" w:hAnsi="Arial" w:cs="Arial"/>
          <w:lang w:val="pt-BR" w:bidi="ar-SA"/>
        </w:rPr>
        <w:t xml:space="preserve">. </w:t>
      </w:r>
      <w:r w:rsidRPr="00551604">
        <w:rPr>
          <w:rFonts w:ascii="Arial" w:hAnsi="Arial" w:cs="Arial"/>
          <w:lang w:val="pt-BR" w:bidi="ar-SA"/>
        </w:rPr>
        <w:t>Acesso em: 30 abr 2009.</w:t>
      </w:r>
    </w:p>
    <w:p w:rsidR="00E23B2B" w:rsidRDefault="00DD1D83">
      <w:pPr>
        <w:rPr>
          <w:rFonts w:ascii="Arial" w:hAnsi="Arial" w:cs="Arial"/>
        </w:rPr>
      </w:pPr>
      <w:r w:rsidRPr="00DD1D83">
        <w:rPr>
          <w:rFonts w:ascii="Arial" w:hAnsi="Arial" w:cs="Arial"/>
        </w:rPr>
        <w:t xml:space="preserve">MCGRAW, Gary; GHOST, Anup. </w:t>
      </w:r>
      <w:r w:rsidRPr="00DD1D83">
        <w:rPr>
          <w:rStyle w:val="Forte"/>
          <w:rFonts w:ascii="Arial" w:hAnsi="Arial" w:cs="Arial"/>
        </w:rPr>
        <w:t xml:space="preserve">Developing Expertise in Software Security: </w:t>
      </w:r>
      <w:r w:rsidRPr="00DD1D83">
        <w:rPr>
          <w:rFonts w:ascii="Arial" w:hAnsi="Arial" w:cs="Arial"/>
        </w:rPr>
        <w:t>An Outsider's Perspective. Sterling</w:t>
      </w:r>
      <w:r w:rsidR="001326D0">
        <w:rPr>
          <w:rFonts w:ascii="Arial" w:hAnsi="Arial" w:cs="Arial"/>
        </w:rPr>
        <w:t>,</w:t>
      </w:r>
      <w:r w:rsidRPr="00DD1D83">
        <w:rPr>
          <w:rFonts w:ascii="Arial" w:hAnsi="Arial" w:cs="Arial"/>
        </w:rPr>
        <w:t xml:space="preserve"> 1996.</w:t>
      </w:r>
    </w:p>
    <w:p w:rsidR="001326D0" w:rsidRDefault="001326D0">
      <w:pPr>
        <w:rPr>
          <w:rFonts w:ascii="Arial" w:hAnsi="Arial" w:cs="Arial"/>
        </w:rPr>
      </w:pPr>
      <w:r w:rsidRPr="001326D0">
        <w:rPr>
          <w:rFonts w:ascii="Arial" w:hAnsi="Arial" w:cs="Arial"/>
        </w:rPr>
        <w:t xml:space="preserve">MEUNIER, Pascal C; SPAFFORD, Eugene H. </w:t>
      </w:r>
      <w:r w:rsidRPr="001326D0">
        <w:rPr>
          <w:rStyle w:val="Forte"/>
          <w:rFonts w:ascii="Arial" w:hAnsi="Arial" w:cs="Arial"/>
        </w:rPr>
        <w:t xml:space="preserve">Final Report of the 2nd Workshop on Research with Security Vulnerability Databases. </w:t>
      </w:r>
      <w:r>
        <w:rPr>
          <w:rFonts w:ascii="Arial" w:hAnsi="Arial" w:cs="Arial"/>
        </w:rPr>
        <w:t>West Lafayette</w:t>
      </w:r>
      <w:r w:rsidRPr="001326D0">
        <w:rPr>
          <w:rFonts w:ascii="Arial" w:hAnsi="Arial" w:cs="Arial"/>
        </w:rPr>
        <w:t>, 1999.</w:t>
      </w:r>
    </w:p>
    <w:p w:rsidR="00A463ED" w:rsidRPr="00551604" w:rsidRDefault="00A463ED" w:rsidP="00A463ED">
      <w:pPr>
        <w:rPr>
          <w:rFonts w:ascii="Arial" w:hAnsi="Arial" w:cs="Arial"/>
          <w:lang w:val="pt-BR"/>
        </w:rPr>
      </w:pPr>
      <w:r w:rsidRPr="00611E96">
        <w:rPr>
          <w:rFonts w:ascii="Arial" w:hAnsi="Arial" w:cs="Arial"/>
        </w:rPr>
        <w:t xml:space="preserve">SCHUMACHER, M et al. </w:t>
      </w:r>
      <w:r w:rsidRPr="00611E96">
        <w:rPr>
          <w:rFonts w:ascii="Arial" w:hAnsi="Arial" w:cs="Arial"/>
          <w:i/>
        </w:rPr>
        <w:t>Data Mining in Vulnerability Databases</w:t>
      </w:r>
      <w:r w:rsidRPr="00611E96">
        <w:rPr>
          <w:rFonts w:ascii="Arial" w:hAnsi="Arial" w:cs="Arial"/>
        </w:rPr>
        <w:t xml:space="preserve">. </w:t>
      </w:r>
      <w:r w:rsidRPr="00611E96">
        <w:rPr>
          <w:rFonts w:ascii="Arial" w:hAnsi="Arial" w:cs="Arial"/>
          <w:b/>
        </w:rPr>
        <w:t>7</w:t>
      </w:r>
      <w:r w:rsidRPr="00611E96">
        <w:rPr>
          <w:rFonts w:ascii="Arial" w:hAnsi="Arial" w:cs="Arial"/>
          <w:b/>
          <w:vertAlign w:val="superscript"/>
        </w:rPr>
        <w:t>th</w:t>
      </w:r>
      <w:r w:rsidRPr="00611E96">
        <w:rPr>
          <w:rFonts w:ascii="Arial" w:hAnsi="Arial" w:cs="Arial"/>
          <w:b/>
        </w:rPr>
        <w:t xml:space="preserve"> Workshop</w:t>
      </w:r>
      <w:r w:rsidRPr="00611E96">
        <w:rPr>
          <w:rFonts w:ascii="Arial" w:hAnsi="Arial" w:cs="Arial"/>
        </w:rPr>
        <w:t xml:space="preserve"> </w:t>
      </w:r>
      <w:r w:rsidRPr="00611E96">
        <w:rPr>
          <w:rStyle w:val="Forte"/>
          <w:rFonts w:ascii="Arial" w:hAnsi="Arial" w:cs="Arial"/>
        </w:rPr>
        <w:t xml:space="preserve">Sicherheit In Vernetzten Systemen, </w:t>
      </w:r>
      <w:r w:rsidRPr="00611E96">
        <w:rPr>
          <w:rFonts w:ascii="Arial" w:hAnsi="Arial" w:cs="Arial"/>
        </w:rPr>
        <w:t xml:space="preserve">Darmstadt. </w:t>
      </w:r>
      <w:r w:rsidRPr="00551604">
        <w:rPr>
          <w:rFonts w:ascii="Arial" w:hAnsi="Arial" w:cs="Arial"/>
          <w:lang w:val="pt-BR"/>
        </w:rPr>
        <w:t>22 mar. 2000.</w:t>
      </w:r>
    </w:p>
    <w:p w:rsidR="00947617" w:rsidRPr="00551604" w:rsidRDefault="00611E96" w:rsidP="00A463ED">
      <w:pPr>
        <w:rPr>
          <w:rFonts w:ascii="Arial" w:hAnsi="Arial" w:cs="Arial"/>
        </w:rPr>
      </w:pPr>
      <w:r w:rsidRPr="00611E96">
        <w:rPr>
          <w:rFonts w:ascii="Arial" w:hAnsi="Arial" w:cs="Arial"/>
          <w:i/>
          <w:lang w:val="pt-BR"/>
        </w:rPr>
        <w:t>NATIONAL Vulnerability Database</w:t>
      </w:r>
      <w:r w:rsidRPr="00611E96">
        <w:rPr>
          <w:rFonts w:ascii="Arial" w:hAnsi="Arial" w:cs="Arial"/>
          <w:lang w:val="pt-BR"/>
        </w:rPr>
        <w:t xml:space="preserve"> </w:t>
      </w:r>
      <w:r>
        <w:rPr>
          <w:rFonts w:ascii="Arial" w:hAnsi="Arial" w:cs="Arial"/>
          <w:lang w:val="pt-BR"/>
        </w:rPr>
        <w:t xml:space="preserve">(NVD) </w:t>
      </w:r>
      <w:r w:rsidRPr="00611E96">
        <w:rPr>
          <w:rFonts w:ascii="Arial" w:hAnsi="Arial" w:cs="Arial"/>
          <w:lang w:val="pt-BR"/>
        </w:rPr>
        <w:t xml:space="preserve">Disponível em: &lt;http://nvd.nist.gov/&gt;. </w:t>
      </w:r>
      <w:r w:rsidRPr="00551604">
        <w:rPr>
          <w:rFonts w:ascii="Arial" w:hAnsi="Arial" w:cs="Arial"/>
        </w:rPr>
        <w:t>Acesso em: 20 abr. 2009.</w:t>
      </w:r>
    </w:p>
    <w:p w:rsidR="0039608D" w:rsidRPr="0039608D" w:rsidRDefault="0039608D" w:rsidP="00A463ED">
      <w:pPr>
        <w:rPr>
          <w:rFonts w:ascii="Arial" w:hAnsi="Arial" w:cs="Arial"/>
          <w:lang w:val="pt-BR"/>
        </w:rPr>
      </w:pPr>
      <w:r w:rsidRPr="0039608D">
        <w:rPr>
          <w:rFonts w:ascii="Arial" w:hAnsi="Arial" w:cs="Arial"/>
        </w:rPr>
        <w:t xml:space="preserve">OPEN SECURITY FOUNDATION. </w:t>
      </w:r>
      <w:r w:rsidRPr="0039608D">
        <w:rPr>
          <w:rStyle w:val="Forte"/>
          <w:rFonts w:ascii="Arial" w:hAnsi="Arial" w:cs="Arial"/>
        </w:rPr>
        <w:t xml:space="preserve">OSVDB: </w:t>
      </w:r>
      <w:r w:rsidRPr="0039608D">
        <w:rPr>
          <w:rFonts w:ascii="Arial" w:hAnsi="Arial" w:cs="Arial"/>
        </w:rPr>
        <w:t xml:space="preserve">The Open Source Vulnerability Database. </w:t>
      </w:r>
      <w:r w:rsidRPr="009C5AD8">
        <w:rPr>
          <w:rFonts w:ascii="Arial" w:hAnsi="Arial" w:cs="Arial"/>
          <w:lang w:val="pt-BR"/>
        </w:rPr>
        <w:t>Disponível em: &lt;http://osvdb.org/&gt;. Acesso em: 20 abr. 2009.</w:t>
      </w:r>
    </w:p>
    <w:p w:rsidR="003041DF" w:rsidRDefault="009C5AD8" w:rsidP="00A463ED">
      <w:pPr>
        <w:rPr>
          <w:rFonts w:ascii="Arial" w:hAnsi="Arial" w:cs="Arial"/>
        </w:rPr>
      </w:pPr>
      <w:r w:rsidRPr="00A552AC">
        <w:rPr>
          <w:rFonts w:ascii="Arial" w:hAnsi="Arial" w:cs="Arial"/>
          <w:lang w:val="pt-BR"/>
        </w:rPr>
        <w:t xml:space="preserve">MITRE CORPORATION. </w:t>
      </w:r>
      <w:r w:rsidRPr="009C5AD8">
        <w:rPr>
          <w:rStyle w:val="Forte"/>
          <w:rFonts w:ascii="Arial" w:hAnsi="Arial" w:cs="Arial"/>
        </w:rPr>
        <w:t xml:space="preserve">Common Vulnerabilities and Exposures. </w:t>
      </w:r>
      <w:r w:rsidRPr="00A552AC">
        <w:rPr>
          <w:rFonts w:ascii="Arial" w:hAnsi="Arial" w:cs="Arial"/>
        </w:rPr>
        <w:t xml:space="preserve">Disponível em: &lt;http://cve.mitre.org/&gt;. </w:t>
      </w:r>
      <w:r w:rsidRPr="009C5AD8">
        <w:rPr>
          <w:rFonts w:ascii="Arial" w:hAnsi="Arial" w:cs="Arial"/>
        </w:rPr>
        <w:t>Acesso em: 22 abr. 2009.</w:t>
      </w:r>
    </w:p>
    <w:p w:rsidR="00E9054D" w:rsidRPr="00654CC2" w:rsidRDefault="00E9054D" w:rsidP="00A463ED">
      <w:pPr>
        <w:rPr>
          <w:rFonts w:ascii="Arial" w:hAnsi="Arial" w:cs="Arial"/>
          <w:lang w:val="pt-BR"/>
        </w:rPr>
      </w:pPr>
      <w:r w:rsidRPr="00E9054D">
        <w:rPr>
          <w:rFonts w:ascii="Arial" w:hAnsi="Arial" w:cs="Arial"/>
        </w:rPr>
        <w:t xml:space="preserve">BAKER, David W et al. </w:t>
      </w:r>
      <w:r w:rsidRPr="00E9054D">
        <w:rPr>
          <w:rStyle w:val="Forte"/>
          <w:rFonts w:ascii="Arial" w:hAnsi="Arial" w:cs="Arial"/>
        </w:rPr>
        <w:t xml:space="preserve">The Development of a Common Enumeration of Vulnerabilities and Exposures. </w:t>
      </w:r>
      <w:r w:rsidRPr="00654CC2">
        <w:rPr>
          <w:rFonts w:ascii="Arial" w:hAnsi="Arial" w:cs="Arial"/>
          <w:lang w:val="pt-BR"/>
        </w:rPr>
        <w:t>Mclean, 1999.</w:t>
      </w:r>
    </w:p>
    <w:p w:rsidR="009B41AA" w:rsidRPr="00654CC2" w:rsidRDefault="009B41AA" w:rsidP="00A463ED">
      <w:pPr>
        <w:rPr>
          <w:rFonts w:ascii="Arial" w:hAnsi="Arial" w:cs="Arial"/>
          <w:lang w:val="pt-BR"/>
        </w:rPr>
      </w:pPr>
      <w:r w:rsidRPr="00A552AC">
        <w:rPr>
          <w:rFonts w:ascii="Arial" w:hAnsi="Arial" w:cs="Arial"/>
          <w:lang w:val="pt-BR"/>
        </w:rPr>
        <w:t xml:space="preserve">IBM. </w:t>
      </w:r>
      <w:r w:rsidRPr="00A552AC">
        <w:rPr>
          <w:rStyle w:val="Forte"/>
          <w:rFonts w:ascii="Arial" w:hAnsi="Arial" w:cs="Arial"/>
          <w:lang w:val="pt-BR"/>
        </w:rPr>
        <w:t xml:space="preserve">VulDa: </w:t>
      </w:r>
      <w:r w:rsidRPr="00A552AC">
        <w:rPr>
          <w:rFonts w:ascii="Arial" w:hAnsi="Arial" w:cs="Arial"/>
          <w:lang w:val="pt-BR"/>
        </w:rPr>
        <w:t xml:space="preserve">A Vulnerability Database. </w:t>
      </w:r>
      <w:r w:rsidRPr="009B41AA">
        <w:rPr>
          <w:rFonts w:ascii="Arial" w:hAnsi="Arial" w:cs="Arial"/>
          <w:lang w:val="pt-BR"/>
        </w:rPr>
        <w:t xml:space="preserve">Disponível em: &lt;http://domino.watson.ibm.com/library/cyberdig.nsf/a3807c5b4823c53f85256561006324be/4cc8fa2ee3af7fc9852567280039a299?OpenDocument&gt;. </w:t>
      </w:r>
      <w:r w:rsidRPr="00654CC2">
        <w:rPr>
          <w:rFonts w:ascii="Arial" w:hAnsi="Arial" w:cs="Arial"/>
          <w:lang w:val="pt-BR"/>
        </w:rPr>
        <w:t>Acesso em: 1 jun. 2009.</w:t>
      </w:r>
    </w:p>
    <w:p w:rsidR="009B41AA" w:rsidRDefault="009B41AA" w:rsidP="00A463ED">
      <w:pPr>
        <w:rPr>
          <w:rFonts w:ascii="Arial" w:hAnsi="Arial" w:cs="Arial"/>
        </w:rPr>
      </w:pPr>
      <w:r w:rsidRPr="009B41AA">
        <w:rPr>
          <w:rFonts w:ascii="Arial" w:hAnsi="Arial" w:cs="Arial"/>
          <w:lang w:val="pt-BR"/>
        </w:rPr>
        <w:t xml:space="preserve">CISCO. </w:t>
      </w:r>
      <w:r w:rsidRPr="009B41AA">
        <w:rPr>
          <w:rStyle w:val="Forte"/>
          <w:rFonts w:ascii="Arial" w:hAnsi="Arial" w:cs="Arial"/>
          <w:lang w:val="pt-BR"/>
        </w:rPr>
        <w:t xml:space="preserve">Cisco Security Center. </w:t>
      </w:r>
      <w:r w:rsidRPr="009B41AA">
        <w:rPr>
          <w:rFonts w:ascii="Arial" w:hAnsi="Arial" w:cs="Arial"/>
          <w:lang w:val="pt-BR"/>
        </w:rPr>
        <w:t xml:space="preserve">Disponível em: &lt;http://tools.cisco.com/security/center/home.x&gt;. </w:t>
      </w:r>
      <w:r w:rsidRPr="009B41AA">
        <w:rPr>
          <w:rFonts w:ascii="Arial" w:hAnsi="Arial" w:cs="Arial"/>
        </w:rPr>
        <w:t>Acesso em: 10 jun. 2009.</w:t>
      </w:r>
    </w:p>
    <w:p w:rsidR="00D51006" w:rsidRPr="00A552AC" w:rsidRDefault="00D51006" w:rsidP="00A463ED">
      <w:pPr>
        <w:rPr>
          <w:rFonts w:ascii="Arial" w:hAnsi="Arial" w:cs="Arial"/>
          <w:lang w:val="pt-BR"/>
        </w:rPr>
      </w:pPr>
      <w:r w:rsidRPr="00D51006">
        <w:rPr>
          <w:rFonts w:ascii="Arial" w:hAnsi="Arial" w:cs="Arial"/>
        </w:rPr>
        <w:t xml:space="preserve">GORDON, Sarah. </w:t>
      </w:r>
      <w:r w:rsidRPr="00D51006">
        <w:rPr>
          <w:rStyle w:val="Forte"/>
          <w:rFonts w:ascii="Arial" w:hAnsi="Arial" w:cs="Arial"/>
        </w:rPr>
        <w:t xml:space="preserve">Virus and Vulnerability Classification Schemes: </w:t>
      </w:r>
      <w:r w:rsidRPr="00D51006">
        <w:rPr>
          <w:rFonts w:ascii="Arial" w:hAnsi="Arial" w:cs="Arial"/>
        </w:rPr>
        <w:t xml:space="preserve">Standards and Integration. </w:t>
      </w:r>
      <w:r w:rsidRPr="00A552AC">
        <w:rPr>
          <w:rFonts w:ascii="Arial" w:hAnsi="Arial" w:cs="Arial"/>
          <w:lang w:val="pt-BR"/>
        </w:rPr>
        <w:t>Cupertino: Editora, 2003.</w:t>
      </w:r>
    </w:p>
    <w:p w:rsidR="00A65714" w:rsidRPr="00A552AC" w:rsidRDefault="00F35FEE" w:rsidP="00A463ED">
      <w:pPr>
        <w:rPr>
          <w:rFonts w:ascii="Arial" w:hAnsi="Arial" w:cs="Arial"/>
        </w:rPr>
      </w:pPr>
      <w:r w:rsidRPr="00F35FEE">
        <w:rPr>
          <w:rFonts w:ascii="Arial" w:hAnsi="Arial" w:cs="Arial"/>
          <w:lang w:val="pt-BR"/>
        </w:rPr>
        <w:t xml:space="preserve">ISO. </w:t>
      </w:r>
      <w:r w:rsidRPr="00F35FEE">
        <w:rPr>
          <w:rStyle w:val="Forte"/>
          <w:rFonts w:ascii="Arial" w:hAnsi="Arial" w:cs="Arial"/>
          <w:lang w:val="pt-BR"/>
        </w:rPr>
        <w:t xml:space="preserve">STANDARDS AND REGULATIONS. </w:t>
      </w:r>
      <w:r w:rsidRPr="00F35FEE">
        <w:rPr>
          <w:rFonts w:ascii="Arial" w:hAnsi="Arial" w:cs="Arial"/>
          <w:lang w:val="pt-BR"/>
        </w:rPr>
        <w:t xml:space="preserve">Disponível em: &lt;http://www.standardsinfo.net/info/livelink/fetch/2000/148478/6301438/standards_regulations.html&gt;. </w:t>
      </w:r>
      <w:r w:rsidRPr="00A552AC">
        <w:rPr>
          <w:rFonts w:ascii="Arial" w:hAnsi="Arial" w:cs="Arial"/>
        </w:rPr>
        <w:t>Acesso em: 17 jun. 2009.</w:t>
      </w:r>
    </w:p>
    <w:p w:rsidR="00D51006" w:rsidRPr="00654CC2" w:rsidRDefault="00775059" w:rsidP="00A463ED">
      <w:pPr>
        <w:rPr>
          <w:rFonts w:ascii="Arial" w:hAnsi="Arial" w:cs="Arial"/>
          <w:lang w:val="pt-BR"/>
        </w:rPr>
      </w:pPr>
      <w:r w:rsidRPr="00775059">
        <w:rPr>
          <w:rFonts w:ascii="Arial" w:hAnsi="Arial" w:cs="Arial"/>
        </w:rPr>
        <w:lastRenderedPageBreak/>
        <w:t xml:space="preserve">ROHSE, Michael. </w:t>
      </w:r>
      <w:r w:rsidRPr="00775059">
        <w:rPr>
          <w:rStyle w:val="Forte"/>
          <w:rFonts w:ascii="Arial" w:hAnsi="Arial" w:cs="Arial"/>
        </w:rPr>
        <w:t xml:space="preserve">Vulnerability naming schemes and description languages: </w:t>
      </w:r>
      <w:r w:rsidRPr="00775059">
        <w:rPr>
          <w:rFonts w:ascii="Arial" w:hAnsi="Arial" w:cs="Arial"/>
        </w:rPr>
        <w:t xml:space="preserve">CVE, Bugtraq, AVDL and VulnXML. </w:t>
      </w:r>
      <w:r w:rsidRPr="00775059">
        <w:rPr>
          <w:rFonts w:ascii="Arial" w:hAnsi="Arial" w:cs="Arial"/>
          <w:lang w:val="pt-BR"/>
        </w:rPr>
        <w:t xml:space="preserve">Bethesda: Editora, 2003. Disponível em: &lt;http://www.sans.org/reading_room/whitepapers/threats/vulnerability_naming_schemes_and_description_languages_cve_bugtraq_avdl_and_vulnxml_1058&gt;. </w:t>
      </w:r>
      <w:r w:rsidRPr="00654CC2">
        <w:rPr>
          <w:rFonts w:ascii="Arial" w:hAnsi="Arial" w:cs="Arial"/>
          <w:lang w:val="pt-BR"/>
        </w:rPr>
        <w:t>Acesso em: 11 jun. 2009.</w:t>
      </w:r>
    </w:p>
    <w:p w:rsidR="003D1945" w:rsidRPr="00246F47" w:rsidRDefault="003D1945" w:rsidP="00A463ED">
      <w:pPr>
        <w:rPr>
          <w:rFonts w:ascii="Arial" w:hAnsi="Arial" w:cs="Arial"/>
          <w:lang w:val="pt-BR"/>
        </w:rPr>
      </w:pPr>
      <w:r w:rsidRPr="00246F47">
        <w:rPr>
          <w:rFonts w:ascii="Arial" w:hAnsi="Arial" w:cs="Arial"/>
          <w:lang w:val="pt-BR"/>
        </w:rPr>
        <w:t xml:space="preserve">SECURITY FOCUS. </w:t>
      </w:r>
      <w:r w:rsidRPr="00246F47">
        <w:rPr>
          <w:rStyle w:val="Forte"/>
          <w:rFonts w:ascii="Arial" w:hAnsi="Arial" w:cs="Arial"/>
          <w:lang w:val="pt-BR"/>
        </w:rPr>
        <w:t xml:space="preserve">Bugtraq. </w:t>
      </w:r>
      <w:r w:rsidRPr="00246F47">
        <w:rPr>
          <w:rFonts w:ascii="Arial" w:hAnsi="Arial" w:cs="Arial"/>
          <w:lang w:val="pt-BR"/>
        </w:rPr>
        <w:t>Disponível em: &lt;http://www.securityfocus.com/&gt;. Acesso em: 11 jun. 2009.</w:t>
      </w:r>
    </w:p>
    <w:p w:rsidR="003D1945" w:rsidRPr="00246F47" w:rsidRDefault="00815A77" w:rsidP="00A463ED">
      <w:pPr>
        <w:rPr>
          <w:rFonts w:ascii="Arial" w:hAnsi="Arial" w:cs="Arial"/>
          <w:lang w:val="pt-BR"/>
        </w:rPr>
      </w:pPr>
      <w:r w:rsidRPr="00246F47">
        <w:rPr>
          <w:rFonts w:ascii="Arial" w:hAnsi="Arial" w:cs="Arial"/>
          <w:lang w:val="pt-BR"/>
        </w:rPr>
        <w:t xml:space="preserve">IATAC. </w:t>
      </w:r>
      <w:r w:rsidRPr="00246F47">
        <w:rPr>
          <w:rStyle w:val="Forte"/>
          <w:rFonts w:ascii="Arial" w:hAnsi="Arial" w:cs="Arial"/>
          <w:lang w:val="pt-BR"/>
        </w:rPr>
        <w:t xml:space="preserve">The National Vulnerability Database. </w:t>
      </w:r>
      <w:r w:rsidRPr="00246F47">
        <w:rPr>
          <w:rFonts w:ascii="Arial" w:hAnsi="Arial" w:cs="Arial"/>
          <w:lang w:val="pt-BR"/>
        </w:rPr>
        <w:t>Disponível em: &lt;http://iac.dtic.mil/success/archives/FY07_3/FY07_3_iatac.pdf&gt;. Acesso em: 11 jun. 2009.</w:t>
      </w:r>
    </w:p>
    <w:p w:rsidR="00246F47" w:rsidRDefault="00246F47" w:rsidP="00A463ED">
      <w:pPr>
        <w:rPr>
          <w:rFonts w:ascii="Arial" w:hAnsi="Arial" w:cs="Arial"/>
          <w:lang w:val="pt-BR"/>
        </w:rPr>
      </w:pPr>
      <w:r w:rsidRPr="00246F47">
        <w:rPr>
          <w:rFonts w:ascii="Arial" w:hAnsi="Arial" w:cs="Arial"/>
          <w:lang w:val="pt-BR"/>
        </w:rPr>
        <w:t>SHADOWSERVER Disponível em: &lt;http://www.shadowserver.org&gt;. Acesso em: 11 jun. 2009.</w:t>
      </w:r>
    </w:p>
    <w:p w:rsidR="00E41747" w:rsidRPr="00A714C6" w:rsidRDefault="00E41747" w:rsidP="00A463ED">
      <w:pPr>
        <w:rPr>
          <w:rFonts w:ascii="Arial" w:hAnsi="Arial" w:cs="Arial"/>
          <w:lang w:val="pt-BR"/>
        </w:rPr>
      </w:pPr>
      <w:r w:rsidRPr="00A714C6">
        <w:rPr>
          <w:rFonts w:ascii="Arial" w:hAnsi="Arial" w:cs="Arial"/>
          <w:lang w:val="pt-BR"/>
        </w:rPr>
        <w:t xml:space="preserve">MCCULLAGH, Declan. </w:t>
      </w:r>
      <w:r w:rsidRPr="00E41747">
        <w:rPr>
          <w:rStyle w:val="Forte"/>
          <w:rFonts w:ascii="Arial" w:hAnsi="Arial" w:cs="Arial"/>
        </w:rPr>
        <w:t xml:space="preserve">How Pakistan knocked YouTube offline. </w:t>
      </w:r>
      <w:r w:rsidRPr="00E41747">
        <w:rPr>
          <w:rFonts w:ascii="Arial" w:hAnsi="Arial" w:cs="Arial"/>
          <w:lang w:val="pt-BR"/>
        </w:rPr>
        <w:t xml:space="preserve">Disponível em: &lt;http://news.cnet.com/8301-10784_3-9878655-7.html&gt;. </w:t>
      </w:r>
      <w:r w:rsidRPr="00A714C6">
        <w:rPr>
          <w:rFonts w:ascii="Arial" w:hAnsi="Arial" w:cs="Arial"/>
          <w:lang w:val="pt-BR"/>
        </w:rPr>
        <w:t>Acesso em: 11 jun. 2009.</w:t>
      </w:r>
    </w:p>
    <w:p w:rsidR="004F505E" w:rsidRPr="00A248BE" w:rsidRDefault="004F505E" w:rsidP="00A463ED">
      <w:pPr>
        <w:rPr>
          <w:rFonts w:ascii="Arial" w:hAnsi="Arial" w:cs="Arial"/>
          <w:lang w:val="pt-BR"/>
        </w:rPr>
      </w:pPr>
      <w:r w:rsidRPr="004F505E">
        <w:rPr>
          <w:rFonts w:ascii="Arial" w:hAnsi="Arial" w:cs="Arial"/>
          <w:lang w:val="pt-BR"/>
        </w:rPr>
        <w:t xml:space="preserve">OLIVEIRA, Ricardo. </w:t>
      </w:r>
      <w:r w:rsidRPr="004F505E">
        <w:rPr>
          <w:rStyle w:val="Forte"/>
          <w:rFonts w:ascii="Arial" w:hAnsi="Arial" w:cs="Arial"/>
          <w:lang w:val="pt-BR"/>
        </w:rPr>
        <w:t xml:space="preserve">Cyclops. </w:t>
      </w:r>
      <w:r w:rsidRPr="004F505E">
        <w:rPr>
          <w:rFonts w:ascii="Arial" w:hAnsi="Arial" w:cs="Arial"/>
          <w:lang w:val="pt-BR"/>
        </w:rPr>
        <w:t xml:space="preserve">Disponível em: &lt;http://cyclops.cs.ucla.edu/&gt;. </w:t>
      </w:r>
      <w:r w:rsidRPr="00A248BE">
        <w:rPr>
          <w:rFonts w:ascii="Arial" w:hAnsi="Arial" w:cs="Arial"/>
          <w:lang w:val="pt-BR"/>
        </w:rPr>
        <w:t>Acesso em: 12 jun. 2009.</w:t>
      </w:r>
    </w:p>
    <w:p w:rsidR="00C166FE" w:rsidRPr="00A248BE" w:rsidRDefault="00C166FE" w:rsidP="00A463ED">
      <w:pPr>
        <w:rPr>
          <w:rFonts w:ascii="Arial" w:hAnsi="Arial" w:cs="Arial"/>
          <w:lang w:val="pt-BR"/>
        </w:rPr>
      </w:pPr>
      <w:r w:rsidRPr="00C166FE">
        <w:rPr>
          <w:rFonts w:ascii="Arial" w:hAnsi="Arial" w:cs="Arial"/>
          <w:lang w:val="pt-BR"/>
        </w:rPr>
        <w:t xml:space="preserve">ARBOR NETWORKS. </w:t>
      </w:r>
      <w:r w:rsidRPr="00C166FE">
        <w:rPr>
          <w:rStyle w:val="Forte"/>
          <w:rFonts w:ascii="Arial" w:hAnsi="Arial" w:cs="Arial"/>
          <w:lang w:val="pt-BR"/>
        </w:rPr>
        <w:t xml:space="preserve">Atlas. </w:t>
      </w:r>
      <w:r w:rsidRPr="00C166FE">
        <w:rPr>
          <w:rFonts w:ascii="Arial" w:hAnsi="Arial" w:cs="Arial"/>
          <w:lang w:val="pt-BR"/>
        </w:rPr>
        <w:t xml:space="preserve">Disponível em: &lt;http://atlas.arbor.net/&gt;. </w:t>
      </w:r>
      <w:r w:rsidRPr="00A248BE">
        <w:rPr>
          <w:rFonts w:ascii="Arial" w:hAnsi="Arial" w:cs="Arial"/>
          <w:lang w:val="pt-BR"/>
        </w:rPr>
        <w:t>Acesso em: 14 jun. 2009.</w:t>
      </w:r>
    </w:p>
    <w:p w:rsidR="00407782" w:rsidRDefault="00407782" w:rsidP="00407782">
      <w:pPr>
        <w:rPr>
          <w:rFonts w:ascii="Arial" w:hAnsi="Arial" w:cs="Arial"/>
          <w:lang w:val="pt-BR"/>
        </w:rPr>
      </w:pPr>
      <w:r w:rsidRPr="00407782">
        <w:rPr>
          <w:rFonts w:ascii="Arial" w:hAnsi="Arial" w:cs="Arial"/>
          <w:lang w:val="pt-BR"/>
        </w:rPr>
        <w:t xml:space="preserve">ARBOR NETWORKS. </w:t>
      </w:r>
      <w:r w:rsidRPr="00407782">
        <w:rPr>
          <w:rStyle w:val="Forte"/>
          <w:rFonts w:ascii="Arial" w:hAnsi="Arial" w:cs="Arial"/>
          <w:lang w:val="pt-BR"/>
        </w:rPr>
        <w:t xml:space="preserve">ARBOR. </w:t>
      </w:r>
      <w:r w:rsidRPr="00407782">
        <w:rPr>
          <w:rFonts w:ascii="Arial" w:hAnsi="Arial" w:cs="Arial"/>
          <w:lang w:val="pt-BR"/>
        </w:rPr>
        <w:t>Disponível em: &lt;http://www.arbornetworks.com/&gt;. Acesso em: 14 jun. 2009.</w:t>
      </w:r>
    </w:p>
    <w:p w:rsidR="007A7A55" w:rsidRPr="00A248BE" w:rsidRDefault="007A7A55" w:rsidP="00407782">
      <w:pPr>
        <w:rPr>
          <w:rFonts w:ascii="Arial" w:hAnsi="Arial" w:cs="Arial"/>
          <w:lang w:val="pt-BR"/>
        </w:rPr>
      </w:pPr>
      <w:r w:rsidRPr="007A7A55">
        <w:rPr>
          <w:rFonts w:ascii="Arial" w:hAnsi="Arial" w:cs="Arial"/>
          <w:lang w:val="pt-BR"/>
        </w:rPr>
        <w:t xml:space="preserve">SECURITY FOCUS. </w:t>
      </w:r>
      <w:r w:rsidRPr="007A7A55">
        <w:rPr>
          <w:rStyle w:val="Forte"/>
          <w:rFonts w:ascii="Arial" w:hAnsi="Arial" w:cs="Arial"/>
          <w:lang w:val="pt-BR"/>
        </w:rPr>
        <w:t xml:space="preserve">Security Focus. </w:t>
      </w:r>
      <w:r w:rsidRPr="007A7A55">
        <w:rPr>
          <w:rFonts w:ascii="Arial" w:hAnsi="Arial" w:cs="Arial"/>
          <w:lang w:val="pt-BR"/>
        </w:rPr>
        <w:t xml:space="preserve">Disponível em: &lt;http://www.securityfocus.com/&gt;. </w:t>
      </w:r>
      <w:r w:rsidRPr="00A248BE">
        <w:rPr>
          <w:rFonts w:ascii="Arial" w:hAnsi="Arial" w:cs="Arial"/>
          <w:lang w:val="pt-BR"/>
        </w:rPr>
        <w:t>Acesso em: 1 jun. 2009.</w:t>
      </w:r>
    </w:p>
    <w:p w:rsidR="007A7A55" w:rsidRPr="00A248BE" w:rsidRDefault="007A7A55" w:rsidP="00407782">
      <w:pPr>
        <w:rPr>
          <w:rFonts w:ascii="Arial" w:hAnsi="Arial" w:cs="Arial"/>
          <w:lang w:val="pt-BR"/>
        </w:rPr>
      </w:pPr>
      <w:r w:rsidRPr="007A7A55">
        <w:rPr>
          <w:rFonts w:ascii="Arial" w:hAnsi="Arial" w:cs="Arial"/>
          <w:lang w:val="pt-BR"/>
        </w:rPr>
        <w:t xml:space="preserve">SYMANTEC CORPORATION. </w:t>
      </w:r>
      <w:r w:rsidRPr="007A7A55">
        <w:rPr>
          <w:rStyle w:val="Forte"/>
          <w:rFonts w:ascii="Arial" w:hAnsi="Arial" w:cs="Arial"/>
          <w:lang w:val="pt-BR"/>
        </w:rPr>
        <w:t xml:space="preserve">Symantec. </w:t>
      </w:r>
      <w:r w:rsidRPr="007A7A55">
        <w:rPr>
          <w:rFonts w:ascii="Arial" w:hAnsi="Arial" w:cs="Arial"/>
          <w:lang w:val="pt-BR"/>
        </w:rPr>
        <w:t xml:space="preserve">Disponível em: &lt;http://www.symantec.com&gt;. </w:t>
      </w:r>
      <w:r w:rsidRPr="00A248BE">
        <w:rPr>
          <w:rFonts w:ascii="Arial" w:hAnsi="Arial" w:cs="Arial"/>
          <w:lang w:val="pt-BR"/>
        </w:rPr>
        <w:t>Acesso em: 1 jun. 2009.</w:t>
      </w:r>
    </w:p>
    <w:p w:rsidR="00455F9D" w:rsidRPr="00455F9D" w:rsidRDefault="00455F9D" w:rsidP="00407782">
      <w:pPr>
        <w:rPr>
          <w:rFonts w:ascii="Arial" w:hAnsi="Arial" w:cs="Arial"/>
          <w:lang w:val="pt-BR"/>
        </w:rPr>
      </w:pPr>
      <w:r w:rsidRPr="00455F9D">
        <w:rPr>
          <w:rFonts w:ascii="Arial" w:hAnsi="Arial" w:cs="Arial"/>
          <w:lang w:val="pt-BR"/>
        </w:rPr>
        <w:t xml:space="preserve">SQLITE. </w:t>
      </w:r>
      <w:r w:rsidRPr="00455F9D">
        <w:rPr>
          <w:rStyle w:val="Forte"/>
          <w:rFonts w:ascii="Arial" w:hAnsi="Arial" w:cs="Arial"/>
          <w:lang w:val="pt-BR"/>
        </w:rPr>
        <w:t xml:space="preserve">SQLite. </w:t>
      </w:r>
      <w:r w:rsidRPr="00455F9D">
        <w:rPr>
          <w:rFonts w:ascii="Arial" w:hAnsi="Arial" w:cs="Arial"/>
          <w:lang w:val="pt-BR"/>
        </w:rPr>
        <w:t>Disponível em: &lt;http://www.sqlite.org/&gt;. Acesso em: 1 jun. 2009.</w:t>
      </w:r>
    </w:p>
    <w:p w:rsidR="00D11869" w:rsidRPr="00B624D2" w:rsidRDefault="00455F9D" w:rsidP="00B624D2">
      <w:pPr>
        <w:rPr>
          <w:rFonts w:ascii="Arial" w:hAnsi="Arial" w:cs="Arial"/>
        </w:rPr>
      </w:pPr>
      <w:r w:rsidRPr="00455F9D">
        <w:rPr>
          <w:rFonts w:ascii="Arial" w:hAnsi="Arial" w:cs="Arial"/>
          <w:lang w:val="pt-BR"/>
        </w:rPr>
        <w:t xml:space="preserve">SUN MICROSYSTEMS. </w:t>
      </w:r>
      <w:r w:rsidRPr="00455F9D">
        <w:rPr>
          <w:rStyle w:val="Forte"/>
          <w:rFonts w:ascii="Arial" w:hAnsi="Arial" w:cs="Arial"/>
          <w:lang w:val="pt-BR"/>
        </w:rPr>
        <w:t xml:space="preserve">MySQL. </w:t>
      </w:r>
      <w:r w:rsidRPr="00455F9D">
        <w:rPr>
          <w:rFonts w:ascii="Arial" w:hAnsi="Arial" w:cs="Arial"/>
          <w:lang w:val="pt-BR"/>
        </w:rPr>
        <w:t xml:space="preserve">Disponível em: &lt;http://www.mysql.com/&gt;. </w:t>
      </w:r>
      <w:r w:rsidRPr="00455F9D">
        <w:rPr>
          <w:rFonts w:ascii="Arial" w:hAnsi="Arial" w:cs="Arial"/>
        </w:rPr>
        <w:t>Acesso em: 1 jun. 2009.</w:t>
      </w:r>
    </w:p>
    <w:sectPr w:rsidR="00D11869" w:rsidRPr="00B624D2" w:rsidSect="009A0DD6">
      <w:footerReference w:type="default" r:id="rId24"/>
      <w:pgSz w:w="11906" w:h="16838"/>
      <w:pgMar w:top="1417" w:right="1701" w:bottom="1417"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1FB" w:rsidRDefault="001041FB" w:rsidP="00513667">
      <w:pPr>
        <w:spacing w:after="0" w:line="240" w:lineRule="auto"/>
      </w:pPr>
      <w:r>
        <w:separator/>
      </w:r>
    </w:p>
  </w:endnote>
  <w:endnote w:type="continuationSeparator" w:id="1">
    <w:p w:rsidR="001041FB" w:rsidRDefault="001041FB" w:rsidP="005136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ndalus">
    <w:panose1 w:val="02010000000000000000"/>
    <w:charset w:val="00"/>
    <w:family w:val="auto"/>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096" w:rsidRDefault="00B978CD">
    <w:pPr>
      <w:pStyle w:val="Rodap"/>
      <w:jc w:val="right"/>
    </w:pPr>
    <w:fldSimple w:instr=" PAGE   \* MERGEFORMAT ">
      <w:r w:rsidR="00A1472E">
        <w:rPr>
          <w:noProof/>
        </w:rPr>
        <w:t>10</w:t>
      </w:r>
    </w:fldSimple>
  </w:p>
  <w:p w:rsidR="00115096" w:rsidRDefault="0011509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1FB" w:rsidRDefault="001041FB" w:rsidP="00513667">
      <w:pPr>
        <w:spacing w:after="0" w:line="240" w:lineRule="auto"/>
      </w:pPr>
      <w:r>
        <w:separator/>
      </w:r>
    </w:p>
  </w:footnote>
  <w:footnote w:type="continuationSeparator" w:id="1">
    <w:p w:rsidR="001041FB" w:rsidRDefault="001041FB" w:rsidP="00513667">
      <w:pPr>
        <w:spacing w:after="0" w:line="240" w:lineRule="auto"/>
      </w:pPr>
      <w:r>
        <w:continuationSeparator/>
      </w:r>
    </w:p>
  </w:footnote>
  <w:footnote w:id="2">
    <w:p w:rsidR="00115096" w:rsidRPr="00E244DF" w:rsidRDefault="00115096">
      <w:pPr>
        <w:pStyle w:val="Textodenotaderodap"/>
        <w:rPr>
          <w:lang w:val="pt-BR"/>
        </w:rPr>
      </w:pPr>
      <w:r w:rsidRPr="004D5961">
        <w:rPr>
          <w:rStyle w:val="Refdenotaderodap"/>
        </w:rPr>
        <w:footnoteRef/>
      </w:r>
      <w:r w:rsidRPr="004D5961">
        <w:rPr>
          <w:lang w:val="pt-BR"/>
        </w:rPr>
        <w:t xml:space="preserve"> </w:t>
      </w:r>
      <w:r>
        <w:rPr>
          <w:lang w:val="pt-BR"/>
        </w:rPr>
        <w:t xml:space="preserve"> Neste contexto, são redes formadas por diversos computadores infectados com </w:t>
      </w:r>
      <w:r w:rsidRPr="00E244DF">
        <w:rPr>
          <w:i/>
          <w:lang w:val="pt-BR"/>
        </w:rPr>
        <w:t>bots</w:t>
      </w:r>
      <w:r>
        <w:rPr>
          <w:i/>
          <w:lang w:val="pt-BR"/>
        </w:rPr>
        <w:t>.</w:t>
      </w:r>
    </w:p>
  </w:footnote>
  <w:footnote w:id="3">
    <w:p w:rsidR="00115096" w:rsidRPr="001C604A" w:rsidRDefault="00115096">
      <w:pPr>
        <w:pStyle w:val="Textodenotaderodap"/>
        <w:rPr>
          <w:lang w:val="pt-BR"/>
        </w:rPr>
      </w:pPr>
      <w:r w:rsidRPr="001C604A">
        <w:rPr>
          <w:rStyle w:val="Refdenotaderodap"/>
          <w:lang w:val="pt-BR"/>
        </w:rPr>
        <w:footnoteRef/>
      </w:r>
      <w:r w:rsidRPr="001C604A">
        <w:rPr>
          <w:lang w:val="pt-BR"/>
        </w:rPr>
        <w:t xml:space="preserve">  Programa, ou parte de </w:t>
      </w:r>
      <w:r>
        <w:rPr>
          <w:lang w:val="pt-BR"/>
        </w:rPr>
        <w:t>dele</w:t>
      </w:r>
      <w:r w:rsidRPr="001C604A">
        <w:rPr>
          <w:lang w:val="pt-BR"/>
        </w:rPr>
        <w:t xml:space="preserve">, que </w:t>
      </w:r>
      <w:r>
        <w:rPr>
          <w:lang w:val="pt-BR"/>
        </w:rPr>
        <w:t>faz cópias de si mesmo infectando outros computadores e arquivos.</w:t>
      </w:r>
    </w:p>
  </w:footnote>
  <w:footnote w:id="4">
    <w:p w:rsidR="00115096" w:rsidRPr="001C604A" w:rsidRDefault="00115096">
      <w:pPr>
        <w:pStyle w:val="Textodenotaderodap"/>
        <w:rPr>
          <w:lang w:val="pt-BR"/>
        </w:rPr>
      </w:pPr>
      <w:r w:rsidRPr="001C604A">
        <w:rPr>
          <w:rStyle w:val="Refdenotaderodap"/>
          <w:lang w:val="pt-BR"/>
        </w:rPr>
        <w:footnoteRef/>
      </w:r>
      <w:r w:rsidRPr="001C604A">
        <w:rPr>
          <w:lang w:val="pt-BR"/>
        </w:rPr>
        <w:t xml:space="preserve"> </w:t>
      </w:r>
      <w:r>
        <w:rPr>
          <w:lang w:val="pt-BR"/>
        </w:rPr>
        <w:t xml:space="preserve"> Do inglês </w:t>
      </w:r>
      <w:r>
        <w:rPr>
          <w:b/>
          <w:i/>
          <w:lang w:val="pt-BR"/>
        </w:rPr>
        <w:t>Mal</w:t>
      </w:r>
      <w:r>
        <w:rPr>
          <w:i/>
          <w:lang w:val="pt-BR"/>
        </w:rPr>
        <w:t>licious Soft</w:t>
      </w:r>
      <w:r>
        <w:rPr>
          <w:b/>
          <w:i/>
          <w:lang w:val="pt-BR"/>
        </w:rPr>
        <w:t>ware</w:t>
      </w:r>
      <w:r>
        <w:rPr>
          <w:lang w:val="pt-BR"/>
        </w:rPr>
        <w:t>. É uma denominação genérica para qualquer software malicioso.</w:t>
      </w:r>
    </w:p>
  </w:footnote>
  <w:footnote w:id="5">
    <w:p w:rsidR="00115096" w:rsidRPr="001C604A" w:rsidRDefault="00115096">
      <w:pPr>
        <w:pStyle w:val="Textodenotaderodap"/>
        <w:rPr>
          <w:lang w:val="pt-BR"/>
        </w:rPr>
      </w:pPr>
      <w:r w:rsidRPr="001C604A">
        <w:rPr>
          <w:rStyle w:val="Refdenotaderodap"/>
          <w:lang w:val="pt-BR"/>
        </w:rPr>
        <w:footnoteRef/>
      </w:r>
      <w:r w:rsidRPr="001C604A">
        <w:rPr>
          <w:lang w:val="pt-BR"/>
        </w:rPr>
        <w:t xml:space="preserve"> </w:t>
      </w:r>
      <w:r>
        <w:rPr>
          <w:lang w:val="pt-BR"/>
        </w:rPr>
        <w:t xml:space="preserve"> É um mecanismo que possibilita executar com segurança código não testado ou  não confiável.</w:t>
      </w:r>
    </w:p>
  </w:footnote>
  <w:footnote w:id="6">
    <w:p w:rsidR="00115096" w:rsidRPr="001C604A" w:rsidRDefault="00115096">
      <w:pPr>
        <w:pStyle w:val="Textodenotaderodap"/>
        <w:rPr>
          <w:lang w:val="pt-BR"/>
        </w:rPr>
      </w:pPr>
      <w:r w:rsidRPr="001C604A">
        <w:rPr>
          <w:rStyle w:val="Refdenotaderodap"/>
          <w:lang w:val="pt-BR"/>
        </w:rPr>
        <w:footnoteRef/>
      </w:r>
      <w:r w:rsidRPr="001C604A">
        <w:rPr>
          <w:lang w:val="pt-BR"/>
        </w:rPr>
        <w:t xml:space="preserve"> </w:t>
      </w:r>
      <w:r>
        <w:rPr>
          <w:lang w:val="pt-BR"/>
        </w:rPr>
        <w:t xml:space="preserve"> Armadilha destinada a atrair intrusos. Utiliza um software que monitora as atividades e aponta pontos falhos do sistema.</w:t>
      </w:r>
    </w:p>
  </w:footnote>
  <w:footnote w:id="7">
    <w:p w:rsidR="00115096" w:rsidRPr="007B2B0D" w:rsidRDefault="00115096">
      <w:pPr>
        <w:pStyle w:val="Textodenotaderodap"/>
        <w:rPr>
          <w:lang w:val="pt-BR"/>
        </w:rPr>
      </w:pPr>
      <w:r w:rsidRPr="001C604A">
        <w:rPr>
          <w:rStyle w:val="Refdenotaderodap"/>
          <w:lang w:val="pt-BR"/>
        </w:rPr>
        <w:footnoteRef/>
      </w:r>
      <w:r w:rsidRPr="001C604A">
        <w:rPr>
          <w:lang w:val="pt-BR"/>
        </w:rPr>
        <w:t xml:space="preserve"> </w:t>
      </w:r>
      <w:r>
        <w:rPr>
          <w:lang w:val="pt-BR"/>
        </w:rPr>
        <w:t xml:space="preserve"> Ataque que causa o desvirtuamento das rotas que os pacotes devem seguir.</w:t>
      </w:r>
    </w:p>
  </w:footnote>
  <w:footnote w:id="8">
    <w:p w:rsidR="00115096" w:rsidRPr="007B2B0D" w:rsidRDefault="00115096">
      <w:pPr>
        <w:pStyle w:val="Textodenotaderodap"/>
        <w:rPr>
          <w:lang w:val="pt-BR"/>
        </w:rPr>
      </w:pPr>
      <w:r>
        <w:rPr>
          <w:rStyle w:val="Refdenotaderodap"/>
        </w:rPr>
        <w:footnoteRef/>
      </w:r>
      <w:r w:rsidRPr="007B2B0D">
        <w:rPr>
          <w:lang w:val="pt-BR"/>
        </w:rPr>
        <w:t xml:space="preserve"> http://www.routeviews.org</w:t>
      </w:r>
      <w:r>
        <w:rPr>
          <w:lang w:val="pt-BR"/>
        </w:rPr>
        <w:t>/</w:t>
      </w:r>
    </w:p>
  </w:footnote>
  <w:footnote w:id="9">
    <w:p w:rsidR="00115096" w:rsidRPr="007B2B0D" w:rsidRDefault="00115096">
      <w:pPr>
        <w:pStyle w:val="Textodenotaderodap"/>
        <w:rPr>
          <w:lang w:val="pt-BR"/>
        </w:rPr>
      </w:pPr>
      <w:r>
        <w:rPr>
          <w:rStyle w:val="Refdenotaderodap"/>
        </w:rPr>
        <w:footnoteRef/>
      </w:r>
      <w:r w:rsidRPr="007B2B0D">
        <w:rPr>
          <w:lang w:val="pt-BR"/>
        </w:rPr>
        <w:t xml:space="preserve"> http://www.ripe.net/ris/</w:t>
      </w:r>
    </w:p>
  </w:footnote>
  <w:footnote w:id="10">
    <w:p w:rsidR="00115096" w:rsidRPr="007B2B0D" w:rsidRDefault="00115096">
      <w:pPr>
        <w:pStyle w:val="Textodenotaderodap"/>
        <w:rPr>
          <w:lang w:val="pt-BR"/>
        </w:rPr>
      </w:pPr>
      <w:r>
        <w:rPr>
          <w:rStyle w:val="Refdenotaderodap"/>
        </w:rPr>
        <w:footnoteRef/>
      </w:r>
      <w:r w:rsidRPr="007B2B0D">
        <w:rPr>
          <w:lang w:val="pt-BR"/>
        </w:rPr>
        <w:t xml:space="preserve"> http://noc.net.internet2.edu/i2network/research-data.html</w:t>
      </w:r>
    </w:p>
  </w:footnote>
  <w:footnote w:id="11">
    <w:p w:rsidR="00115096" w:rsidRPr="007B2B0D" w:rsidRDefault="00115096">
      <w:pPr>
        <w:pStyle w:val="Textodenotaderodap"/>
        <w:rPr>
          <w:lang w:val="pt-BR"/>
        </w:rPr>
      </w:pPr>
      <w:r>
        <w:rPr>
          <w:rStyle w:val="Refdenotaderodap"/>
        </w:rPr>
        <w:footnoteRef/>
      </w:r>
      <w:r w:rsidRPr="007B2B0D">
        <w:rPr>
          <w:lang w:val="pt-BR"/>
        </w:rPr>
        <w:t xml:space="preserve"> http://www.phc.net/home/index.php</w:t>
      </w:r>
    </w:p>
  </w:footnote>
  <w:footnote w:id="12">
    <w:p w:rsidR="00115096" w:rsidRPr="007B2B0D" w:rsidRDefault="00115096">
      <w:pPr>
        <w:pStyle w:val="Textodenotaderodap"/>
        <w:rPr>
          <w:lang w:val="pt-BR"/>
        </w:rPr>
      </w:pPr>
      <w:r>
        <w:rPr>
          <w:rStyle w:val="Refdenotaderodap"/>
        </w:rPr>
        <w:footnoteRef/>
      </w:r>
      <w:r w:rsidRPr="007B2B0D">
        <w:rPr>
          <w:lang w:val="pt-BR"/>
        </w:rPr>
        <w:t xml:space="preserve"> http://bgpmon.netsec.colostate.edu/</w:t>
      </w:r>
    </w:p>
  </w:footnote>
  <w:footnote w:id="13">
    <w:p w:rsidR="00115096" w:rsidRPr="004D0982" w:rsidRDefault="00115096" w:rsidP="007A0A8B">
      <w:pPr>
        <w:pStyle w:val="Textodenotaderodap"/>
        <w:rPr>
          <w:lang w:val="pt-BR"/>
        </w:rPr>
      </w:pPr>
      <w:r>
        <w:rPr>
          <w:rStyle w:val="Refdenotaderodap"/>
        </w:rPr>
        <w:footnoteRef/>
      </w:r>
      <w:r w:rsidRPr="00D70383">
        <w:rPr>
          <w:lang w:val="pt-BR"/>
        </w:rPr>
        <w:t xml:space="preserve"> http://xforce.iss.net/</w:t>
      </w:r>
    </w:p>
  </w:footnote>
  <w:footnote w:id="14">
    <w:p w:rsidR="00115096" w:rsidRPr="00D70383" w:rsidRDefault="00115096" w:rsidP="007A0A8B">
      <w:pPr>
        <w:pStyle w:val="Textodenotaderodap"/>
        <w:rPr>
          <w:lang w:val="pt-BR"/>
        </w:rPr>
      </w:pPr>
      <w:r>
        <w:rPr>
          <w:rStyle w:val="Refdenotaderodap"/>
        </w:rPr>
        <w:footnoteRef/>
      </w:r>
      <w:r w:rsidRPr="00D70383">
        <w:rPr>
          <w:lang w:val="pt-BR"/>
        </w:rPr>
        <w:t xml:space="preserve"> http://www.securityfocus.com/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44BCE"/>
    <w:multiLevelType w:val="hybridMultilevel"/>
    <w:tmpl w:val="D3F02A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D5F21D5"/>
    <w:multiLevelType w:val="hybridMultilevel"/>
    <w:tmpl w:val="45902E08"/>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
    <w:nsid w:val="11174A05"/>
    <w:multiLevelType w:val="hybridMultilevel"/>
    <w:tmpl w:val="DB76BF9E"/>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nsid w:val="11AB10BF"/>
    <w:multiLevelType w:val="hybridMultilevel"/>
    <w:tmpl w:val="120A8A70"/>
    <w:lvl w:ilvl="0" w:tplc="04160013">
      <w:start w:val="1"/>
      <w:numFmt w:val="upperRoman"/>
      <w:lvlText w:val="%1."/>
      <w:lvlJc w:val="right"/>
      <w:pPr>
        <w:ind w:left="1068" w:hanging="360"/>
      </w:pPr>
      <w:rPr>
        <w:rFonts w:hint="default"/>
        <w:color w:val="auto"/>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nsid w:val="13CD56AF"/>
    <w:multiLevelType w:val="hybridMultilevel"/>
    <w:tmpl w:val="1ADA6014"/>
    <w:lvl w:ilvl="0" w:tplc="13ACF30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nsid w:val="18CC0452"/>
    <w:multiLevelType w:val="hybridMultilevel"/>
    <w:tmpl w:val="BB124B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9267A46"/>
    <w:multiLevelType w:val="hybridMultilevel"/>
    <w:tmpl w:val="27D8E04A"/>
    <w:lvl w:ilvl="0" w:tplc="04160019">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nsid w:val="199804E3"/>
    <w:multiLevelType w:val="hybridMultilevel"/>
    <w:tmpl w:val="327AC96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0DF47C7"/>
    <w:multiLevelType w:val="hybridMultilevel"/>
    <w:tmpl w:val="AB961A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39706AC"/>
    <w:multiLevelType w:val="hybridMultilevel"/>
    <w:tmpl w:val="298C69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5711557"/>
    <w:multiLevelType w:val="hybridMultilevel"/>
    <w:tmpl w:val="1256DCF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A7754A1"/>
    <w:multiLevelType w:val="hybridMultilevel"/>
    <w:tmpl w:val="F6ACA6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C8B0F1F"/>
    <w:multiLevelType w:val="hybridMultilevel"/>
    <w:tmpl w:val="B276DD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F755770"/>
    <w:multiLevelType w:val="multilevel"/>
    <w:tmpl w:val="97A6632A"/>
    <w:lvl w:ilvl="0">
      <w:start w:val="1"/>
      <w:numFmt w:val="decimal"/>
      <w:pStyle w:val="Ttulo1"/>
      <w:suff w:val="space"/>
      <w:lvlText w:val="%1."/>
      <w:lvlJc w:val="left"/>
      <w:pPr>
        <w:ind w:left="432" w:hanging="432"/>
      </w:pPr>
      <w:rPr>
        <w:rFonts w:hint="default"/>
      </w:rPr>
    </w:lvl>
    <w:lvl w:ilvl="1">
      <w:start w:val="1"/>
      <w:numFmt w:val="decimal"/>
      <w:pStyle w:val="Ttulo2"/>
      <w:suff w:val="space"/>
      <w:lvlText w:val="%1.%2."/>
      <w:lvlJc w:val="left"/>
      <w:pPr>
        <w:ind w:left="576" w:hanging="576"/>
      </w:pPr>
      <w:rPr>
        <w:rFonts w:hint="default"/>
      </w:rPr>
    </w:lvl>
    <w:lvl w:ilvl="2">
      <w:start w:val="1"/>
      <w:numFmt w:val="decimal"/>
      <w:pStyle w:val="Ttulo3"/>
      <w:suff w:val="space"/>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4">
    <w:nsid w:val="3316060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72244B5"/>
    <w:multiLevelType w:val="hybridMultilevel"/>
    <w:tmpl w:val="40CAF1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0BF2C25"/>
    <w:multiLevelType w:val="hybridMultilevel"/>
    <w:tmpl w:val="9D42899E"/>
    <w:lvl w:ilvl="0" w:tplc="0416000F">
      <w:start w:val="1"/>
      <w:numFmt w:val="decimal"/>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nsid w:val="4723570E"/>
    <w:multiLevelType w:val="hybridMultilevel"/>
    <w:tmpl w:val="DB76BF9E"/>
    <w:lvl w:ilvl="0" w:tplc="04160019">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nsid w:val="51A72E00"/>
    <w:multiLevelType w:val="hybridMultilevel"/>
    <w:tmpl w:val="0D8ABB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1F021B3"/>
    <w:multiLevelType w:val="hybridMultilevel"/>
    <w:tmpl w:val="F7E0D554"/>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2734B73"/>
    <w:multiLevelType w:val="hybridMultilevel"/>
    <w:tmpl w:val="6F1E66F2"/>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3C04479"/>
    <w:multiLevelType w:val="hybridMultilevel"/>
    <w:tmpl w:val="4ADC6D9E"/>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2">
    <w:nsid w:val="5CEE5758"/>
    <w:multiLevelType w:val="multilevel"/>
    <w:tmpl w:val="7BF263E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5DD0386A"/>
    <w:multiLevelType w:val="hybridMultilevel"/>
    <w:tmpl w:val="1ADA6014"/>
    <w:lvl w:ilvl="0" w:tplc="13ACF30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nsid w:val="6415441A"/>
    <w:multiLevelType w:val="multilevel"/>
    <w:tmpl w:val="93B4E3E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65FF339A"/>
    <w:multiLevelType w:val="hybridMultilevel"/>
    <w:tmpl w:val="8F5C24B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6">
    <w:nsid w:val="67C07D93"/>
    <w:multiLevelType w:val="multilevel"/>
    <w:tmpl w:val="7BF263E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693E2FF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E174013"/>
    <w:multiLevelType w:val="hybridMultilevel"/>
    <w:tmpl w:val="9B464780"/>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9">
    <w:nsid w:val="6E592066"/>
    <w:multiLevelType w:val="hybridMultilevel"/>
    <w:tmpl w:val="420E7D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6EF32C38"/>
    <w:multiLevelType w:val="hybridMultilevel"/>
    <w:tmpl w:val="19009104"/>
    <w:lvl w:ilvl="0" w:tplc="04160001">
      <w:start w:val="1"/>
      <w:numFmt w:val="bullet"/>
      <w:lvlText w:val=""/>
      <w:lvlJc w:val="left"/>
      <w:pPr>
        <w:ind w:left="774" w:hanging="360"/>
      </w:pPr>
      <w:rPr>
        <w:rFonts w:ascii="Symbol" w:hAnsi="Symbol" w:hint="default"/>
      </w:rPr>
    </w:lvl>
    <w:lvl w:ilvl="1" w:tplc="04160003" w:tentative="1">
      <w:start w:val="1"/>
      <w:numFmt w:val="bullet"/>
      <w:lvlText w:val="o"/>
      <w:lvlJc w:val="left"/>
      <w:pPr>
        <w:ind w:left="1494" w:hanging="360"/>
      </w:pPr>
      <w:rPr>
        <w:rFonts w:ascii="Courier New" w:hAnsi="Courier New" w:cs="Courier New" w:hint="default"/>
      </w:rPr>
    </w:lvl>
    <w:lvl w:ilvl="2" w:tplc="04160005" w:tentative="1">
      <w:start w:val="1"/>
      <w:numFmt w:val="bullet"/>
      <w:lvlText w:val=""/>
      <w:lvlJc w:val="left"/>
      <w:pPr>
        <w:ind w:left="2214" w:hanging="360"/>
      </w:pPr>
      <w:rPr>
        <w:rFonts w:ascii="Wingdings" w:hAnsi="Wingdings" w:hint="default"/>
      </w:rPr>
    </w:lvl>
    <w:lvl w:ilvl="3" w:tplc="04160001" w:tentative="1">
      <w:start w:val="1"/>
      <w:numFmt w:val="bullet"/>
      <w:lvlText w:val=""/>
      <w:lvlJc w:val="left"/>
      <w:pPr>
        <w:ind w:left="2934" w:hanging="360"/>
      </w:pPr>
      <w:rPr>
        <w:rFonts w:ascii="Symbol" w:hAnsi="Symbol" w:hint="default"/>
      </w:rPr>
    </w:lvl>
    <w:lvl w:ilvl="4" w:tplc="04160003" w:tentative="1">
      <w:start w:val="1"/>
      <w:numFmt w:val="bullet"/>
      <w:lvlText w:val="o"/>
      <w:lvlJc w:val="left"/>
      <w:pPr>
        <w:ind w:left="3654" w:hanging="360"/>
      </w:pPr>
      <w:rPr>
        <w:rFonts w:ascii="Courier New" w:hAnsi="Courier New" w:cs="Courier New" w:hint="default"/>
      </w:rPr>
    </w:lvl>
    <w:lvl w:ilvl="5" w:tplc="04160005" w:tentative="1">
      <w:start w:val="1"/>
      <w:numFmt w:val="bullet"/>
      <w:lvlText w:val=""/>
      <w:lvlJc w:val="left"/>
      <w:pPr>
        <w:ind w:left="4374" w:hanging="360"/>
      </w:pPr>
      <w:rPr>
        <w:rFonts w:ascii="Wingdings" w:hAnsi="Wingdings" w:hint="default"/>
      </w:rPr>
    </w:lvl>
    <w:lvl w:ilvl="6" w:tplc="04160001" w:tentative="1">
      <w:start w:val="1"/>
      <w:numFmt w:val="bullet"/>
      <w:lvlText w:val=""/>
      <w:lvlJc w:val="left"/>
      <w:pPr>
        <w:ind w:left="5094" w:hanging="360"/>
      </w:pPr>
      <w:rPr>
        <w:rFonts w:ascii="Symbol" w:hAnsi="Symbol" w:hint="default"/>
      </w:rPr>
    </w:lvl>
    <w:lvl w:ilvl="7" w:tplc="04160003" w:tentative="1">
      <w:start w:val="1"/>
      <w:numFmt w:val="bullet"/>
      <w:lvlText w:val="o"/>
      <w:lvlJc w:val="left"/>
      <w:pPr>
        <w:ind w:left="5814" w:hanging="360"/>
      </w:pPr>
      <w:rPr>
        <w:rFonts w:ascii="Courier New" w:hAnsi="Courier New" w:cs="Courier New" w:hint="default"/>
      </w:rPr>
    </w:lvl>
    <w:lvl w:ilvl="8" w:tplc="04160005" w:tentative="1">
      <w:start w:val="1"/>
      <w:numFmt w:val="bullet"/>
      <w:lvlText w:val=""/>
      <w:lvlJc w:val="left"/>
      <w:pPr>
        <w:ind w:left="6534" w:hanging="360"/>
      </w:pPr>
      <w:rPr>
        <w:rFonts w:ascii="Wingdings" w:hAnsi="Wingdings" w:hint="default"/>
      </w:rPr>
    </w:lvl>
  </w:abstractNum>
  <w:abstractNum w:abstractNumId="31">
    <w:nsid w:val="72A45A4C"/>
    <w:multiLevelType w:val="hybridMultilevel"/>
    <w:tmpl w:val="DD8605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73A32EE"/>
    <w:multiLevelType w:val="multilevel"/>
    <w:tmpl w:val="6AA6CFE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nsid w:val="7C3A2244"/>
    <w:multiLevelType w:val="multilevel"/>
    <w:tmpl w:val="7BF263E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4"/>
  </w:num>
  <w:num w:numId="2">
    <w:abstractNumId w:val="22"/>
  </w:num>
  <w:num w:numId="3">
    <w:abstractNumId w:val="33"/>
  </w:num>
  <w:num w:numId="4">
    <w:abstractNumId w:val="7"/>
  </w:num>
  <w:num w:numId="5">
    <w:abstractNumId w:val="19"/>
  </w:num>
  <w:num w:numId="6">
    <w:abstractNumId w:val="20"/>
  </w:num>
  <w:num w:numId="7">
    <w:abstractNumId w:val="25"/>
  </w:num>
  <w:num w:numId="8">
    <w:abstractNumId w:val="26"/>
  </w:num>
  <w:num w:numId="9">
    <w:abstractNumId w:val="2"/>
  </w:num>
  <w:num w:numId="10">
    <w:abstractNumId w:val="17"/>
  </w:num>
  <w:num w:numId="11">
    <w:abstractNumId w:val="6"/>
  </w:num>
  <w:num w:numId="12">
    <w:abstractNumId w:val="1"/>
  </w:num>
  <w:num w:numId="13">
    <w:abstractNumId w:val="3"/>
  </w:num>
  <w:num w:numId="14">
    <w:abstractNumId w:val="23"/>
  </w:num>
  <w:num w:numId="15">
    <w:abstractNumId w:val="4"/>
  </w:num>
  <w:num w:numId="16">
    <w:abstractNumId w:val="10"/>
  </w:num>
  <w:num w:numId="17">
    <w:abstractNumId w:val="27"/>
  </w:num>
  <w:num w:numId="18">
    <w:abstractNumId w:val="0"/>
  </w:num>
  <w:num w:numId="19">
    <w:abstractNumId w:val="16"/>
  </w:num>
  <w:num w:numId="20">
    <w:abstractNumId w:val="32"/>
  </w:num>
  <w:num w:numId="21">
    <w:abstractNumId w:val="30"/>
  </w:num>
  <w:num w:numId="22">
    <w:abstractNumId w:val="31"/>
  </w:num>
  <w:num w:numId="23">
    <w:abstractNumId w:val="18"/>
  </w:num>
  <w:num w:numId="24">
    <w:abstractNumId w:val="15"/>
  </w:num>
  <w:num w:numId="25">
    <w:abstractNumId w:val="9"/>
  </w:num>
  <w:num w:numId="26">
    <w:abstractNumId w:val="8"/>
  </w:num>
  <w:num w:numId="27">
    <w:abstractNumId w:val="29"/>
  </w:num>
  <w:num w:numId="28">
    <w:abstractNumId w:val="21"/>
  </w:num>
  <w:num w:numId="29">
    <w:abstractNumId w:val="12"/>
  </w:num>
  <w:num w:numId="30">
    <w:abstractNumId w:val="28"/>
  </w:num>
  <w:num w:numId="31">
    <w:abstractNumId w:val="24"/>
  </w:num>
  <w:num w:numId="32">
    <w:abstractNumId w:val="13"/>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5062A4"/>
    <w:rsid w:val="000000CB"/>
    <w:rsid w:val="00003276"/>
    <w:rsid w:val="00010F07"/>
    <w:rsid w:val="000112CB"/>
    <w:rsid w:val="00011E4C"/>
    <w:rsid w:val="000127C6"/>
    <w:rsid w:val="000162B2"/>
    <w:rsid w:val="00016564"/>
    <w:rsid w:val="000173F4"/>
    <w:rsid w:val="0002690C"/>
    <w:rsid w:val="00032F87"/>
    <w:rsid w:val="0004105F"/>
    <w:rsid w:val="00042A8C"/>
    <w:rsid w:val="00050019"/>
    <w:rsid w:val="0005697C"/>
    <w:rsid w:val="000626BE"/>
    <w:rsid w:val="00066D01"/>
    <w:rsid w:val="00075667"/>
    <w:rsid w:val="00077AF2"/>
    <w:rsid w:val="00082289"/>
    <w:rsid w:val="000842B7"/>
    <w:rsid w:val="00085CE7"/>
    <w:rsid w:val="0009020E"/>
    <w:rsid w:val="000909C7"/>
    <w:rsid w:val="00090A8A"/>
    <w:rsid w:val="000A4C93"/>
    <w:rsid w:val="000B13CE"/>
    <w:rsid w:val="000B2540"/>
    <w:rsid w:val="000C1BE5"/>
    <w:rsid w:val="000C7479"/>
    <w:rsid w:val="000D6878"/>
    <w:rsid w:val="000E322E"/>
    <w:rsid w:val="000E3A7D"/>
    <w:rsid w:val="000E444E"/>
    <w:rsid w:val="000F65BE"/>
    <w:rsid w:val="000F7E85"/>
    <w:rsid w:val="00101566"/>
    <w:rsid w:val="00101A71"/>
    <w:rsid w:val="001041FB"/>
    <w:rsid w:val="0010693C"/>
    <w:rsid w:val="00106AF5"/>
    <w:rsid w:val="0011041A"/>
    <w:rsid w:val="00112CFD"/>
    <w:rsid w:val="00115096"/>
    <w:rsid w:val="00115F48"/>
    <w:rsid w:val="00116862"/>
    <w:rsid w:val="00116906"/>
    <w:rsid w:val="00122441"/>
    <w:rsid w:val="00122E19"/>
    <w:rsid w:val="00123989"/>
    <w:rsid w:val="001326D0"/>
    <w:rsid w:val="0013403E"/>
    <w:rsid w:val="001359BB"/>
    <w:rsid w:val="00140171"/>
    <w:rsid w:val="00144380"/>
    <w:rsid w:val="00150104"/>
    <w:rsid w:val="0015385B"/>
    <w:rsid w:val="00154BE3"/>
    <w:rsid w:val="0016604C"/>
    <w:rsid w:val="0017016B"/>
    <w:rsid w:val="0017484E"/>
    <w:rsid w:val="00174DEA"/>
    <w:rsid w:val="00182B3C"/>
    <w:rsid w:val="00185969"/>
    <w:rsid w:val="00185FE9"/>
    <w:rsid w:val="00187209"/>
    <w:rsid w:val="00192634"/>
    <w:rsid w:val="001A1086"/>
    <w:rsid w:val="001B107A"/>
    <w:rsid w:val="001C5508"/>
    <w:rsid w:val="001C604A"/>
    <w:rsid w:val="001C6501"/>
    <w:rsid w:val="001D010F"/>
    <w:rsid w:val="001D107E"/>
    <w:rsid w:val="001D31CB"/>
    <w:rsid w:val="001D3818"/>
    <w:rsid w:val="001E1ADB"/>
    <w:rsid w:val="001E1C55"/>
    <w:rsid w:val="001E414A"/>
    <w:rsid w:val="001E4388"/>
    <w:rsid w:val="001F2AE6"/>
    <w:rsid w:val="001F691D"/>
    <w:rsid w:val="002020B2"/>
    <w:rsid w:val="00202C92"/>
    <w:rsid w:val="00206C11"/>
    <w:rsid w:val="0021007B"/>
    <w:rsid w:val="00215496"/>
    <w:rsid w:val="002163F7"/>
    <w:rsid w:val="0021682D"/>
    <w:rsid w:val="00216B86"/>
    <w:rsid w:val="00224CBA"/>
    <w:rsid w:val="00234E6B"/>
    <w:rsid w:val="00242B5C"/>
    <w:rsid w:val="002432BA"/>
    <w:rsid w:val="00243C31"/>
    <w:rsid w:val="002442FE"/>
    <w:rsid w:val="0024497A"/>
    <w:rsid w:val="002468A1"/>
    <w:rsid w:val="00246981"/>
    <w:rsid w:val="00246F47"/>
    <w:rsid w:val="0024711A"/>
    <w:rsid w:val="00253B8E"/>
    <w:rsid w:val="00260A93"/>
    <w:rsid w:val="00274C92"/>
    <w:rsid w:val="00277560"/>
    <w:rsid w:val="0028021D"/>
    <w:rsid w:val="002841E4"/>
    <w:rsid w:val="00284822"/>
    <w:rsid w:val="00284E1A"/>
    <w:rsid w:val="0028568E"/>
    <w:rsid w:val="0029075E"/>
    <w:rsid w:val="002A0837"/>
    <w:rsid w:val="002A11E4"/>
    <w:rsid w:val="002A2260"/>
    <w:rsid w:val="002A2688"/>
    <w:rsid w:val="002A7AD2"/>
    <w:rsid w:val="002A7B66"/>
    <w:rsid w:val="002B102C"/>
    <w:rsid w:val="002B69A4"/>
    <w:rsid w:val="002C2B88"/>
    <w:rsid w:val="002C4EB2"/>
    <w:rsid w:val="002D2977"/>
    <w:rsid w:val="002D3A2C"/>
    <w:rsid w:val="002D3BA4"/>
    <w:rsid w:val="002D51CE"/>
    <w:rsid w:val="002D5DF5"/>
    <w:rsid w:val="002E6138"/>
    <w:rsid w:val="002F0CCF"/>
    <w:rsid w:val="002F6D8A"/>
    <w:rsid w:val="00300A15"/>
    <w:rsid w:val="003028F6"/>
    <w:rsid w:val="003041DF"/>
    <w:rsid w:val="00305A75"/>
    <w:rsid w:val="00307934"/>
    <w:rsid w:val="00310ABD"/>
    <w:rsid w:val="00313931"/>
    <w:rsid w:val="00323189"/>
    <w:rsid w:val="00326495"/>
    <w:rsid w:val="003301DC"/>
    <w:rsid w:val="003307C4"/>
    <w:rsid w:val="00330C67"/>
    <w:rsid w:val="0033170B"/>
    <w:rsid w:val="00337AEE"/>
    <w:rsid w:val="0034331C"/>
    <w:rsid w:val="00343940"/>
    <w:rsid w:val="00346B55"/>
    <w:rsid w:val="003545DA"/>
    <w:rsid w:val="003577E7"/>
    <w:rsid w:val="00360EED"/>
    <w:rsid w:val="00375CA6"/>
    <w:rsid w:val="003761C4"/>
    <w:rsid w:val="00382FEE"/>
    <w:rsid w:val="0039230E"/>
    <w:rsid w:val="0039608D"/>
    <w:rsid w:val="00397BA5"/>
    <w:rsid w:val="003A5236"/>
    <w:rsid w:val="003A5782"/>
    <w:rsid w:val="003B291E"/>
    <w:rsid w:val="003C0DE1"/>
    <w:rsid w:val="003C1490"/>
    <w:rsid w:val="003C759E"/>
    <w:rsid w:val="003D1945"/>
    <w:rsid w:val="003D1A47"/>
    <w:rsid w:val="003D300E"/>
    <w:rsid w:val="003D411F"/>
    <w:rsid w:val="003E2F6D"/>
    <w:rsid w:val="003E6504"/>
    <w:rsid w:val="003E658D"/>
    <w:rsid w:val="003E72F9"/>
    <w:rsid w:val="003F378E"/>
    <w:rsid w:val="003F50BF"/>
    <w:rsid w:val="003F7A8A"/>
    <w:rsid w:val="0040136A"/>
    <w:rsid w:val="00403956"/>
    <w:rsid w:val="00403D55"/>
    <w:rsid w:val="00407782"/>
    <w:rsid w:val="00411652"/>
    <w:rsid w:val="00411E46"/>
    <w:rsid w:val="004120A1"/>
    <w:rsid w:val="00415A32"/>
    <w:rsid w:val="00417EE7"/>
    <w:rsid w:val="00423EDC"/>
    <w:rsid w:val="00430A74"/>
    <w:rsid w:val="00430D34"/>
    <w:rsid w:val="004318A9"/>
    <w:rsid w:val="00431F27"/>
    <w:rsid w:val="0044591D"/>
    <w:rsid w:val="004504AB"/>
    <w:rsid w:val="00450C25"/>
    <w:rsid w:val="00451BA2"/>
    <w:rsid w:val="004537CE"/>
    <w:rsid w:val="0045519E"/>
    <w:rsid w:val="004559AF"/>
    <w:rsid w:val="00455F9D"/>
    <w:rsid w:val="00457F44"/>
    <w:rsid w:val="004603D0"/>
    <w:rsid w:val="004630E4"/>
    <w:rsid w:val="00465E16"/>
    <w:rsid w:val="00475CD2"/>
    <w:rsid w:val="00491955"/>
    <w:rsid w:val="004949F1"/>
    <w:rsid w:val="004955C2"/>
    <w:rsid w:val="004A19BB"/>
    <w:rsid w:val="004A203E"/>
    <w:rsid w:val="004B01A7"/>
    <w:rsid w:val="004B05D8"/>
    <w:rsid w:val="004B1ABD"/>
    <w:rsid w:val="004B268C"/>
    <w:rsid w:val="004B6D4C"/>
    <w:rsid w:val="004C3E1C"/>
    <w:rsid w:val="004C55D6"/>
    <w:rsid w:val="004D5961"/>
    <w:rsid w:val="004F505E"/>
    <w:rsid w:val="004F7228"/>
    <w:rsid w:val="004F7B2F"/>
    <w:rsid w:val="00503BB2"/>
    <w:rsid w:val="005062A4"/>
    <w:rsid w:val="005067D2"/>
    <w:rsid w:val="00510B64"/>
    <w:rsid w:val="005131F5"/>
    <w:rsid w:val="00513441"/>
    <w:rsid w:val="00513667"/>
    <w:rsid w:val="005154FB"/>
    <w:rsid w:val="005178E0"/>
    <w:rsid w:val="00523F7F"/>
    <w:rsid w:val="0053237E"/>
    <w:rsid w:val="00537D5B"/>
    <w:rsid w:val="00541469"/>
    <w:rsid w:val="005429DB"/>
    <w:rsid w:val="00544265"/>
    <w:rsid w:val="00546365"/>
    <w:rsid w:val="00546B89"/>
    <w:rsid w:val="00551604"/>
    <w:rsid w:val="00552A23"/>
    <w:rsid w:val="00552DC9"/>
    <w:rsid w:val="00556188"/>
    <w:rsid w:val="0056286C"/>
    <w:rsid w:val="00564946"/>
    <w:rsid w:val="005857C5"/>
    <w:rsid w:val="00592151"/>
    <w:rsid w:val="0059373F"/>
    <w:rsid w:val="005A591F"/>
    <w:rsid w:val="005B1756"/>
    <w:rsid w:val="005B4EF9"/>
    <w:rsid w:val="005C14F3"/>
    <w:rsid w:val="005D3613"/>
    <w:rsid w:val="005D6BC7"/>
    <w:rsid w:val="005E1A6D"/>
    <w:rsid w:val="005F4C6D"/>
    <w:rsid w:val="00603368"/>
    <w:rsid w:val="00611E96"/>
    <w:rsid w:val="00623664"/>
    <w:rsid w:val="0062369E"/>
    <w:rsid w:val="00623B41"/>
    <w:rsid w:val="00624310"/>
    <w:rsid w:val="006302A0"/>
    <w:rsid w:val="00630FB1"/>
    <w:rsid w:val="006431DE"/>
    <w:rsid w:val="00644DB0"/>
    <w:rsid w:val="00645AB1"/>
    <w:rsid w:val="00650E52"/>
    <w:rsid w:val="006514F4"/>
    <w:rsid w:val="00654CC2"/>
    <w:rsid w:val="00661EB7"/>
    <w:rsid w:val="00663160"/>
    <w:rsid w:val="006632E5"/>
    <w:rsid w:val="006723D7"/>
    <w:rsid w:val="00683325"/>
    <w:rsid w:val="00683AEA"/>
    <w:rsid w:val="006C6EBD"/>
    <w:rsid w:val="006D147F"/>
    <w:rsid w:val="006D4989"/>
    <w:rsid w:val="006D4D4E"/>
    <w:rsid w:val="006D6226"/>
    <w:rsid w:val="006D77CA"/>
    <w:rsid w:val="006F0E93"/>
    <w:rsid w:val="006F1CCD"/>
    <w:rsid w:val="007032E1"/>
    <w:rsid w:val="00706EC4"/>
    <w:rsid w:val="0070791B"/>
    <w:rsid w:val="00722461"/>
    <w:rsid w:val="00723770"/>
    <w:rsid w:val="007278B0"/>
    <w:rsid w:val="0073260A"/>
    <w:rsid w:val="00734EBD"/>
    <w:rsid w:val="0075299F"/>
    <w:rsid w:val="00754CA8"/>
    <w:rsid w:val="00755015"/>
    <w:rsid w:val="0076050A"/>
    <w:rsid w:val="00761D3F"/>
    <w:rsid w:val="007631E6"/>
    <w:rsid w:val="007671FE"/>
    <w:rsid w:val="00771309"/>
    <w:rsid w:val="00775059"/>
    <w:rsid w:val="00781446"/>
    <w:rsid w:val="00781D74"/>
    <w:rsid w:val="00792DAE"/>
    <w:rsid w:val="00793A6E"/>
    <w:rsid w:val="00796DEB"/>
    <w:rsid w:val="007A0A8B"/>
    <w:rsid w:val="007A7A55"/>
    <w:rsid w:val="007B287E"/>
    <w:rsid w:val="007B2B0D"/>
    <w:rsid w:val="007B2F0A"/>
    <w:rsid w:val="007C3146"/>
    <w:rsid w:val="007C52F8"/>
    <w:rsid w:val="007D167A"/>
    <w:rsid w:val="007D31D3"/>
    <w:rsid w:val="007D5CB4"/>
    <w:rsid w:val="007D6E8E"/>
    <w:rsid w:val="007D7B8E"/>
    <w:rsid w:val="007F621D"/>
    <w:rsid w:val="00810D97"/>
    <w:rsid w:val="00813C70"/>
    <w:rsid w:val="00815A77"/>
    <w:rsid w:val="00815BAE"/>
    <w:rsid w:val="00820D54"/>
    <w:rsid w:val="00837CD6"/>
    <w:rsid w:val="00841E07"/>
    <w:rsid w:val="00843AD9"/>
    <w:rsid w:val="008522E4"/>
    <w:rsid w:val="0086046A"/>
    <w:rsid w:val="0087402E"/>
    <w:rsid w:val="00874664"/>
    <w:rsid w:val="00875E5F"/>
    <w:rsid w:val="008800E1"/>
    <w:rsid w:val="00883182"/>
    <w:rsid w:val="00883428"/>
    <w:rsid w:val="008856D7"/>
    <w:rsid w:val="008870A7"/>
    <w:rsid w:val="00892E86"/>
    <w:rsid w:val="00894A24"/>
    <w:rsid w:val="00894D3C"/>
    <w:rsid w:val="008A0735"/>
    <w:rsid w:val="008B070D"/>
    <w:rsid w:val="008C134D"/>
    <w:rsid w:val="008D7B4A"/>
    <w:rsid w:val="008E08F6"/>
    <w:rsid w:val="008E3340"/>
    <w:rsid w:val="008F6FA8"/>
    <w:rsid w:val="00911B6D"/>
    <w:rsid w:val="00923094"/>
    <w:rsid w:val="00927B8D"/>
    <w:rsid w:val="0093433C"/>
    <w:rsid w:val="009359F9"/>
    <w:rsid w:val="00940391"/>
    <w:rsid w:val="00945354"/>
    <w:rsid w:val="009472E1"/>
    <w:rsid w:val="00947617"/>
    <w:rsid w:val="00973EC9"/>
    <w:rsid w:val="00980899"/>
    <w:rsid w:val="0098649C"/>
    <w:rsid w:val="009A0C19"/>
    <w:rsid w:val="009A0DD6"/>
    <w:rsid w:val="009B41AA"/>
    <w:rsid w:val="009B589B"/>
    <w:rsid w:val="009C03C3"/>
    <w:rsid w:val="009C4A33"/>
    <w:rsid w:val="009C5009"/>
    <w:rsid w:val="009C5AD8"/>
    <w:rsid w:val="009E12A6"/>
    <w:rsid w:val="009E6253"/>
    <w:rsid w:val="009F3E03"/>
    <w:rsid w:val="009F7D8E"/>
    <w:rsid w:val="00A06571"/>
    <w:rsid w:val="00A106AB"/>
    <w:rsid w:val="00A11E86"/>
    <w:rsid w:val="00A125F3"/>
    <w:rsid w:val="00A12C7E"/>
    <w:rsid w:val="00A1472E"/>
    <w:rsid w:val="00A248BE"/>
    <w:rsid w:val="00A24A35"/>
    <w:rsid w:val="00A31A58"/>
    <w:rsid w:val="00A3425E"/>
    <w:rsid w:val="00A35081"/>
    <w:rsid w:val="00A402BA"/>
    <w:rsid w:val="00A4037F"/>
    <w:rsid w:val="00A405EA"/>
    <w:rsid w:val="00A41C35"/>
    <w:rsid w:val="00A463ED"/>
    <w:rsid w:val="00A46C61"/>
    <w:rsid w:val="00A47FC3"/>
    <w:rsid w:val="00A50D09"/>
    <w:rsid w:val="00A52D57"/>
    <w:rsid w:val="00A552AC"/>
    <w:rsid w:val="00A57414"/>
    <w:rsid w:val="00A613FC"/>
    <w:rsid w:val="00A65714"/>
    <w:rsid w:val="00A714C6"/>
    <w:rsid w:val="00A73494"/>
    <w:rsid w:val="00A753DE"/>
    <w:rsid w:val="00A77751"/>
    <w:rsid w:val="00A85C3B"/>
    <w:rsid w:val="00A87142"/>
    <w:rsid w:val="00A87C59"/>
    <w:rsid w:val="00A91C4D"/>
    <w:rsid w:val="00A91DBC"/>
    <w:rsid w:val="00A93A5C"/>
    <w:rsid w:val="00A97C2A"/>
    <w:rsid w:val="00AA06A8"/>
    <w:rsid w:val="00AA12D4"/>
    <w:rsid w:val="00AA1D2B"/>
    <w:rsid w:val="00AA3E46"/>
    <w:rsid w:val="00AB07CF"/>
    <w:rsid w:val="00AB6671"/>
    <w:rsid w:val="00AC4134"/>
    <w:rsid w:val="00AD13AF"/>
    <w:rsid w:val="00AD180B"/>
    <w:rsid w:val="00AD256E"/>
    <w:rsid w:val="00AE13BE"/>
    <w:rsid w:val="00AE4077"/>
    <w:rsid w:val="00AF52BF"/>
    <w:rsid w:val="00B00A42"/>
    <w:rsid w:val="00B03DF9"/>
    <w:rsid w:val="00B05BEA"/>
    <w:rsid w:val="00B0640C"/>
    <w:rsid w:val="00B10768"/>
    <w:rsid w:val="00B272B9"/>
    <w:rsid w:val="00B308AB"/>
    <w:rsid w:val="00B35339"/>
    <w:rsid w:val="00B36689"/>
    <w:rsid w:val="00B449BA"/>
    <w:rsid w:val="00B4602C"/>
    <w:rsid w:val="00B470DD"/>
    <w:rsid w:val="00B5687D"/>
    <w:rsid w:val="00B62293"/>
    <w:rsid w:val="00B62357"/>
    <w:rsid w:val="00B62476"/>
    <w:rsid w:val="00B624D2"/>
    <w:rsid w:val="00B653FA"/>
    <w:rsid w:val="00B7054F"/>
    <w:rsid w:val="00B738D2"/>
    <w:rsid w:val="00B85DD2"/>
    <w:rsid w:val="00B978CD"/>
    <w:rsid w:val="00BB3E3C"/>
    <w:rsid w:val="00BB7DC6"/>
    <w:rsid w:val="00BC5ACB"/>
    <w:rsid w:val="00BC63DB"/>
    <w:rsid w:val="00BD3FF3"/>
    <w:rsid w:val="00BD627D"/>
    <w:rsid w:val="00BE3149"/>
    <w:rsid w:val="00BE4F6C"/>
    <w:rsid w:val="00BE51AE"/>
    <w:rsid w:val="00BF292F"/>
    <w:rsid w:val="00BF7101"/>
    <w:rsid w:val="00BF7D0A"/>
    <w:rsid w:val="00BF7FC2"/>
    <w:rsid w:val="00C0041D"/>
    <w:rsid w:val="00C15185"/>
    <w:rsid w:val="00C154E7"/>
    <w:rsid w:val="00C166FE"/>
    <w:rsid w:val="00C16903"/>
    <w:rsid w:val="00C2364B"/>
    <w:rsid w:val="00C252A0"/>
    <w:rsid w:val="00C33585"/>
    <w:rsid w:val="00C34700"/>
    <w:rsid w:val="00C34884"/>
    <w:rsid w:val="00C42917"/>
    <w:rsid w:val="00C50C76"/>
    <w:rsid w:val="00C516F4"/>
    <w:rsid w:val="00C51D92"/>
    <w:rsid w:val="00C54385"/>
    <w:rsid w:val="00C54446"/>
    <w:rsid w:val="00C569D2"/>
    <w:rsid w:val="00C6005E"/>
    <w:rsid w:val="00C62262"/>
    <w:rsid w:val="00C67A34"/>
    <w:rsid w:val="00C70EA2"/>
    <w:rsid w:val="00C71710"/>
    <w:rsid w:val="00C73DE0"/>
    <w:rsid w:val="00C75BD7"/>
    <w:rsid w:val="00C80FBA"/>
    <w:rsid w:val="00C82EFE"/>
    <w:rsid w:val="00C842D4"/>
    <w:rsid w:val="00C846BE"/>
    <w:rsid w:val="00C93596"/>
    <w:rsid w:val="00CA004A"/>
    <w:rsid w:val="00CA01BD"/>
    <w:rsid w:val="00CA2354"/>
    <w:rsid w:val="00CB2764"/>
    <w:rsid w:val="00CB2F6C"/>
    <w:rsid w:val="00CC0EF7"/>
    <w:rsid w:val="00CC4220"/>
    <w:rsid w:val="00CC73AC"/>
    <w:rsid w:val="00CD02D5"/>
    <w:rsid w:val="00CD042E"/>
    <w:rsid w:val="00CD345B"/>
    <w:rsid w:val="00CD4A41"/>
    <w:rsid w:val="00CE4812"/>
    <w:rsid w:val="00CE4928"/>
    <w:rsid w:val="00CF1014"/>
    <w:rsid w:val="00CF1E7E"/>
    <w:rsid w:val="00CF6D4E"/>
    <w:rsid w:val="00CF6F9D"/>
    <w:rsid w:val="00D02C37"/>
    <w:rsid w:val="00D11869"/>
    <w:rsid w:val="00D1273B"/>
    <w:rsid w:val="00D12EFE"/>
    <w:rsid w:val="00D155CF"/>
    <w:rsid w:val="00D1599D"/>
    <w:rsid w:val="00D206BE"/>
    <w:rsid w:val="00D3163B"/>
    <w:rsid w:val="00D33E85"/>
    <w:rsid w:val="00D34D74"/>
    <w:rsid w:val="00D468DF"/>
    <w:rsid w:val="00D501A7"/>
    <w:rsid w:val="00D51006"/>
    <w:rsid w:val="00D64863"/>
    <w:rsid w:val="00D66032"/>
    <w:rsid w:val="00D66108"/>
    <w:rsid w:val="00D70383"/>
    <w:rsid w:val="00D73772"/>
    <w:rsid w:val="00D746C9"/>
    <w:rsid w:val="00D80ECE"/>
    <w:rsid w:val="00D813AA"/>
    <w:rsid w:val="00D91715"/>
    <w:rsid w:val="00D919C3"/>
    <w:rsid w:val="00D92F87"/>
    <w:rsid w:val="00DA2945"/>
    <w:rsid w:val="00DA5475"/>
    <w:rsid w:val="00DB47EA"/>
    <w:rsid w:val="00DC26A5"/>
    <w:rsid w:val="00DC4B1E"/>
    <w:rsid w:val="00DC50E9"/>
    <w:rsid w:val="00DC5AF5"/>
    <w:rsid w:val="00DC697E"/>
    <w:rsid w:val="00DD1D83"/>
    <w:rsid w:val="00DD67D0"/>
    <w:rsid w:val="00DD69FF"/>
    <w:rsid w:val="00DE06FF"/>
    <w:rsid w:val="00DE3F4B"/>
    <w:rsid w:val="00DE4460"/>
    <w:rsid w:val="00DF0EC6"/>
    <w:rsid w:val="00DF2FA3"/>
    <w:rsid w:val="00E12B04"/>
    <w:rsid w:val="00E17F35"/>
    <w:rsid w:val="00E23B2B"/>
    <w:rsid w:val="00E244DF"/>
    <w:rsid w:val="00E25B16"/>
    <w:rsid w:val="00E41747"/>
    <w:rsid w:val="00E433D7"/>
    <w:rsid w:val="00E43B3B"/>
    <w:rsid w:val="00E46E6C"/>
    <w:rsid w:val="00E46E8B"/>
    <w:rsid w:val="00E5379A"/>
    <w:rsid w:val="00E67682"/>
    <w:rsid w:val="00E8016E"/>
    <w:rsid w:val="00E86724"/>
    <w:rsid w:val="00E9054D"/>
    <w:rsid w:val="00E9278B"/>
    <w:rsid w:val="00E938EB"/>
    <w:rsid w:val="00E9651A"/>
    <w:rsid w:val="00E96C33"/>
    <w:rsid w:val="00EA4DCE"/>
    <w:rsid w:val="00EA525B"/>
    <w:rsid w:val="00EB268B"/>
    <w:rsid w:val="00EB39A4"/>
    <w:rsid w:val="00EB5CAF"/>
    <w:rsid w:val="00EB67CD"/>
    <w:rsid w:val="00EC0A06"/>
    <w:rsid w:val="00ED322F"/>
    <w:rsid w:val="00ED774E"/>
    <w:rsid w:val="00ED7E92"/>
    <w:rsid w:val="00EF3D98"/>
    <w:rsid w:val="00F00E12"/>
    <w:rsid w:val="00F01D96"/>
    <w:rsid w:val="00F036AB"/>
    <w:rsid w:val="00F04DFB"/>
    <w:rsid w:val="00F05B75"/>
    <w:rsid w:val="00F2533A"/>
    <w:rsid w:val="00F35FEE"/>
    <w:rsid w:val="00F362F5"/>
    <w:rsid w:val="00F36E47"/>
    <w:rsid w:val="00F41431"/>
    <w:rsid w:val="00F4493A"/>
    <w:rsid w:val="00F46C44"/>
    <w:rsid w:val="00F501A5"/>
    <w:rsid w:val="00F54CB3"/>
    <w:rsid w:val="00F64217"/>
    <w:rsid w:val="00F661B0"/>
    <w:rsid w:val="00F67091"/>
    <w:rsid w:val="00F702AE"/>
    <w:rsid w:val="00F70EA1"/>
    <w:rsid w:val="00F721DB"/>
    <w:rsid w:val="00F72B0F"/>
    <w:rsid w:val="00F830EB"/>
    <w:rsid w:val="00F85BD6"/>
    <w:rsid w:val="00F86A99"/>
    <w:rsid w:val="00F86AB3"/>
    <w:rsid w:val="00F9163E"/>
    <w:rsid w:val="00F92481"/>
    <w:rsid w:val="00FA3FC9"/>
    <w:rsid w:val="00FB6CDD"/>
    <w:rsid w:val="00FC27F1"/>
    <w:rsid w:val="00FD3189"/>
    <w:rsid w:val="00FD7C54"/>
    <w:rsid w:val="00FE0020"/>
    <w:rsid w:val="00FE2568"/>
    <w:rsid w:val="00FF0DA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2A4"/>
    <w:rPr>
      <w:rFonts w:ascii="Calibri" w:eastAsia="Times New Roman" w:hAnsi="Calibri" w:cs="Times New Roman"/>
      <w:lang w:val="en-US" w:bidi="en-US"/>
    </w:rPr>
  </w:style>
  <w:style w:type="paragraph" w:styleId="Ttulo1">
    <w:name w:val="heading 1"/>
    <w:basedOn w:val="Normal"/>
    <w:next w:val="Normal"/>
    <w:link w:val="Ttulo1Char"/>
    <w:uiPriority w:val="9"/>
    <w:qFormat/>
    <w:rsid w:val="00D11869"/>
    <w:pPr>
      <w:keepNext/>
      <w:keepLines/>
      <w:numPr>
        <w:numId w:val="32"/>
      </w:numPr>
      <w:spacing w:before="240" w:after="240" w:line="240" w:lineRule="auto"/>
      <w:outlineLvl w:val="0"/>
    </w:pPr>
    <w:rPr>
      <w:rFonts w:ascii="Times New Roman" w:hAnsi="Times New Roman"/>
      <w:b/>
      <w:bCs/>
      <w:color w:val="000000" w:themeColor="text1"/>
      <w:sz w:val="32"/>
      <w:szCs w:val="28"/>
    </w:rPr>
  </w:style>
  <w:style w:type="paragraph" w:styleId="Ttulo2">
    <w:name w:val="heading 2"/>
    <w:basedOn w:val="Normal"/>
    <w:next w:val="Normal"/>
    <w:link w:val="Ttulo2Char"/>
    <w:uiPriority w:val="9"/>
    <w:unhideWhenUsed/>
    <w:qFormat/>
    <w:rsid w:val="00D11869"/>
    <w:pPr>
      <w:keepNext/>
      <w:keepLines/>
      <w:numPr>
        <w:ilvl w:val="1"/>
        <w:numId w:val="32"/>
      </w:numPr>
      <w:spacing w:before="240" w:after="240" w:line="240" w:lineRule="auto"/>
      <w:outlineLvl w:val="1"/>
    </w:pPr>
    <w:rPr>
      <w:rFonts w:ascii="Times New Roman" w:hAnsi="Times New Roman"/>
      <w:b/>
      <w:bCs/>
      <w:color w:val="000000" w:themeColor="text1"/>
      <w:sz w:val="28"/>
      <w:szCs w:val="26"/>
    </w:rPr>
  </w:style>
  <w:style w:type="paragraph" w:styleId="Ttulo3">
    <w:name w:val="heading 3"/>
    <w:basedOn w:val="Normal"/>
    <w:next w:val="Normal"/>
    <w:link w:val="Ttulo3Char"/>
    <w:autoRedefine/>
    <w:uiPriority w:val="9"/>
    <w:unhideWhenUsed/>
    <w:qFormat/>
    <w:rsid w:val="002A11E4"/>
    <w:pPr>
      <w:keepNext/>
      <w:keepLines/>
      <w:numPr>
        <w:ilvl w:val="2"/>
        <w:numId w:val="32"/>
      </w:numPr>
      <w:spacing w:before="120" w:after="120" w:line="240" w:lineRule="auto"/>
      <w:outlineLvl w:val="2"/>
    </w:pPr>
    <w:rPr>
      <w:rFonts w:ascii="Times New Roman" w:hAnsi="Times New Roman"/>
      <w:b/>
      <w:bCs/>
      <w:color w:val="000000" w:themeColor="text1"/>
      <w:sz w:val="24"/>
    </w:rPr>
  </w:style>
  <w:style w:type="paragraph" w:styleId="Ttulo4">
    <w:name w:val="heading 4"/>
    <w:basedOn w:val="Normal"/>
    <w:next w:val="Normal"/>
    <w:link w:val="Ttulo4Char"/>
    <w:uiPriority w:val="9"/>
    <w:unhideWhenUsed/>
    <w:qFormat/>
    <w:rsid w:val="005062A4"/>
    <w:pPr>
      <w:keepNext/>
      <w:keepLines/>
      <w:numPr>
        <w:ilvl w:val="3"/>
        <w:numId w:val="32"/>
      </w:numPr>
      <w:spacing w:before="200" w:after="0"/>
      <w:outlineLvl w:val="3"/>
    </w:pPr>
    <w:rPr>
      <w:rFonts w:ascii="Cambria" w:hAnsi="Cambria"/>
      <w:b/>
      <w:bCs/>
      <w:i/>
      <w:iCs/>
      <w:color w:val="4F81BD"/>
    </w:rPr>
  </w:style>
  <w:style w:type="paragraph" w:styleId="Ttulo5">
    <w:name w:val="heading 5"/>
    <w:basedOn w:val="Normal"/>
    <w:next w:val="Normal"/>
    <w:link w:val="Ttulo5Char"/>
    <w:uiPriority w:val="9"/>
    <w:unhideWhenUsed/>
    <w:qFormat/>
    <w:rsid w:val="005062A4"/>
    <w:pPr>
      <w:keepNext/>
      <w:keepLines/>
      <w:numPr>
        <w:ilvl w:val="4"/>
        <w:numId w:val="32"/>
      </w:numPr>
      <w:spacing w:before="200" w:after="0"/>
      <w:outlineLvl w:val="4"/>
    </w:pPr>
    <w:rPr>
      <w:rFonts w:ascii="Cambria" w:hAnsi="Cambria"/>
      <w:color w:val="243F60"/>
    </w:rPr>
  </w:style>
  <w:style w:type="paragraph" w:styleId="Ttulo6">
    <w:name w:val="heading 6"/>
    <w:basedOn w:val="Normal"/>
    <w:next w:val="Normal"/>
    <w:link w:val="Ttulo6Char"/>
    <w:uiPriority w:val="9"/>
    <w:semiHidden/>
    <w:unhideWhenUsed/>
    <w:qFormat/>
    <w:rsid w:val="005062A4"/>
    <w:pPr>
      <w:keepNext/>
      <w:keepLines/>
      <w:numPr>
        <w:ilvl w:val="5"/>
        <w:numId w:val="32"/>
      </w:numPr>
      <w:spacing w:before="200" w:after="0"/>
      <w:outlineLvl w:val="5"/>
    </w:pPr>
    <w:rPr>
      <w:rFonts w:ascii="Cambria" w:hAnsi="Cambria"/>
      <w:i/>
      <w:iCs/>
      <w:color w:val="243F60"/>
    </w:rPr>
  </w:style>
  <w:style w:type="paragraph" w:styleId="Ttulo7">
    <w:name w:val="heading 7"/>
    <w:basedOn w:val="Normal"/>
    <w:next w:val="Normal"/>
    <w:link w:val="Ttulo7Char"/>
    <w:uiPriority w:val="9"/>
    <w:semiHidden/>
    <w:unhideWhenUsed/>
    <w:qFormat/>
    <w:rsid w:val="005062A4"/>
    <w:pPr>
      <w:keepNext/>
      <w:keepLines/>
      <w:numPr>
        <w:ilvl w:val="6"/>
        <w:numId w:val="32"/>
      </w:numPr>
      <w:spacing w:before="200" w:after="0"/>
      <w:outlineLvl w:val="6"/>
    </w:pPr>
    <w:rPr>
      <w:rFonts w:ascii="Cambria" w:hAnsi="Cambria"/>
      <w:i/>
      <w:iCs/>
      <w:color w:val="404040"/>
    </w:rPr>
  </w:style>
  <w:style w:type="paragraph" w:styleId="Ttulo8">
    <w:name w:val="heading 8"/>
    <w:basedOn w:val="Normal"/>
    <w:next w:val="Normal"/>
    <w:link w:val="Ttulo8Char"/>
    <w:uiPriority w:val="9"/>
    <w:semiHidden/>
    <w:unhideWhenUsed/>
    <w:qFormat/>
    <w:rsid w:val="005062A4"/>
    <w:pPr>
      <w:keepNext/>
      <w:keepLines/>
      <w:numPr>
        <w:ilvl w:val="7"/>
        <w:numId w:val="32"/>
      </w:numPr>
      <w:spacing w:before="200" w:after="0"/>
      <w:outlineLvl w:val="7"/>
    </w:pPr>
    <w:rPr>
      <w:rFonts w:ascii="Cambria" w:hAnsi="Cambria"/>
      <w:color w:val="4F81BD"/>
      <w:sz w:val="20"/>
      <w:szCs w:val="20"/>
    </w:rPr>
  </w:style>
  <w:style w:type="paragraph" w:styleId="Ttulo9">
    <w:name w:val="heading 9"/>
    <w:basedOn w:val="Normal"/>
    <w:next w:val="Normal"/>
    <w:link w:val="Ttulo9Char"/>
    <w:uiPriority w:val="9"/>
    <w:semiHidden/>
    <w:unhideWhenUsed/>
    <w:qFormat/>
    <w:rsid w:val="005062A4"/>
    <w:pPr>
      <w:keepNext/>
      <w:keepLines/>
      <w:numPr>
        <w:ilvl w:val="8"/>
        <w:numId w:val="32"/>
      </w:numPr>
      <w:spacing w:before="200" w:after="0"/>
      <w:outlineLvl w:val="8"/>
    </w:pPr>
    <w:rPr>
      <w:rFonts w:ascii="Cambria"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11869"/>
    <w:rPr>
      <w:rFonts w:ascii="Times New Roman" w:eastAsia="Times New Roman" w:hAnsi="Times New Roman" w:cs="Times New Roman"/>
      <w:b/>
      <w:bCs/>
      <w:color w:val="000000" w:themeColor="text1"/>
      <w:sz w:val="32"/>
      <w:szCs w:val="28"/>
      <w:lang w:val="en-US" w:bidi="en-US"/>
    </w:rPr>
  </w:style>
  <w:style w:type="character" w:customStyle="1" w:styleId="Ttulo2Char">
    <w:name w:val="Título 2 Char"/>
    <w:basedOn w:val="Fontepargpadro"/>
    <w:link w:val="Ttulo2"/>
    <w:uiPriority w:val="9"/>
    <w:rsid w:val="00D11869"/>
    <w:rPr>
      <w:rFonts w:ascii="Times New Roman" w:eastAsia="Times New Roman" w:hAnsi="Times New Roman" w:cs="Times New Roman"/>
      <w:b/>
      <w:bCs/>
      <w:color w:val="000000" w:themeColor="text1"/>
      <w:sz w:val="28"/>
      <w:szCs w:val="26"/>
      <w:lang w:val="en-US" w:bidi="en-US"/>
    </w:rPr>
  </w:style>
  <w:style w:type="character" w:customStyle="1" w:styleId="Ttulo3Char">
    <w:name w:val="Título 3 Char"/>
    <w:basedOn w:val="Fontepargpadro"/>
    <w:link w:val="Ttulo3"/>
    <w:uiPriority w:val="9"/>
    <w:rsid w:val="002A11E4"/>
    <w:rPr>
      <w:rFonts w:ascii="Times New Roman" w:eastAsia="Times New Roman" w:hAnsi="Times New Roman" w:cs="Times New Roman"/>
      <w:b/>
      <w:bCs/>
      <w:color w:val="000000" w:themeColor="text1"/>
      <w:sz w:val="24"/>
      <w:lang w:val="en-US" w:bidi="en-US"/>
    </w:rPr>
  </w:style>
  <w:style w:type="character" w:customStyle="1" w:styleId="Ttulo4Char">
    <w:name w:val="Título 4 Char"/>
    <w:basedOn w:val="Fontepargpadro"/>
    <w:link w:val="Ttulo4"/>
    <w:uiPriority w:val="9"/>
    <w:rsid w:val="005062A4"/>
    <w:rPr>
      <w:rFonts w:ascii="Cambria" w:eastAsia="Times New Roman" w:hAnsi="Cambria" w:cs="Times New Roman"/>
      <w:b/>
      <w:bCs/>
      <w:i/>
      <w:iCs/>
      <w:color w:val="4F81BD"/>
      <w:lang w:val="en-US" w:bidi="en-US"/>
    </w:rPr>
  </w:style>
  <w:style w:type="character" w:customStyle="1" w:styleId="Ttulo5Char">
    <w:name w:val="Título 5 Char"/>
    <w:basedOn w:val="Fontepargpadro"/>
    <w:link w:val="Ttulo5"/>
    <w:uiPriority w:val="9"/>
    <w:rsid w:val="005062A4"/>
    <w:rPr>
      <w:rFonts w:ascii="Cambria" w:eastAsia="Times New Roman" w:hAnsi="Cambria" w:cs="Times New Roman"/>
      <w:color w:val="243F60"/>
      <w:lang w:val="en-US" w:bidi="en-US"/>
    </w:rPr>
  </w:style>
  <w:style w:type="character" w:customStyle="1" w:styleId="Ttulo6Char">
    <w:name w:val="Título 6 Char"/>
    <w:basedOn w:val="Fontepargpadro"/>
    <w:link w:val="Ttulo6"/>
    <w:uiPriority w:val="9"/>
    <w:semiHidden/>
    <w:rsid w:val="005062A4"/>
    <w:rPr>
      <w:rFonts w:ascii="Cambria" w:eastAsia="Times New Roman" w:hAnsi="Cambria" w:cs="Times New Roman"/>
      <w:i/>
      <w:iCs/>
      <w:color w:val="243F60"/>
      <w:lang w:val="en-US" w:bidi="en-US"/>
    </w:rPr>
  </w:style>
  <w:style w:type="character" w:customStyle="1" w:styleId="Ttulo7Char">
    <w:name w:val="Título 7 Char"/>
    <w:basedOn w:val="Fontepargpadro"/>
    <w:link w:val="Ttulo7"/>
    <w:uiPriority w:val="9"/>
    <w:semiHidden/>
    <w:rsid w:val="005062A4"/>
    <w:rPr>
      <w:rFonts w:ascii="Cambria" w:eastAsia="Times New Roman" w:hAnsi="Cambria" w:cs="Times New Roman"/>
      <w:i/>
      <w:iCs/>
      <w:color w:val="404040"/>
      <w:lang w:val="en-US" w:bidi="en-US"/>
    </w:rPr>
  </w:style>
  <w:style w:type="character" w:customStyle="1" w:styleId="Ttulo8Char">
    <w:name w:val="Título 8 Char"/>
    <w:basedOn w:val="Fontepargpadro"/>
    <w:link w:val="Ttulo8"/>
    <w:uiPriority w:val="9"/>
    <w:semiHidden/>
    <w:rsid w:val="005062A4"/>
    <w:rPr>
      <w:rFonts w:ascii="Cambria" w:eastAsia="Times New Roman" w:hAnsi="Cambria" w:cs="Times New Roman"/>
      <w:color w:val="4F81BD"/>
      <w:sz w:val="20"/>
      <w:szCs w:val="20"/>
      <w:lang w:val="en-US" w:bidi="en-US"/>
    </w:rPr>
  </w:style>
  <w:style w:type="character" w:customStyle="1" w:styleId="Ttulo9Char">
    <w:name w:val="Título 9 Char"/>
    <w:basedOn w:val="Fontepargpadro"/>
    <w:link w:val="Ttulo9"/>
    <w:uiPriority w:val="9"/>
    <w:semiHidden/>
    <w:rsid w:val="005062A4"/>
    <w:rPr>
      <w:rFonts w:ascii="Cambria" w:eastAsia="Times New Roman" w:hAnsi="Cambria" w:cs="Times New Roman"/>
      <w:i/>
      <w:iCs/>
      <w:color w:val="404040"/>
      <w:sz w:val="20"/>
      <w:szCs w:val="20"/>
      <w:lang w:val="en-US" w:bidi="en-US"/>
    </w:rPr>
  </w:style>
  <w:style w:type="character" w:customStyle="1" w:styleId="apple-style-span">
    <w:name w:val="apple-style-span"/>
    <w:basedOn w:val="Fontepargpadro"/>
    <w:rsid w:val="005062A4"/>
  </w:style>
  <w:style w:type="paragraph" w:styleId="Textodebalo">
    <w:name w:val="Balloon Text"/>
    <w:basedOn w:val="Normal"/>
    <w:link w:val="TextodebaloChar"/>
    <w:uiPriority w:val="99"/>
    <w:semiHidden/>
    <w:unhideWhenUsed/>
    <w:rsid w:val="005062A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062A4"/>
    <w:rPr>
      <w:rFonts w:ascii="Tahoma" w:eastAsia="Times New Roman" w:hAnsi="Tahoma" w:cs="Tahoma"/>
      <w:sz w:val="16"/>
      <w:szCs w:val="16"/>
      <w:lang w:val="en-US" w:bidi="en-US"/>
    </w:rPr>
  </w:style>
  <w:style w:type="paragraph" w:styleId="Legenda">
    <w:name w:val="caption"/>
    <w:basedOn w:val="Normal"/>
    <w:next w:val="Normal"/>
    <w:uiPriority w:val="35"/>
    <w:unhideWhenUsed/>
    <w:qFormat/>
    <w:rsid w:val="005062A4"/>
    <w:pPr>
      <w:spacing w:line="240" w:lineRule="auto"/>
    </w:pPr>
    <w:rPr>
      <w:b/>
      <w:bCs/>
      <w:color w:val="4F81BD"/>
      <w:sz w:val="18"/>
      <w:szCs w:val="18"/>
    </w:rPr>
  </w:style>
  <w:style w:type="paragraph" w:styleId="Ttulo">
    <w:name w:val="Title"/>
    <w:basedOn w:val="Normal"/>
    <w:next w:val="Normal"/>
    <w:link w:val="TtuloChar"/>
    <w:uiPriority w:val="10"/>
    <w:qFormat/>
    <w:rsid w:val="005062A4"/>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tuloChar">
    <w:name w:val="Título Char"/>
    <w:basedOn w:val="Fontepargpadro"/>
    <w:link w:val="Ttulo"/>
    <w:uiPriority w:val="10"/>
    <w:rsid w:val="005062A4"/>
    <w:rPr>
      <w:rFonts w:ascii="Cambria" w:eastAsia="Times New Roman" w:hAnsi="Cambria" w:cs="Times New Roman"/>
      <w:color w:val="17365D"/>
      <w:spacing w:val="5"/>
      <w:kern w:val="28"/>
      <w:sz w:val="52"/>
      <w:szCs w:val="52"/>
      <w:lang w:val="en-US" w:bidi="en-US"/>
    </w:rPr>
  </w:style>
  <w:style w:type="paragraph" w:styleId="Subttulo">
    <w:name w:val="Subtitle"/>
    <w:basedOn w:val="Normal"/>
    <w:next w:val="Normal"/>
    <w:link w:val="SubttuloChar"/>
    <w:uiPriority w:val="11"/>
    <w:qFormat/>
    <w:rsid w:val="005062A4"/>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5062A4"/>
    <w:rPr>
      <w:rFonts w:ascii="Cambria" w:eastAsia="Times New Roman" w:hAnsi="Cambria" w:cs="Times New Roman"/>
      <w:i/>
      <w:iCs/>
      <w:color w:val="4F81BD"/>
      <w:spacing w:val="15"/>
      <w:sz w:val="24"/>
      <w:szCs w:val="24"/>
      <w:lang w:val="en-US" w:bidi="en-US"/>
    </w:rPr>
  </w:style>
  <w:style w:type="character" w:styleId="Forte">
    <w:name w:val="Strong"/>
    <w:basedOn w:val="Fontepargpadro"/>
    <w:uiPriority w:val="22"/>
    <w:qFormat/>
    <w:rsid w:val="005062A4"/>
    <w:rPr>
      <w:b/>
      <w:bCs/>
    </w:rPr>
  </w:style>
  <w:style w:type="character" w:styleId="nfase">
    <w:name w:val="Emphasis"/>
    <w:basedOn w:val="Fontepargpadro"/>
    <w:uiPriority w:val="20"/>
    <w:qFormat/>
    <w:rsid w:val="005062A4"/>
    <w:rPr>
      <w:i/>
      <w:iCs/>
    </w:rPr>
  </w:style>
  <w:style w:type="paragraph" w:styleId="SemEspaamento">
    <w:name w:val="No Spacing"/>
    <w:uiPriority w:val="1"/>
    <w:qFormat/>
    <w:rsid w:val="005062A4"/>
    <w:pPr>
      <w:spacing w:after="0" w:line="240" w:lineRule="auto"/>
    </w:pPr>
    <w:rPr>
      <w:rFonts w:ascii="Calibri" w:eastAsia="Times New Roman" w:hAnsi="Calibri" w:cs="Times New Roman"/>
      <w:lang w:val="en-US" w:bidi="en-US"/>
    </w:rPr>
  </w:style>
  <w:style w:type="paragraph" w:styleId="PargrafodaLista">
    <w:name w:val="List Paragraph"/>
    <w:basedOn w:val="Normal"/>
    <w:uiPriority w:val="34"/>
    <w:qFormat/>
    <w:rsid w:val="005062A4"/>
    <w:pPr>
      <w:ind w:left="720"/>
      <w:contextualSpacing/>
    </w:pPr>
  </w:style>
  <w:style w:type="paragraph" w:styleId="Citao">
    <w:name w:val="Quote"/>
    <w:basedOn w:val="Normal"/>
    <w:next w:val="Normal"/>
    <w:link w:val="CitaoChar"/>
    <w:uiPriority w:val="29"/>
    <w:qFormat/>
    <w:rsid w:val="005062A4"/>
    <w:rPr>
      <w:i/>
      <w:iCs/>
      <w:color w:val="000000"/>
    </w:rPr>
  </w:style>
  <w:style w:type="character" w:customStyle="1" w:styleId="CitaoChar">
    <w:name w:val="Citação Char"/>
    <w:basedOn w:val="Fontepargpadro"/>
    <w:link w:val="Citao"/>
    <w:uiPriority w:val="29"/>
    <w:rsid w:val="005062A4"/>
    <w:rPr>
      <w:rFonts w:ascii="Calibri" w:eastAsia="Times New Roman" w:hAnsi="Calibri" w:cs="Times New Roman"/>
      <w:i/>
      <w:iCs/>
      <w:color w:val="000000"/>
      <w:lang w:val="en-US" w:bidi="en-US"/>
    </w:rPr>
  </w:style>
  <w:style w:type="paragraph" w:styleId="CitaoIntensa">
    <w:name w:val="Intense Quote"/>
    <w:basedOn w:val="Normal"/>
    <w:next w:val="Normal"/>
    <w:link w:val="CitaoIntensaChar"/>
    <w:uiPriority w:val="30"/>
    <w:qFormat/>
    <w:rsid w:val="005062A4"/>
    <w:pPr>
      <w:pBdr>
        <w:bottom w:val="single" w:sz="4" w:space="4" w:color="4F81BD"/>
      </w:pBdr>
      <w:spacing w:before="200" w:after="280"/>
      <w:ind w:left="936" w:right="936"/>
    </w:pPr>
    <w:rPr>
      <w:b/>
      <w:bCs/>
      <w:i/>
      <w:iCs/>
      <w:color w:val="4F81BD"/>
    </w:rPr>
  </w:style>
  <w:style w:type="character" w:customStyle="1" w:styleId="CitaoIntensaChar">
    <w:name w:val="Citação Intensa Char"/>
    <w:basedOn w:val="Fontepargpadro"/>
    <w:link w:val="CitaoIntensa"/>
    <w:uiPriority w:val="30"/>
    <w:rsid w:val="005062A4"/>
    <w:rPr>
      <w:rFonts w:ascii="Calibri" w:eastAsia="Times New Roman" w:hAnsi="Calibri" w:cs="Times New Roman"/>
      <w:b/>
      <w:bCs/>
      <w:i/>
      <w:iCs/>
      <w:color w:val="4F81BD"/>
      <w:lang w:val="en-US" w:bidi="en-US"/>
    </w:rPr>
  </w:style>
  <w:style w:type="character" w:styleId="nfaseSutil">
    <w:name w:val="Subtle Emphasis"/>
    <w:basedOn w:val="Fontepargpadro"/>
    <w:uiPriority w:val="19"/>
    <w:qFormat/>
    <w:rsid w:val="005062A4"/>
    <w:rPr>
      <w:i/>
      <w:iCs/>
      <w:color w:val="808080"/>
    </w:rPr>
  </w:style>
  <w:style w:type="character" w:styleId="nfaseIntensa">
    <w:name w:val="Intense Emphasis"/>
    <w:basedOn w:val="Fontepargpadro"/>
    <w:uiPriority w:val="21"/>
    <w:qFormat/>
    <w:rsid w:val="005062A4"/>
    <w:rPr>
      <w:b/>
      <w:bCs/>
      <w:i/>
      <w:iCs/>
      <w:color w:val="4F81BD"/>
    </w:rPr>
  </w:style>
  <w:style w:type="character" w:styleId="RefernciaSutil">
    <w:name w:val="Subtle Reference"/>
    <w:basedOn w:val="Fontepargpadro"/>
    <w:uiPriority w:val="31"/>
    <w:qFormat/>
    <w:rsid w:val="005062A4"/>
    <w:rPr>
      <w:smallCaps/>
      <w:color w:val="C0504D"/>
      <w:u w:val="single"/>
    </w:rPr>
  </w:style>
  <w:style w:type="character" w:styleId="RefernciaIntensa">
    <w:name w:val="Intense Reference"/>
    <w:basedOn w:val="Fontepargpadro"/>
    <w:uiPriority w:val="32"/>
    <w:qFormat/>
    <w:rsid w:val="005062A4"/>
    <w:rPr>
      <w:b/>
      <w:bCs/>
      <w:smallCaps/>
      <w:color w:val="C0504D"/>
      <w:spacing w:val="5"/>
      <w:u w:val="single"/>
    </w:rPr>
  </w:style>
  <w:style w:type="character" w:styleId="TtulodoLivro">
    <w:name w:val="Book Title"/>
    <w:basedOn w:val="Fontepargpadro"/>
    <w:uiPriority w:val="33"/>
    <w:qFormat/>
    <w:rsid w:val="005062A4"/>
    <w:rPr>
      <w:b/>
      <w:bCs/>
      <w:smallCaps/>
      <w:spacing w:val="5"/>
    </w:rPr>
  </w:style>
  <w:style w:type="paragraph" w:styleId="CabealhodoSumrio">
    <w:name w:val="TOC Heading"/>
    <w:basedOn w:val="Ttulo1"/>
    <w:next w:val="Normal"/>
    <w:uiPriority w:val="39"/>
    <w:semiHidden/>
    <w:unhideWhenUsed/>
    <w:qFormat/>
    <w:rsid w:val="005062A4"/>
    <w:pPr>
      <w:outlineLvl w:val="9"/>
    </w:pPr>
  </w:style>
  <w:style w:type="character" w:styleId="Hyperlink">
    <w:name w:val="Hyperlink"/>
    <w:basedOn w:val="Fontepargpadro"/>
    <w:uiPriority w:val="99"/>
    <w:unhideWhenUsed/>
    <w:rsid w:val="005062A4"/>
    <w:rPr>
      <w:color w:val="0000FF"/>
      <w:u w:val="single"/>
    </w:rPr>
  </w:style>
  <w:style w:type="paragraph" w:styleId="Pr-formataoHTML">
    <w:name w:val="HTML Preformatted"/>
    <w:basedOn w:val="Normal"/>
    <w:link w:val="Pr-formataoHTMLChar"/>
    <w:uiPriority w:val="99"/>
    <w:semiHidden/>
    <w:unhideWhenUsed/>
    <w:rsid w:val="00506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pt-BR" w:eastAsia="pt-BR" w:bidi="ar-SA"/>
    </w:rPr>
  </w:style>
  <w:style w:type="character" w:customStyle="1" w:styleId="Pr-formataoHTMLChar">
    <w:name w:val="Pré-formatação HTML Char"/>
    <w:basedOn w:val="Fontepargpadro"/>
    <w:link w:val="Pr-formataoHTML"/>
    <w:uiPriority w:val="99"/>
    <w:semiHidden/>
    <w:rsid w:val="005062A4"/>
    <w:rPr>
      <w:rFonts w:ascii="Courier New" w:eastAsia="Times New Roman" w:hAnsi="Courier New" w:cs="Courier New"/>
      <w:sz w:val="20"/>
      <w:szCs w:val="20"/>
      <w:lang w:eastAsia="pt-BR"/>
    </w:rPr>
  </w:style>
  <w:style w:type="paragraph" w:styleId="NormalWeb">
    <w:name w:val="Normal (Web)"/>
    <w:basedOn w:val="Normal"/>
    <w:uiPriority w:val="99"/>
    <w:unhideWhenUsed/>
    <w:rsid w:val="005062A4"/>
    <w:pPr>
      <w:spacing w:before="100" w:beforeAutospacing="1" w:after="144" w:line="240" w:lineRule="auto"/>
      <w:jc w:val="both"/>
    </w:pPr>
    <w:rPr>
      <w:rFonts w:ascii="Times New Roman" w:hAnsi="Times New Roman"/>
      <w:color w:val="000000"/>
      <w:sz w:val="24"/>
      <w:szCs w:val="24"/>
      <w:lang w:val="pt-BR" w:eastAsia="pt-BR" w:bidi="ar-SA"/>
    </w:rPr>
  </w:style>
  <w:style w:type="table" w:styleId="SombreamentoClaro-nfase4">
    <w:name w:val="Light Shading Accent 4"/>
    <w:basedOn w:val="Tabelanormal"/>
    <w:uiPriority w:val="60"/>
    <w:rsid w:val="005062A4"/>
    <w:pPr>
      <w:spacing w:after="0" w:line="240" w:lineRule="auto"/>
    </w:pPr>
    <w:rPr>
      <w:rFonts w:ascii="Calibri" w:eastAsia="Times New Roman" w:hAnsi="Calibri" w:cs="Times New Roman"/>
      <w:color w:val="5F497A"/>
      <w:sz w:val="20"/>
      <w:szCs w:val="20"/>
      <w:lang w:eastAsia="pt-B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abelacomgrade">
    <w:name w:val="Table Grid"/>
    <w:basedOn w:val="Tabelanormal"/>
    <w:uiPriority w:val="59"/>
    <w:rsid w:val="005062A4"/>
    <w:pPr>
      <w:spacing w:after="0" w:line="240" w:lineRule="auto"/>
    </w:pPr>
    <w:rPr>
      <w:rFonts w:ascii="Calibri" w:eastAsia="Times New Roman"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GradeClara-nfase4">
    <w:name w:val="Light Grid Accent 4"/>
    <w:basedOn w:val="Tabelanormal"/>
    <w:uiPriority w:val="62"/>
    <w:rsid w:val="005062A4"/>
    <w:pPr>
      <w:spacing w:after="0" w:line="240" w:lineRule="auto"/>
    </w:pPr>
    <w:rPr>
      <w:rFonts w:ascii="Calibri" w:eastAsia="Times New Roman" w:hAnsi="Calibri" w:cs="Times New Roman"/>
      <w:sz w:val="20"/>
      <w:szCs w:val="20"/>
      <w:lang w:eastAsia="pt-BR"/>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styleId="HiperlinkVisitado">
    <w:name w:val="FollowedHyperlink"/>
    <w:basedOn w:val="Fontepargpadro"/>
    <w:uiPriority w:val="99"/>
    <w:semiHidden/>
    <w:unhideWhenUsed/>
    <w:rsid w:val="005062A4"/>
    <w:rPr>
      <w:color w:val="800080"/>
      <w:u w:val="single"/>
    </w:rPr>
  </w:style>
  <w:style w:type="paragraph" w:styleId="Lista3">
    <w:name w:val="List 3"/>
    <w:basedOn w:val="Normal"/>
    <w:uiPriority w:val="99"/>
    <w:unhideWhenUsed/>
    <w:rsid w:val="005062A4"/>
    <w:pPr>
      <w:ind w:left="849" w:hanging="283"/>
      <w:contextualSpacing/>
    </w:pPr>
  </w:style>
  <w:style w:type="paragraph" w:styleId="Lista4">
    <w:name w:val="List 4"/>
    <w:basedOn w:val="Normal"/>
    <w:uiPriority w:val="99"/>
    <w:unhideWhenUsed/>
    <w:rsid w:val="005062A4"/>
    <w:pPr>
      <w:ind w:left="1132" w:hanging="283"/>
      <w:contextualSpacing/>
    </w:pPr>
  </w:style>
  <w:style w:type="paragraph" w:styleId="Saudao">
    <w:name w:val="Salutation"/>
    <w:basedOn w:val="Normal"/>
    <w:next w:val="Normal"/>
    <w:link w:val="SaudaoChar"/>
    <w:uiPriority w:val="99"/>
    <w:unhideWhenUsed/>
    <w:rsid w:val="005062A4"/>
  </w:style>
  <w:style w:type="character" w:customStyle="1" w:styleId="SaudaoChar">
    <w:name w:val="Saudação Char"/>
    <w:basedOn w:val="Fontepargpadro"/>
    <w:link w:val="Saudao"/>
    <w:uiPriority w:val="99"/>
    <w:rsid w:val="005062A4"/>
    <w:rPr>
      <w:rFonts w:ascii="Calibri" w:eastAsia="Times New Roman" w:hAnsi="Calibri" w:cs="Times New Roman"/>
      <w:lang w:val="en-US" w:bidi="en-US"/>
    </w:rPr>
  </w:style>
  <w:style w:type="paragraph" w:styleId="Listadecontinuao3">
    <w:name w:val="List Continue 3"/>
    <w:basedOn w:val="Normal"/>
    <w:uiPriority w:val="99"/>
    <w:unhideWhenUsed/>
    <w:rsid w:val="005062A4"/>
    <w:pPr>
      <w:spacing w:after="120"/>
      <w:ind w:left="849"/>
      <w:contextualSpacing/>
    </w:pPr>
  </w:style>
  <w:style w:type="paragraph" w:styleId="Corpodetexto">
    <w:name w:val="Body Text"/>
    <w:basedOn w:val="Normal"/>
    <w:link w:val="CorpodetextoChar"/>
    <w:uiPriority w:val="99"/>
    <w:unhideWhenUsed/>
    <w:rsid w:val="005062A4"/>
    <w:pPr>
      <w:spacing w:after="120"/>
    </w:pPr>
  </w:style>
  <w:style w:type="character" w:customStyle="1" w:styleId="CorpodetextoChar">
    <w:name w:val="Corpo de texto Char"/>
    <w:basedOn w:val="Fontepargpadro"/>
    <w:link w:val="Corpodetexto"/>
    <w:uiPriority w:val="99"/>
    <w:rsid w:val="005062A4"/>
    <w:rPr>
      <w:rFonts w:ascii="Calibri" w:eastAsia="Times New Roman" w:hAnsi="Calibri" w:cs="Times New Roman"/>
      <w:lang w:val="en-US" w:bidi="en-US"/>
    </w:rPr>
  </w:style>
  <w:style w:type="paragraph" w:styleId="Primeirorecuodecorpodetexto">
    <w:name w:val="Body Text First Indent"/>
    <w:basedOn w:val="Corpodetexto"/>
    <w:link w:val="PrimeirorecuodecorpodetextoChar"/>
    <w:uiPriority w:val="99"/>
    <w:unhideWhenUsed/>
    <w:rsid w:val="005062A4"/>
    <w:pPr>
      <w:spacing w:after="200"/>
      <w:ind w:firstLine="360"/>
    </w:pPr>
  </w:style>
  <w:style w:type="character" w:customStyle="1" w:styleId="PrimeirorecuodecorpodetextoChar">
    <w:name w:val="Primeiro recuo de corpo de texto Char"/>
    <w:basedOn w:val="CorpodetextoChar"/>
    <w:link w:val="Primeirorecuodecorpodetexto"/>
    <w:uiPriority w:val="99"/>
    <w:rsid w:val="005062A4"/>
  </w:style>
  <w:style w:type="paragraph" w:styleId="Recuodecorpodetexto">
    <w:name w:val="Body Text Indent"/>
    <w:basedOn w:val="Normal"/>
    <w:link w:val="RecuodecorpodetextoChar"/>
    <w:uiPriority w:val="99"/>
    <w:semiHidden/>
    <w:unhideWhenUsed/>
    <w:rsid w:val="005062A4"/>
    <w:pPr>
      <w:spacing w:after="120"/>
      <w:ind w:left="283"/>
    </w:pPr>
  </w:style>
  <w:style w:type="character" w:customStyle="1" w:styleId="RecuodecorpodetextoChar">
    <w:name w:val="Recuo de corpo de texto Char"/>
    <w:basedOn w:val="Fontepargpadro"/>
    <w:link w:val="Recuodecorpodetexto"/>
    <w:uiPriority w:val="99"/>
    <w:semiHidden/>
    <w:rsid w:val="005062A4"/>
    <w:rPr>
      <w:rFonts w:ascii="Calibri" w:eastAsia="Times New Roman" w:hAnsi="Calibri" w:cs="Times New Roman"/>
      <w:lang w:val="en-US" w:bidi="en-US"/>
    </w:rPr>
  </w:style>
  <w:style w:type="paragraph" w:styleId="Primeirorecuodecorpodetexto2">
    <w:name w:val="Body Text First Indent 2"/>
    <w:basedOn w:val="Recuodecorpodetexto"/>
    <w:link w:val="Primeirorecuodecorpodetexto2Char"/>
    <w:uiPriority w:val="99"/>
    <w:unhideWhenUsed/>
    <w:rsid w:val="005062A4"/>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rsid w:val="005062A4"/>
  </w:style>
  <w:style w:type="paragraph" w:styleId="Textodenotaderodap">
    <w:name w:val="footnote text"/>
    <w:basedOn w:val="Normal"/>
    <w:link w:val="TextodenotaderodapChar"/>
    <w:uiPriority w:val="99"/>
    <w:semiHidden/>
    <w:unhideWhenUsed/>
    <w:rsid w:val="005062A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062A4"/>
    <w:rPr>
      <w:rFonts w:ascii="Calibri" w:eastAsia="Times New Roman" w:hAnsi="Calibri" w:cs="Times New Roman"/>
      <w:sz w:val="20"/>
      <w:szCs w:val="20"/>
      <w:lang w:val="en-US" w:bidi="en-US"/>
    </w:rPr>
  </w:style>
  <w:style w:type="character" w:styleId="Refdenotaderodap">
    <w:name w:val="footnote reference"/>
    <w:basedOn w:val="Fontepargpadro"/>
    <w:uiPriority w:val="99"/>
    <w:semiHidden/>
    <w:unhideWhenUsed/>
    <w:rsid w:val="005062A4"/>
    <w:rPr>
      <w:vertAlign w:val="superscript"/>
    </w:rPr>
  </w:style>
  <w:style w:type="character" w:customStyle="1" w:styleId="site-slogan">
    <w:name w:val="site-slogan"/>
    <w:basedOn w:val="Fontepargpadro"/>
    <w:rsid w:val="005062A4"/>
  </w:style>
  <w:style w:type="paragraph" w:customStyle="1" w:styleId="Default">
    <w:name w:val="Default"/>
    <w:rsid w:val="005062A4"/>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SC22204">
    <w:name w:val="SC.2.2204"/>
    <w:uiPriority w:val="99"/>
    <w:rsid w:val="005062A4"/>
    <w:rPr>
      <w:color w:val="000000"/>
      <w:sz w:val="48"/>
      <w:szCs w:val="48"/>
    </w:rPr>
  </w:style>
  <w:style w:type="paragraph" w:customStyle="1" w:styleId="CapaCabealho">
    <w:name w:val="Capa Cabeçalho"/>
    <w:basedOn w:val="Normal"/>
    <w:rsid w:val="005062A4"/>
    <w:pPr>
      <w:spacing w:after="0" w:line="240" w:lineRule="auto"/>
      <w:jc w:val="center"/>
    </w:pPr>
    <w:rPr>
      <w:rFonts w:ascii="Times New Roman" w:hAnsi="Times New Roman"/>
      <w:sz w:val="32"/>
      <w:szCs w:val="30"/>
      <w:lang w:val="pt-BR" w:eastAsia="pt-BR" w:bidi="ar-SA"/>
    </w:rPr>
  </w:style>
  <w:style w:type="paragraph" w:styleId="Sumrio1">
    <w:name w:val="toc 1"/>
    <w:basedOn w:val="Normal"/>
    <w:next w:val="Normal"/>
    <w:autoRedefine/>
    <w:uiPriority w:val="39"/>
    <w:unhideWhenUsed/>
    <w:rsid w:val="005062A4"/>
    <w:pPr>
      <w:spacing w:after="100"/>
    </w:pPr>
  </w:style>
  <w:style w:type="paragraph" w:styleId="Sumrio2">
    <w:name w:val="toc 2"/>
    <w:basedOn w:val="Normal"/>
    <w:next w:val="Normal"/>
    <w:autoRedefine/>
    <w:uiPriority w:val="39"/>
    <w:unhideWhenUsed/>
    <w:rsid w:val="005062A4"/>
    <w:pPr>
      <w:spacing w:after="100"/>
      <w:ind w:left="220"/>
    </w:pPr>
  </w:style>
  <w:style w:type="paragraph" w:styleId="Sumrio3">
    <w:name w:val="toc 3"/>
    <w:basedOn w:val="Normal"/>
    <w:next w:val="Normal"/>
    <w:autoRedefine/>
    <w:uiPriority w:val="39"/>
    <w:unhideWhenUsed/>
    <w:rsid w:val="005062A4"/>
    <w:pPr>
      <w:spacing w:after="100"/>
      <w:ind w:left="440"/>
    </w:pPr>
  </w:style>
  <w:style w:type="paragraph" w:styleId="ndicedeilustraes">
    <w:name w:val="table of figures"/>
    <w:basedOn w:val="Normal"/>
    <w:next w:val="Normal"/>
    <w:uiPriority w:val="99"/>
    <w:unhideWhenUsed/>
    <w:rsid w:val="005062A4"/>
    <w:pPr>
      <w:spacing w:after="0"/>
    </w:pPr>
  </w:style>
  <w:style w:type="paragraph" w:customStyle="1" w:styleId="Normal-monografia">
    <w:name w:val="Normal - monografia"/>
    <w:next w:val="Textodebalo"/>
    <w:link w:val="Normal-monografiaChar"/>
    <w:autoRedefine/>
    <w:rsid w:val="005062A4"/>
    <w:pPr>
      <w:tabs>
        <w:tab w:val="left" w:pos="8640"/>
      </w:tabs>
      <w:spacing w:after="0" w:line="360" w:lineRule="auto"/>
      <w:ind w:left="432" w:right="288"/>
      <w:jc w:val="both"/>
    </w:pPr>
    <w:rPr>
      <w:rFonts w:ascii="Arial" w:eastAsia="Times New Roman" w:hAnsi="Arial" w:cs="Arial"/>
      <w:bCs/>
      <w:sz w:val="24"/>
      <w:szCs w:val="20"/>
      <w:lang w:eastAsia="pt-BR"/>
    </w:rPr>
  </w:style>
  <w:style w:type="character" w:customStyle="1" w:styleId="Normal-monografiaChar">
    <w:name w:val="Normal - monografia Char"/>
    <w:basedOn w:val="TextosemFormataoChar"/>
    <w:link w:val="Normal-monografia"/>
    <w:rsid w:val="005062A4"/>
    <w:rPr>
      <w:rFonts w:ascii="Arial" w:hAnsi="Arial" w:cs="Arial"/>
      <w:bCs/>
      <w:sz w:val="24"/>
      <w:szCs w:val="20"/>
      <w:lang w:eastAsia="pt-BR"/>
    </w:rPr>
  </w:style>
  <w:style w:type="paragraph" w:styleId="TextosemFormatao">
    <w:name w:val="Plain Text"/>
    <w:basedOn w:val="Normal"/>
    <w:link w:val="TextosemFormataoChar"/>
    <w:uiPriority w:val="99"/>
    <w:semiHidden/>
    <w:unhideWhenUsed/>
    <w:rsid w:val="005062A4"/>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semiHidden/>
    <w:rsid w:val="005062A4"/>
    <w:rPr>
      <w:rFonts w:ascii="Consolas" w:eastAsia="Times New Roman" w:hAnsi="Consolas" w:cs="Times New Roman"/>
      <w:sz w:val="21"/>
      <w:szCs w:val="21"/>
      <w:lang w:val="en-US" w:bidi="en-US"/>
    </w:rPr>
  </w:style>
  <w:style w:type="paragraph" w:styleId="Cabealho">
    <w:name w:val="header"/>
    <w:basedOn w:val="Normal"/>
    <w:link w:val="CabealhoChar"/>
    <w:uiPriority w:val="99"/>
    <w:semiHidden/>
    <w:unhideWhenUsed/>
    <w:rsid w:val="005062A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5062A4"/>
    <w:rPr>
      <w:rFonts w:ascii="Calibri" w:eastAsia="Times New Roman" w:hAnsi="Calibri" w:cs="Times New Roman"/>
      <w:lang w:val="en-US" w:bidi="en-US"/>
    </w:rPr>
  </w:style>
  <w:style w:type="paragraph" w:styleId="Rodap">
    <w:name w:val="footer"/>
    <w:basedOn w:val="Normal"/>
    <w:link w:val="RodapChar"/>
    <w:uiPriority w:val="99"/>
    <w:unhideWhenUsed/>
    <w:rsid w:val="005062A4"/>
    <w:pPr>
      <w:tabs>
        <w:tab w:val="center" w:pos="4252"/>
        <w:tab w:val="right" w:pos="8504"/>
      </w:tabs>
      <w:spacing w:after="0" w:line="240" w:lineRule="auto"/>
    </w:pPr>
  </w:style>
  <w:style w:type="character" w:customStyle="1" w:styleId="RodapChar">
    <w:name w:val="Rodapé Char"/>
    <w:basedOn w:val="Fontepargpadro"/>
    <w:link w:val="Rodap"/>
    <w:uiPriority w:val="99"/>
    <w:rsid w:val="005062A4"/>
    <w:rPr>
      <w:rFonts w:ascii="Calibri" w:eastAsia="Times New Roman" w:hAnsi="Calibri" w:cs="Times New Roman"/>
      <w:lang w:val="en-US" w:bidi="en-US"/>
    </w:rPr>
  </w:style>
  <w:style w:type="character" w:customStyle="1" w:styleId="huge">
    <w:name w:val="huge"/>
    <w:basedOn w:val="Fontepargpadro"/>
    <w:rsid w:val="005062A4"/>
  </w:style>
  <w:style w:type="character" w:customStyle="1" w:styleId="bodybold">
    <w:name w:val="bodybold"/>
    <w:basedOn w:val="Fontepargpadro"/>
    <w:rsid w:val="005062A4"/>
  </w:style>
  <w:style w:type="table" w:customStyle="1" w:styleId="SombreamentoClaro1">
    <w:name w:val="Sombreamento Claro1"/>
    <w:basedOn w:val="Tabelanormal"/>
    <w:uiPriority w:val="60"/>
    <w:rsid w:val="00A52D5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mentoClaro">
    <w:name w:val="Light Shading"/>
    <w:basedOn w:val="Tabelanormal"/>
    <w:uiPriority w:val="60"/>
    <w:rsid w:val="00C3358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18" Type="http://schemas.openxmlformats.org/officeDocument/2006/relationships/chart" Target="charts/chart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image" Target="media/image14.png"/><Relationship Id="rId10" Type="http://schemas.openxmlformats.org/officeDocument/2006/relationships/image" Target="media/image3.png"/><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jpeg"/><Relationship Id="rId22" Type="http://schemas.openxmlformats.org/officeDocument/2006/relationships/image" Target="media/image13.png"/></Relationships>
</file>

<file path=word/charts/_rels/chart1.xml.rels><?xml version="1.0" encoding="UTF-8" standalone="yes"?>
<Relationships xmlns="http://schemas.openxmlformats.org/package/2006/relationships"><Relationship Id="rId1" Type="http://schemas.openxmlformats.org/officeDocument/2006/relationships/oleObject" Target="file:///D:\Faculdade\TG\Figuras\gr&#225;fico%20evolu&#231;&#227;o%20vulnerabilidades%20incompleta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Faculdade\TG\Gr&#225;fico%20de%20pizza%20com%20tipos%20de%20ataque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style val="34"/>
  <c:chart>
    <c:view3D>
      <c:rAngAx val="1"/>
    </c:view3D>
    <c:plotArea>
      <c:layout/>
      <c:bar3DChart>
        <c:barDir val="col"/>
        <c:grouping val="stacked"/>
        <c:ser>
          <c:idx val="0"/>
          <c:order val="0"/>
          <c:tx>
            <c:strRef>
              <c:f>Plan1!$N$6</c:f>
              <c:strCache>
                <c:ptCount val="1"/>
                <c:pt idx="0">
                  <c:v>Vulnerabilidades do 1º dia</c:v>
                </c:pt>
              </c:strCache>
            </c:strRef>
          </c:tx>
          <c:spPr>
            <a:scene3d>
              <a:camera prst="orthographicFront"/>
              <a:lightRig rig="threePt" dir="t"/>
            </a:scene3d>
            <a:sp3d prstMaterial="plastic">
              <a:bevelT w="50800" h="50800" prst="softRound"/>
              <a:bevelB w="50800" h="50800" prst="softRound"/>
              <a:contourClr>
                <a:srgbClr val="000000"/>
              </a:contourClr>
            </a:sp3d>
          </c:spPr>
          <c:cat>
            <c:strRef>
              <c:f>Plan1!$O$5:$S$5</c:f>
              <c:strCache>
                <c:ptCount val="5"/>
                <c:pt idx="0">
                  <c:v>1º dia</c:v>
                </c:pt>
                <c:pt idx="1">
                  <c:v>2º dia</c:v>
                </c:pt>
                <c:pt idx="2">
                  <c:v>3º dia</c:v>
                </c:pt>
                <c:pt idx="3">
                  <c:v>4º dia</c:v>
                </c:pt>
                <c:pt idx="4">
                  <c:v>5º dia</c:v>
                </c:pt>
              </c:strCache>
            </c:strRef>
          </c:cat>
          <c:val>
            <c:numRef>
              <c:f>Plan1!$O$6:$S$6</c:f>
              <c:numCache>
                <c:formatCode>General</c:formatCode>
                <c:ptCount val="5"/>
                <c:pt idx="0">
                  <c:v>100</c:v>
                </c:pt>
                <c:pt idx="1">
                  <c:v>97</c:v>
                </c:pt>
                <c:pt idx="2">
                  <c:v>96</c:v>
                </c:pt>
                <c:pt idx="3">
                  <c:v>96</c:v>
                </c:pt>
                <c:pt idx="4">
                  <c:v>96</c:v>
                </c:pt>
              </c:numCache>
            </c:numRef>
          </c:val>
        </c:ser>
        <c:ser>
          <c:idx val="1"/>
          <c:order val="1"/>
          <c:tx>
            <c:strRef>
              <c:f>Plan1!$N$7</c:f>
              <c:strCache>
                <c:ptCount val="1"/>
                <c:pt idx="0">
                  <c:v>Vulnerabilidades do 2º dia</c:v>
                </c:pt>
              </c:strCache>
            </c:strRef>
          </c:tx>
          <c:spPr>
            <a:scene3d>
              <a:camera prst="orthographicFront"/>
              <a:lightRig rig="threePt" dir="t"/>
            </a:scene3d>
            <a:sp3d prstMaterial="plastic">
              <a:bevelT w="50800" h="50800" prst="softRound"/>
              <a:bevelB w="50800" h="50800" prst="softRound"/>
              <a:contourClr>
                <a:srgbClr val="000000"/>
              </a:contourClr>
            </a:sp3d>
          </c:spPr>
          <c:cat>
            <c:strRef>
              <c:f>Plan1!$O$5:$S$5</c:f>
              <c:strCache>
                <c:ptCount val="5"/>
                <c:pt idx="0">
                  <c:v>1º dia</c:v>
                </c:pt>
                <c:pt idx="1">
                  <c:v>2º dia</c:v>
                </c:pt>
                <c:pt idx="2">
                  <c:v>3º dia</c:v>
                </c:pt>
                <c:pt idx="3">
                  <c:v>4º dia</c:v>
                </c:pt>
                <c:pt idx="4">
                  <c:v>5º dia</c:v>
                </c:pt>
              </c:strCache>
            </c:strRef>
          </c:cat>
          <c:val>
            <c:numRef>
              <c:f>Plan1!$O$7:$S$7</c:f>
              <c:numCache>
                <c:formatCode>General</c:formatCode>
                <c:ptCount val="5"/>
                <c:pt idx="1">
                  <c:v>46</c:v>
                </c:pt>
                <c:pt idx="2">
                  <c:v>43</c:v>
                </c:pt>
                <c:pt idx="3">
                  <c:v>43</c:v>
                </c:pt>
                <c:pt idx="4">
                  <c:v>43</c:v>
                </c:pt>
              </c:numCache>
            </c:numRef>
          </c:val>
        </c:ser>
        <c:ser>
          <c:idx val="2"/>
          <c:order val="2"/>
          <c:tx>
            <c:strRef>
              <c:f>Plan1!$N$8</c:f>
              <c:strCache>
                <c:ptCount val="1"/>
                <c:pt idx="0">
                  <c:v>Vulnerabilidades do 3º dia</c:v>
                </c:pt>
              </c:strCache>
            </c:strRef>
          </c:tx>
          <c:spPr>
            <a:scene3d>
              <a:camera prst="orthographicFront"/>
              <a:lightRig rig="threePt" dir="t"/>
            </a:scene3d>
            <a:sp3d prstMaterial="plastic">
              <a:bevelT w="50800" h="50800" prst="softRound"/>
              <a:bevelB w="50800" h="50800" prst="softRound"/>
              <a:contourClr>
                <a:srgbClr val="000000"/>
              </a:contourClr>
            </a:sp3d>
          </c:spPr>
          <c:cat>
            <c:strRef>
              <c:f>Plan1!$O$5:$S$5</c:f>
              <c:strCache>
                <c:ptCount val="5"/>
                <c:pt idx="0">
                  <c:v>1º dia</c:v>
                </c:pt>
                <c:pt idx="1">
                  <c:v>2º dia</c:v>
                </c:pt>
                <c:pt idx="2">
                  <c:v>3º dia</c:v>
                </c:pt>
                <c:pt idx="3">
                  <c:v>4º dia</c:v>
                </c:pt>
                <c:pt idx="4">
                  <c:v>5º dia</c:v>
                </c:pt>
              </c:strCache>
            </c:strRef>
          </c:cat>
          <c:val>
            <c:numRef>
              <c:f>Plan1!$O$8:$S$8</c:f>
              <c:numCache>
                <c:formatCode>General</c:formatCode>
                <c:ptCount val="5"/>
                <c:pt idx="2">
                  <c:v>25</c:v>
                </c:pt>
                <c:pt idx="3">
                  <c:v>25</c:v>
                </c:pt>
                <c:pt idx="4">
                  <c:v>25</c:v>
                </c:pt>
              </c:numCache>
            </c:numRef>
          </c:val>
        </c:ser>
        <c:ser>
          <c:idx val="3"/>
          <c:order val="3"/>
          <c:tx>
            <c:strRef>
              <c:f>Plan1!$N$9</c:f>
              <c:strCache>
                <c:ptCount val="1"/>
                <c:pt idx="0">
                  <c:v>Vulnerabilidades do 4º dia</c:v>
                </c:pt>
              </c:strCache>
            </c:strRef>
          </c:tx>
          <c:spPr>
            <a:scene3d>
              <a:camera prst="orthographicFront"/>
              <a:lightRig rig="threePt" dir="t"/>
            </a:scene3d>
            <a:sp3d prstMaterial="plastic">
              <a:bevelT w="50800" h="50800" prst="softRound"/>
              <a:bevelB w="50800" h="50800"/>
              <a:contourClr>
                <a:srgbClr val="000000"/>
              </a:contourClr>
            </a:sp3d>
          </c:spPr>
          <c:cat>
            <c:strRef>
              <c:f>Plan1!$O$5:$S$5</c:f>
              <c:strCache>
                <c:ptCount val="5"/>
                <c:pt idx="0">
                  <c:v>1º dia</c:v>
                </c:pt>
                <c:pt idx="1">
                  <c:v>2º dia</c:v>
                </c:pt>
                <c:pt idx="2">
                  <c:v>3º dia</c:v>
                </c:pt>
                <c:pt idx="3">
                  <c:v>4º dia</c:v>
                </c:pt>
                <c:pt idx="4">
                  <c:v>5º dia</c:v>
                </c:pt>
              </c:strCache>
            </c:strRef>
          </c:cat>
          <c:val>
            <c:numRef>
              <c:f>Plan1!$O$9:$S$9</c:f>
              <c:numCache>
                <c:formatCode>General</c:formatCode>
                <c:ptCount val="5"/>
                <c:pt idx="3">
                  <c:v>8</c:v>
                </c:pt>
                <c:pt idx="4">
                  <c:v>8</c:v>
                </c:pt>
              </c:numCache>
            </c:numRef>
          </c:val>
        </c:ser>
        <c:ser>
          <c:idx val="4"/>
          <c:order val="4"/>
          <c:tx>
            <c:strRef>
              <c:f>Plan1!$N$10</c:f>
              <c:strCache>
                <c:ptCount val="1"/>
                <c:pt idx="0">
                  <c:v>Vulnerabilidades do 5º dia</c:v>
                </c:pt>
              </c:strCache>
            </c:strRef>
          </c:tx>
          <c:spPr>
            <a:scene3d>
              <a:camera prst="orthographicFront"/>
              <a:lightRig rig="threePt" dir="t"/>
            </a:scene3d>
            <a:sp3d prstMaterial="plastic">
              <a:bevelT w="50800" h="50800" prst="softRound"/>
              <a:bevelB w="50800" h="50800"/>
              <a:contourClr>
                <a:srgbClr val="000000"/>
              </a:contourClr>
            </a:sp3d>
          </c:spPr>
          <c:cat>
            <c:strRef>
              <c:f>Plan1!$O$5:$S$5</c:f>
              <c:strCache>
                <c:ptCount val="5"/>
                <c:pt idx="0">
                  <c:v>1º dia</c:v>
                </c:pt>
                <c:pt idx="1">
                  <c:v>2º dia</c:v>
                </c:pt>
                <c:pt idx="2">
                  <c:v>3º dia</c:v>
                </c:pt>
                <c:pt idx="3">
                  <c:v>4º dia</c:v>
                </c:pt>
                <c:pt idx="4">
                  <c:v>5º dia</c:v>
                </c:pt>
              </c:strCache>
            </c:strRef>
          </c:cat>
          <c:val>
            <c:numRef>
              <c:f>Plan1!$O$10:$S$10</c:f>
              <c:numCache>
                <c:formatCode>General</c:formatCode>
                <c:ptCount val="5"/>
                <c:pt idx="4">
                  <c:v>14</c:v>
                </c:pt>
              </c:numCache>
            </c:numRef>
          </c:val>
        </c:ser>
        <c:shape val="box"/>
        <c:axId val="59729024"/>
        <c:axId val="59730560"/>
        <c:axId val="0"/>
      </c:bar3DChart>
      <c:catAx>
        <c:axId val="59729024"/>
        <c:scaling>
          <c:orientation val="minMax"/>
        </c:scaling>
        <c:axPos val="b"/>
        <c:tickLblPos val="nextTo"/>
        <c:crossAx val="59730560"/>
        <c:crosses val="autoZero"/>
        <c:auto val="1"/>
        <c:lblAlgn val="ctr"/>
        <c:lblOffset val="100"/>
      </c:catAx>
      <c:valAx>
        <c:axId val="59730560"/>
        <c:scaling>
          <c:orientation val="minMax"/>
        </c:scaling>
        <c:axPos val="l"/>
        <c:majorGridlines/>
        <c:numFmt formatCode="General" sourceLinked="1"/>
        <c:tickLblPos val="nextTo"/>
        <c:crossAx val="59729024"/>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style val="26"/>
  <c:chart>
    <c:plotArea>
      <c:layout>
        <c:manualLayout>
          <c:layoutTarget val="inner"/>
          <c:xMode val="edge"/>
          <c:yMode val="edge"/>
          <c:x val="0.19015047879616964"/>
          <c:y val="0.20797778661910896"/>
          <c:w val="0.29548563611491152"/>
          <c:h val="0.61538632753051414"/>
        </c:manualLayout>
      </c:layout>
      <c:pieChart>
        <c:varyColors val="1"/>
        <c:ser>
          <c:idx val="0"/>
          <c:order val="0"/>
          <c:dLbls>
            <c:numFmt formatCode="0%" sourceLinked="0"/>
            <c:showPercent val="1"/>
            <c:showLeaderLines val="1"/>
          </c:dLbls>
          <c:cat>
            <c:strRef>
              <c:f>Plan1!$A$3:$A$11</c:f>
              <c:strCache>
                <c:ptCount val="9"/>
                <c:pt idx="0">
                  <c:v>Negação de Serviço</c:v>
                </c:pt>
                <c:pt idx="1">
                  <c:v>Modificação de informação</c:v>
                </c:pt>
                <c:pt idx="2">
                  <c:v>Erros de validação</c:v>
                </c:pt>
                <c:pt idx="3">
                  <c:v>Revelação de informação</c:v>
                </c:pt>
                <c:pt idx="4">
                  <c:v>Acesso como usuário ou root</c:v>
                </c:pt>
                <c:pt idx="5">
                  <c:v>Falha no tratamento de exceções</c:v>
                </c:pt>
                <c:pt idx="6">
                  <c:v>Execução de código</c:v>
                </c:pt>
                <c:pt idx="7">
                  <c:v>Buffer overflow</c:v>
                </c:pt>
                <c:pt idx="8">
                  <c:v>Outros</c:v>
                </c:pt>
              </c:strCache>
            </c:strRef>
          </c:cat>
          <c:val>
            <c:numRef>
              <c:f>Plan1!$B$3:$B$11</c:f>
              <c:numCache>
                <c:formatCode>General</c:formatCode>
                <c:ptCount val="9"/>
                <c:pt idx="0">
                  <c:v>1029</c:v>
                </c:pt>
                <c:pt idx="1">
                  <c:v>1292</c:v>
                </c:pt>
                <c:pt idx="2">
                  <c:v>12298</c:v>
                </c:pt>
                <c:pt idx="3">
                  <c:v>2596</c:v>
                </c:pt>
                <c:pt idx="4">
                  <c:v>1839</c:v>
                </c:pt>
                <c:pt idx="5">
                  <c:v>1297</c:v>
                </c:pt>
                <c:pt idx="6">
                  <c:v>1820</c:v>
                </c:pt>
                <c:pt idx="7">
                  <c:v>2837</c:v>
                </c:pt>
                <c:pt idx="8">
                  <c:v>3308</c:v>
                </c:pt>
              </c:numCache>
            </c:numRef>
          </c:val>
        </c:ser>
        <c:dLbls>
          <c:showPercent val="1"/>
        </c:dLbls>
        <c:firstSliceAng val="0"/>
      </c:pieChart>
    </c:plotArea>
    <c:legend>
      <c:legendPos val="r"/>
      <c:layout>
        <c:manualLayout>
          <c:xMode val="edge"/>
          <c:yMode val="edge"/>
          <c:x val="0.67031463748290065"/>
          <c:y val="7.4804415050740952E-2"/>
          <c:w val="0.31874145006839905"/>
          <c:h val="0.88225699990550488"/>
        </c:manualLayout>
      </c:layout>
    </c:legend>
    <c:plotVisOnly val="1"/>
    <c:dispBlanksAs val="zero"/>
  </c:chart>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9CDE9-BE13-4D9A-8450-9D7F1D9A5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4222</TotalTime>
  <Pages>40</Pages>
  <Words>9323</Words>
  <Characters>50350</Characters>
  <Application>Microsoft Office Word</Application>
  <DocSecurity>0</DocSecurity>
  <Lines>419</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Luis</cp:lastModifiedBy>
  <cp:revision>69</cp:revision>
  <dcterms:created xsi:type="dcterms:W3CDTF">2009-06-17T11:41:00Z</dcterms:created>
  <dcterms:modified xsi:type="dcterms:W3CDTF">2009-06-25T07:57:00Z</dcterms:modified>
</cp:coreProperties>
</file>